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8C722" w14:textId="77777777" w:rsidR="009E3FCE" w:rsidRPr="007A27D4" w:rsidRDefault="009E3FCE" w:rsidP="009E3FCE">
      <w:pPr>
        <w:pStyle w:val="Caption"/>
        <w:keepNext/>
        <w:rPr>
          <w:rFonts w:cstheme="minorHAnsi"/>
          <w:i w:val="0"/>
          <w:color w:val="000000" w:themeColor="text1"/>
          <w:sz w:val="24"/>
          <w:szCs w:val="24"/>
        </w:rPr>
      </w:pPr>
      <w:bookmarkStart w:id="0" w:name="_GoBack"/>
      <w:bookmarkEnd w:id="0"/>
      <w:r w:rsidRPr="007A27D4">
        <w:rPr>
          <w:rFonts w:cstheme="minorHAnsi"/>
          <w:i w:val="0"/>
          <w:color w:val="000000" w:themeColor="text1"/>
          <w:sz w:val="24"/>
          <w:szCs w:val="24"/>
        </w:rPr>
        <w:t xml:space="preserve">1. Summary statistics of microsatellite loci amplified from </w:t>
      </w:r>
      <w:r w:rsidRPr="007A27D4">
        <w:rPr>
          <w:rFonts w:cstheme="minorHAnsi"/>
          <w:color w:val="000000" w:themeColor="text1"/>
          <w:sz w:val="24"/>
          <w:szCs w:val="24"/>
        </w:rPr>
        <w:t xml:space="preserve">Aquilegia formosa </w:t>
      </w:r>
      <w:r w:rsidRPr="007A27D4">
        <w:rPr>
          <w:rFonts w:cstheme="minorHAnsi"/>
          <w:i w:val="0"/>
          <w:color w:val="000000" w:themeColor="text1"/>
          <w:sz w:val="24"/>
          <w:szCs w:val="24"/>
        </w:rPr>
        <w:t xml:space="preserve">and </w:t>
      </w:r>
      <w:r w:rsidRPr="007A27D4">
        <w:rPr>
          <w:rFonts w:cstheme="minorHAnsi"/>
          <w:color w:val="000000" w:themeColor="text1"/>
          <w:sz w:val="24"/>
          <w:szCs w:val="24"/>
        </w:rPr>
        <w:t>A. flavescens.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1258"/>
        <w:gridCol w:w="1996"/>
        <w:gridCol w:w="1172"/>
        <w:gridCol w:w="1172"/>
        <w:gridCol w:w="1172"/>
      </w:tblGrid>
      <w:tr w:rsidR="009E3FCE" w:rsidRPr="00B86D07" w14:paraId="063ADDC6" w14:textId="77777777" w:rsidTr="00F33006">
        <w:trPr>
          <w:trHeight w:val="584"/>
        </w:trPr>
        <w:tc>
          <w:tcPr>
            <w:tcW w:w="173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EC42E3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Locus</w:t>
            </w:r>
          </w:p>
        </w:tc>
        <w:tc>
          <w:tcPr>
            <w:tcW w:w="1258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CEC8A6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Motif</w:t>
            </w:r>
          </w:p>
        </w:tc>
        <w:tc>
          <w:tcPr>
            <w:tcW w:w="199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F43509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Allele length (bp)</w:t>
            </w:r>
          </w:p>
        </w:tc>
        <w:tc>
          <w:tcPr>
            <w:tcW w:w="1172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A384F8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No. of alleles</w:t>
            </w:r>
          </w:p>
        </w:tc>
        <w:tc>
          <w:tcPr>
            <w:tcW w:w="1172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30EABF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  <w:vertAlign w:val="subscript"/>
              </w:rPr>
            </w:pPr>
            <w:r w:rsidRPr="00B86D07">
              <w:rPr>
                <w:rFonts w:asciiTheme="minorHAnsi" w:hAnsiTheme="minorHAnsi" w:cstheme="minorHAnsi"/>
              </w:rPr>
              <w:t>H</w:t>
            </w:r>
            <w:r w:rsidRPr="00B86D07">
              <w:rPr>
                <w:rFonts w:asciiTheme="minorHAnsi" w:hAnsiTheme="minorHAnsi" w:cstheme="minorHAnsi"/>
                <w:vertAlign w:val="subscript"/>
              </w:rPr>
              <w:t>o</w:t>
            </w:r>
          </w:p>
        </w:tc>
        <w:tc>
          <w:tcPr>
            <w:tcW w:w="1172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AA7441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  <w:vertAlign w:val="subscript"/>
              </w:rPr>
            </w:pPr>
            <w:r w:rsidRPr="00B86D07">
              <w:rPr>
                <w:rFonts w:asciiTheme="minorHAnsi" w:hAnsiTheme="minorHAnsi" w:cstheme="minorHAnsi"/>
              </w:rPr>
              <w:t>H</w:t>
            </w:r>
            <w:r w:rsidRPr="00B86D07">
              <w:rPr>
                <w:rFonts w:asciiTheme="minorHAnsi" w:hAnsiTheme="minorHAnsi" w:cstheme="minorHAnsi"/>
                <w:vertAlign w:val="subscript"/>
              </w:rPr>
              <w:t>e</w:t>
            </w:r>
          </w:p>
        </w:tc>
      </w:tr>
      <w:tr w:rsidR="009E3FCE" w:rsidRPr="00B86D07" w14:paraId="1B3E591C" w14:textId="77777777" w:rsidTr="00F33006">
        <w:trPr>
          <w:trHeight w:val="313"/>
        </w:trPr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B5AA795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DR922072.1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FDBD0DF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GAA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E901BC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20</w:t>
            </w:r>
            <w:r>
              <w:rPr>
                <w:rFonts w:asciiTheme="minorHAnsi" w:hAnsiTheme="minorHAnsi" w:cstheme="minorHAnsi"/>
              </w:rPr>
              <w:t>0</w:t>
            </w:r>
            <w:r w:rsidRPr="00CA3FF3">
              <w:rPr>
                <w:rFonts w:asciiTheme="minorHAnsi" w:hAnsiTheme="minorHAnsi" w:cstheme="minorHAnsi"/>
              </w:rPr>
              <w:t>–</w:t>
            </w:r>
            <w:r w:rsidRPr="00B86D07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F4538D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736224A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0.7</w:t>
            </w: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2CE3118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0.8</w:t>
            </w:r>
          </w:p>
        </w:tc>
      </w:tr>
      <w:tr w:rsidR="009E3FCE" w:rsidRPr="00B86D07" w14:paraId="7609DBE9" w14:textId="77777777" w:rsidTr="00F33006">
        <w:trPr>
          <w:trHeight w:val="292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D5685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DR945073.1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D13DE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CCA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00688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266</w:t>
            </w:r>
            <w:r w:rsidRPr="000C0442">
              <w:rPr>
                <w:rFonts w:asciiTheme="minorHAnsi" w:hAnsiTheme="minorHAnsi" w:cstheme="minorHAnsi"/>
              </w:rPr>
              <w:t>–</w:t>
            </w:r>
            <w:r w:rsidRPr="00B86D07">
              <w:rPr>
                <w:rFonts w:asciiTheme="minorHAnsi" w:hAnsiTheme="minorHAnsi" w:cstheme="minorHAnsi"/>
              </w:rPr>
              <w:t>302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79C45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2EF7D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57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A61E1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0.7</w:t>
            </w:r>
            <w:r>
              <w:rPr>
                <w:rFonts w:asciiTheme="minorHAnsi" w:hAnsiTheme="minorHAnsi" w:cstheme="minorHAnsi"/>
              </w:rPr>
              <w:t>8</w:t>
            </w:r>
          </w:p>
        </w:tc>
      </w:tr>
      <w:tr w:rsidR="009E3FCE" w:rsidRPr="00B86D07" w14:paraId="48512F6E" w14:textId="77777777" w:rsidTr="00F33006">
        <w:trPr>
          <w:trHeight w:val="292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3467E6A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JZ009091.1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26CA39D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CAC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CCDA8A8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302</w:t>
            </w:r>
            <w:r w:rsidRPr="000C0442">
              <w:rPr>
                <w:rFonts w:asciiTheme="minorHAnsi" w:hAnsiTheme="minorHAnsi" w:cstheme="minorHAnsi"/>
              </w:rPr>
              <w:t>–</w:t>
            </w:r>
            <w:r w:rsidRPr="00B86D07">
              <w:rPr>
                <w:rFonts w:asciiTheme="minorHAnsi" w:hAnsiTheme="minorHAnsi" w:cstheme="minorHAnsi"/>
              </w:rPr>
              <w:t>32</w:t>
            </w: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8CC2128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20B321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53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384CA48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60</w:t>
            </w:r>
          </w:p>
        </w:tc>
      </w:tr>
      <w:tr w:rsidR="009E3FCE" w:rsidRPr="00B86D07" w14:paraId="520D958A" w14:textId="77777777" w:rsidTr="00F33006">
        <w:trPr>
          <w:trHeight w:val="292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571CA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ER973157.2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B42A1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GA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7D1DD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172</w:t>
            </w:r>
            <w:r w:rsidRPr="000C0442">
              <w:rPr>
                <w:rFonts w:asciiTheme="minorHAnsi" w:hAnsiTheme="minorHAnsi" w:cstheme="minorHAnsi"/>
              </w:rPr>
              <w:t>–</w:t>
            </w:r>
            <w:r w:rsidRPr="00B86D07">
              <w:rPr>
                <w:rFonts w:asciiTheme="minorHAnsi" w:hAnsiTheme="minorHAnsi" w:cstheme="minorHAnsi"/>
              </w:rPr>
              <w:t>208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AC7AE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B211F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79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283F8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91</w:t>
            </w:r>
          </w:p>
        </w:tc>
      </w:tr>
      <w:tr w:rsidR="009E3FCE" w:rsidRPr="00B86D07" w14:paraId="7098B8C9" w14:textId="77777777" w:rsidTr="00F33006">
        <w:trPr>
          <w:trHeight w:val="292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E2E9DCE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DR912270.1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D68DD67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AAG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026BBF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206</w:t>
            </w:r>
            <w:r w:rsidRPr="000C0442">
              <w:rPr>
                <w:rFonts w:asciiTheme="minorHAnsi" w:hAnsiTheme="minorHAnsi" w:cstheme="minorHAnsi"/>
              </w:rPr>
              <w:t>–</w:t>
            </w:r>
            <w:r w:rsidRPr="00B86D07">
              <w:rPr>
                <w:rFonts w:asciiTheme="minorHAnsi" w:hAnsiTheme="minorHAnsi" w:cstheme="minorHAnsi"/>
              </w:rPr>
              <w:t>233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6EC421E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0B180E4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4AA9EBF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81</w:t>
            </w:r>
          </w:p>
        </w:tc>
      </w:tr>
      <w:tr w:rsidR="009E3FCE" w:rsidRPr="00B86D07" w14:paraId="085A2086" w14:textId="77777777" w:rsidTr="00F33006">
        <w:trPr>
          <w:trHeight w:val="292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5E816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ER969526.2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57194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AT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30F96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302</w:t>
            </w:r>
            <w:r w:rsidRPr="000C0442">
              <w:rPr>
                <w:rFonts w:asciiTheme="minorHAnsi" w:hAnsiTheme="minorHAnsi" w:cstheme="minorHAnsi"/>
              </w:rPr>
              <w:t>–</w:t>
            </w:r>
            <w:r w:rsidRPr="00B86D07">
              <w:rPr>
                <w:rFonts w:asciiTheme="minorHAnsi" w:hAnsiTheme="minorHAnsi" w:cstheme="minorHAnsi"/>
              </w:rPr>
              <w:t>364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9B8A6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D72E6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41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DBD0A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0.9</w:t>
            </w: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9E3FCE" w:rsidRPr="00B86D07" w14:paraId="01267660" w14:textId="77777777" w:rsidTr="00F33006">
        <w:trPr>
          <w:trHeight w:val="292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49E59C6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DT741717.1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9E6B109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AAG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2227146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400</w:t>
            </w:r>
            <w:r w:rsidRPr="000C0442">
              <w:rPr>
                <w:rFonts w:asciiTheme="minorHAnsi" w:hAnsiTheme="minorHAnsi" w:cstheme="minorHAnsi"/>
              </w:rPr>
              <w:t>–</w:t>
            </w:r>
            <w:r w:rsidRPr="00B86D07">
              <w:rPr>
                <w:rFonts w:asciiTheme="minorHAnsi" w:hAnsiTheme="minorHAnsi" w:cstheme="minorHAnsi"/>
              </w:rPr>
              <w:t>433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E605D73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1EDE883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EFD9414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80</w:t>
            </w:r>
          </w:p>
        </w:tc>
      </w:tr>
      <w:tr w:rsidR="009E3FCE" w:rsidRPr="00B86D07" w14:paraId="36715340" w14:textId="77777777" w:rsidTr="00F33006">
        <w:trPr>
          <w:trHeight w:val="292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7E058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ER940655.2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674E6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TC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F7432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199</w:t>
            </w:r>
            <w:r w:rsidRPr="000C0442">
              <w:rPr>
                <w:rFonts w:asciiTheme="minorHAnsi" w:hAnsiTheme="minorHAnsi" w:cstheme="minorHAnsi"/>
              </w:rPr>
              <w:t>–</w:t>
            </w:r>
            <w:r w:rsidRPr="00B86D07">
              <w:rPr>
                <w:rFonts w:asciiTheme="minorHAnsi" w:hAnsiTheme="minorHAnsi" w:cstheme="minorHAnsi"/>
              </w:rPr>
              <w:t>319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9776E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7ABED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65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B6B55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0.86</w:t>
            </w:r>
          </w:p>
        </w:tc>
      </w:tr>
      <w:tr w:rsidR="009E3FCE" w:rsidRPr="00B86D07" w14:paraId="4867E4DF" w14:textId="77777777" w:rsidTr="00F33006">
        <w:trPr>
          <w:trHeight w:val="292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493A102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DR951797.1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E948CA4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GA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E42AEC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308</w:t>
            </w:r>
            <w:r w:rsidRPr="000C0442">
              <w:rPr>
                <w:rFonts w:asciiTheme="minorHAnsi" w:hAnsiTheme="minorHAnsi" w:cstheme="minorHAnsi"/>
              </w:rPr>
              <w:t>–</w:t>
            </w:r>
            <w:r w:rsidRPr="00B86D07">
              <w:rPr>
                <w:rFonts w:asciiTheme="minorHAnsi" w:hAnsiTheme="minorHAnsi" w:cstheme="minorHAnsi"/>
              </w:rPr>
              <w:t>360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34F742E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28D763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68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BDBC02A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0.9</w:t>
            </w: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9E3FCE" w:rsidRPr="00B86D07" w14:paraId="067C8890" w14:textId="77777777" w:rsidTr="00F33006">
        <w:trPr>
          <w:trHeight w:val="292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42224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ER939871.2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EA4D6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AAG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64C7A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137</w:t>
            </w:r>
            <w:r w:rsidRPr="000C0442">
              <w:rPr>
                <w:rFonts w:asciiTheme="minorHAnsi" w:hAnsiTheme="minorHAnsi" w:cstheme="minorHAnsi"/>
              </w:rPr>
              <w:t>–</w:t>
            </w:r>
            <w:r w:rsidRPr="00B86D07">
              <w:rPr>
                <w:rFonts w:asciiTheme="minorHAnsi" w:hAnsiTheme="minorHAnsi" w:cstheme="minorHAnsi"/>
              </w:rPr>
              <w:t>17</w:t>
            </w: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0E0FF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4A06D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0.9</w:t>
            </w: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B774D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0.81</w:t>
            </w:r>
          </w:p>
        </w:tc>
      </w:tr>
      <w:tr w:rsidR="009E3FCE" w:rsidRPr="00B86D07" w14:paraId="79FBC64E" w14:textId="77777777" w:rsidTr="00F33006">
        <w:trPr>
          <w:trHeight w:val="292"/>
        </w:trPr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728FA9A4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11-20.1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C6BF4AA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CACAA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2495C971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89</w:t>
            </w:r>
            <w:r w:rsidRPr="000C0442">
              <w:rPr>
                <w:rFonts w:asciiTheme="minorHAnsi" w:hAnsiTheme="minorHAnsi" w:cstheme="minorHAnsi"/>
              </w:rPr>
              <w:t>–</w:t>
            </w:r>
            <w:r w:rsidRPr="00B86D07">
              <w:rPr>
                <w:rFonts w:asciiTheme="minorHAnsi" w:hAnsiTheme="minorHAnsi" w:cstheme="minorHAnsi"/>
              </w:rPr>
              <w:t>119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215DC9EC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26181C5B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0.67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6049CB0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0.7</w:t>
            </w: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9E3FCE" w:rsidRPr="00B86D07" w14:paraId="4BAFE23F" w14:textId="77777777" w:rsidTr="00F33006">
        <w:trPr>
          <w:trHeight w:val="313"/>
        </w:trPr>
        <w:tc>
          <w:tcPr>
            <w:tcW w:w="173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14:paraId="4AF38B48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14:paraId="7C332730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14:paraId="51735B11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mean: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14:paraId="5179741D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86D07">
              <w:rPr>
                <w:rFonts w:asciiTheme="minorHAnsi" w:hAnsiTheme="minorHAnsi" w:cstheme="minorHAnsi"/>
                <w:b/>
              </w:rPr>
              <w:t>1</w:t>
            </w:r>
            <w:r>
              <w:rPr>
                <w:rFonts w:asciiTheme="minorHAnsi" w:hAnsiTheme="minorHAnsi" w:cstheme="minorHAnsi"/>
                <w:b/>
              </w:rPr>
              <w:t>4</w:t>
            </w:r>
            <w:r w:rsidRPr="00B86D07">
              <w:rPr>
                <w:rFonts w:asciiTheme="minorHAnsi" w:hAnsiTheme="minorHAnsi" w:cstheme="minorHAnsi"/>
                <w:b/>
              </w:rPr>
              <w:t>.</w:t>
            </w:r>
            <w:r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14:paraId="3B686DAD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86D07">
              <w:rPr>
                <w:rFonts w:asciiTheme="minorHAnsi" w:hAnsiTheme="minorHAnsi" w:cstheme="minorHAnsi"/>
                <w:b/>
              </w:rPr>
              <w:t>0.6</w:t>
            </w:r>
            <w:r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14:paraId="30446A54" w14:textId="77777777" w:rsidR="009E3FCE" w:rsidRPr="00B86D07" w:rsidRDefault="009E3FCE" w:rsidP="00F330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86D07">
              <w:rPr>
                <w:rFonts w:asciiTheme="minorHAnsi" w:hAnsiTheme="minorHAnsi" w:cstheme="minorHAnsi"/>
                <w:b/>
              </w:rPr>
              <w:t>0.8</w:t>
            </w:r>
            <w:r>
              <w:rPr>
                <w:rFonts w:asciiTheme="minorHAnsi" w:hAnsiTheme="minorHAnsi" w:cstheme="minorHAnsi"/>
                <w:b/>
              </w:rPr>
              <w:t>2</w:t>
            </w:r>
          </w:p>
        </w:tc>
      </w:tr>
    </w:tbl>
    <w:p w14:paraId="35875A89" w14:textId="77777777" w:rsidR="009E3FCE" w:rsidRDefault="009E3FCE" w:rsidP="009E3FCE">
      <w:pPr>
        <w:pStyle w:val="Caption"/>
        <w:keepNext/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7A27D4">
        <w:rPr>
          <w:i w:val="0"/>
          <w:color w:val="000000" w:themeColor="text1"/>
          <w:sz w:val="24"/>
          <w:szCs w:val="24"/>
        </w:rPr>
        <w:t>Notes:</w:t>
      </w:r>
      <w:r w:rsidRPr="007A27D4">
        <w:rPr>
          <w:color w:val="000000" w:themeColor="text1"/>
          <w:sz w:val="24"/>
          <w:szCs w:val="24"/>
        </w:rPr>
        <w:t xml:space="preserve"> </w:t>
      </w:r>
      <w:r w:rsidRPr="007A27D4">
        <w:rPr>
          <w:rFonts w:cstheme="minorHAnsi"/>
          <w:i w:val="0"/>
          <w:color w:val="000000" w:themeColor="text1"/>
          <w:sz w:val="24"/>
          <w:szCs w:val="24"/>
        </w:rPr>
        <w:t xml:space="preserve">Locus names refer to those given in </w:t>
      </w:r>
      <w:proofErr w:type="spellStart"/>
      <w:r w:rsidRPr="007A27D4">
        <w:rPr>
          <w:rFonts w:cstheme="minorHAnsi"/>
          <w:i w:val="0"/>
          <w:color w:val="000000" w:themeColor="text1"/>
          <w:sz w:val="24"/>
          <w:szCs w:val="24"/>
        </w:rPr>
        <w:t>Schlautman</w:t>
      </w:r>
      <w:proofErr w:type="spellEnd"/>
      <w:r w:rsidRPr="007A27D4">
        <w:rPr>
          <w:rFonts w:cstheme="minorHAnsi"/>
          <w:i w:val="0"/>
          <w:color w:val="000000" w:themeColor="text1"/>
          <w:sz w:val="24"/>
          <w:szCs w:val="24"/>
        </w:rPr>
        <w:t xml:space="preserve"> </w:t>
      </w:r>
      <w:r w:rsidRPr="000D3128">
        <w:rPr>
          <w:rFonts w:cstheme="minorHAnsi"/>
          <w:color w:val="000000" w:themeColor="text1"/>
          <w:sz w:val="24"/>
          <w:szCs w:val="24"/>
        </w:rPr>
        <w:t>et al.</w:t>
      </w:r>
      <w:r w:rsidRPr="007A27D4">
        <w:rPr>
          <w:rFonts w:cstheme="minorHAnsi"/>
          <w:i w:val="0"/>
          <w:color w:val="000000" w:themeColor="text1"/>
          <w:sz w:val="24"/>
          <w:szCs w:val="24"/>
        </w:rPr>
        <w:t xml:space="preserve"> (2014) with the exception of 11-20.1 which comes from Yang </w:t>
      </w:r>
      <w:r w:rsidRPr="000D3128">
        <w:rPr>
          <w:rFonts w:cstheme="minorHAnsi"/>
          <w:color w:val="000000" w:themeColor="text1"/>
          <w:sz w:val="24"/>
          <w:szCs w:val="24"/>
        </w:rPr>
        <w:t>et al.</w:t>
      </w:r>
      <w:r w:rsidRPr="007A27D4">
        <w:rPr>
          <w:rFonts w:cstheme="minorHAnsi"/>
          <w:i w:val="0"/>
          <w:color w:val="000000" w:themeColor="text1"/>
          <w:sz w:val="24"/>
          <w:szCs w:val="24"/>
        </w:rPr>
        <w:t xml:space="preserve"> (2005). </w:t>
      </w:r>
      <w:proofErr w:type="gramStart"/>
      <w:r w:rsidRPr="007A27D4">
        <w:rPr>
          <w:rFonts w:cstheme="minorHAnsi"/>
          <w:i w:val="0"/>
          <w:color w:val="000000" w:themeColor="text1"/>
          <w:sz w:val="24"/>
          <w:szCs w:val="24"/>
        </w:rPr>
        <w:t>H</w:t>
      </w:r>
      <w:r w:rsidRPr="007A27D4">
        <w:rPr>
          <w:rFonts w:cstheme="minorHAnsi"/>
          <w:i w:val="0"/>
          <w:color w:val="000000" w:themeColor="text1"/>
          <w:sz w:val="24"/>
          <w:szCs w:val="24"/>
          <w:vertAlign w:val="subscript"/>
        </w:rPr>
        <w:t>o</w:t>
      </w:r>
      <w:r>
        <w:rPr>
          <w:rFonts w:cstheme="minorHAnsi"/>
          <w:i w:val="0"/>
          <w:color w:val="000000" w:themeColor="text1"/>
          <w:sz w:val="24"/>
          <w:szCs w:val="24"/>
        </w:rPr>
        <w:t>,</w:t>
      </w:r>
      <w:proofErr w:type="gramEnd"/>
      <w:r w:rsidRPr="007A27D4">
        <w:rPr>
          <w:rFonts w:cstheme="minorHAnsi"/>
          <w:i w:val="0"/>
          <w:color w:val="000000" w:themeColor="text1"/>
          <w:sz w:val="24"/>
          <w:szCs w:val="24"/>
        </w:rPr>
        <w:t xml:space="preserve"> observed heterozygosity; H</w:t>
      </w:r>
      <w:r w:rsidRPr="007A27D4">
        <w:rPr>
          <w:rFonts w:cstheme="minorHAnsi"/>
          <w:i w:val="0"/>
          <w:color w:val="000000" w:themeColor="text1"/>
          <w:sz w:val="24"/>
          <w:szCs w:val="24"/>
          <w:vertAlign w:val="subscript"/>
        </w:rPr>
        <w:t>e</w:t>
      </w:r>
      <w:r>
        <w:rPr>
          <w:rFonts w:cstheme="minorHAnsi"/>
          <w:i w:val="0"/>
          <w:color w:val="000000" w:themeColor="text1"/>
          <w:sz w:val="24"/>
          <w:szCs w:val="24"/>
        </w:rPr>
        <w:t>,</w:t>
      </w:r>
      <w:r w:rsidRPr="007A27D4">
        <w:rPr>
          <w:rFonts w:cstheme="minorHAnsi"/>
          <w:i w:val="0"/>
          <w:color w:val="000000" w:themeColor="text1"/>
          <w:sz w:val="24"/>
          <w:szCs w:val="24"/>
        </w:rPr>
        <w:t xml:space="preserve"> expected heterozygosity</w:t>
      </w:r>
    </w:p>
    <w:p w14:paraId="5ABBF25E" w14:textId="77777777" w:rsidR="006162CC" w:rsidRDefault="006162CC"/>
    <w:sectPr w:rsidR="006162CC" w:rsidSect="007C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CE"/>
    <w:rsid w:val="006162CC"/>
    <w:rsid w:val="007C43E2"/>
    <w:rsid w:val="009E3FCE"/>
    <w:rsid w:val="00CF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407CB"/>
  <w14:defaultImageDpi w14:val="32767"/>
  <w15:chartTrackingRefBased/>
  <w15:docId w15:val="{B95919B4-00B9-5541-9E5C-A805C7A9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3F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E3FCE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Groh</dc:creator>
  <cp:keywords/>
  <dc:description/>
  <cp:lastModifiedBy>Jeff Groh</cp:lastModifiedBy>
  <cp:revision>1</cp:revision>
  <dcterms:created xsi:type="dcterms:W3CDTF">2018-11-03T06:41:00Z</dcterms:created>
  <dcterms:modified xsi:type="dcterms:W3CDTF">2018-11-03T06:41:00Z</dcterms:modified>
</cp:coreProperties>
</file>