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2AB8" w14:textId="5E24E765" w:rsidR="00646BAE" w:rsidRDefault="00646BAE" w:rsidP="00646BAE">
      <w:pPr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Supplementary Material</w:t>
      </w:r>
    </w:p>
    <w:p w14:paraId="48CDE715" w14:textId="77777777" w:rsidR="00646BAE" w:rsidRPr="00646BAE" w:rsidRDefault="00646BAE" w:rsidP="00646BAE">
      <w:pPr>
        <w:rPr>
          <w:rFonts w:ascii="Times New Roman" w:hAnsi="Times New Roman" w:cs="Times New Roman"/>
          <w:b/>
          <w:iCs/>
        </w:rPr>
      </w:pPr>
    </w:p>
    <w:p w14:paraId="532CADD9" w14:textId="29948633" w:rsidR="00646BAE" w:rsidRPr="00162087" w:rsidRDefault="00646BAE" w:rsidP="00646BAE">
      <w:pPr>
        <w:rPr>
          <w:rFonts w:ascii="Times New Roman" w:hAnsi="Times New Roman" w:cs="Times New Roman"/>
          <w:bCs/>
          <w:iCs/>
        </w:rPr>
      </w:pPr>
      <w:r>
        <w:rPr>
          <w:noProof/>
        </w:rPr>
        <w:drawing>
          <wp:inline distT="0" distB="0" distL="0" distR="0" wp14:anchorId="12BBDAA9" wp14:editId="1C59271E">
            <wp:extent cx="4516582" cy="3490218"/>
            <wp:effectExtent l="0" t="0" r="508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-S1-cmp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61" cy="35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66F" w14:textId="42E3744E" w:rsidR="00622B61" w:rsidRDefault="00646BAE">
      <w:pPr>
        <w:rPr>
          <w:rFonts w:ascii="Times New Roman" w:hAnsi="Times New Roman" w:cs="Times New Roman"/>
          <w:color w:val="000000" w:themeColor="text1"/>
        </w:rPr>
      </w:pPr>
      <w:r w:rsidRPr="001536EC">
        <w:rPr>
          <w:rFonts w:ascii="Times New Roman" w:hAnsi="Times New Roman" w:cs="Times New Roman"/>
          <w:b/>
          <w:bCs/>
          <w:color w:val="000000" w:themeColor="text1"/>
        </w:rPr>
        <w:t>Figure S1</w:t>
      </w:r>
      <w:r>
        <w:rPr>
          <w:rFonts w:ascii="Times New Roman" w:hAnsi="Times New Roman" w:cs="Times New Roman"/>
          <w:color w:val="000000" w:themeColor="text1"/>
        </w:rPr>
        <w:t>.</w:t>
      </w:r>
      <w:r w:rsidRPr="001536EC">
        <w:rPr>
          <w:rFonts w:ascii="Times New Roman" w:hAnsi="Times New Roman" w:cs="Times New Roman"/>
          <w:color w:val="000000" w:themeColor="text1"/>
        </w:rPr>
        <w:t xml:space="preserve"> Diagram of floral characters measured from pressed Aquilegia specimens. (a) anther exsertion; (b) corolla width; (c) lamina length; (d) spur length; (e) lamina width; (f) cleft lamina; (g) sepal length; and (h) sepal width. </w:t>
      </w:r>
      <w:r>
        <w:rPr>
          <w:rFonts w:ascii="Times New Roman" w:hAnsi="Times New Roman" w:cs="Times New Roman"/>
          <w:color w:val="000000" w:themeColor="text1"/>
        </w:rPr>
        <w:t xml:space="preserve">All traits except (f) were used to construct a hybrid index as described in Materials and Methods in the main text. </w:t>
      </w:r>
      <w:r w:rsidRPr="001536EC">
        <w:rPr>
          <w:rFonts w:ascii="Times New Roman" w:hAnsi="Times New Roman" w:cs="Times New Roman"/>
          <w:color w:val="000000" w:themeColor="text1"/>
        </w:rPr>
        <w:t xml:space="preserve">Left: complete flower from an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flavescens</w:t>
      </w:r>
      <w:r w:rsidRPr="001536EC">
        <w:rPr>
          <w:rFonts w:ascii="Times New Roman" w:hAnsi="Times New Roman" w:cs="Times New Roman"/>
          <w:color w:val="000000" w:themeColor="text1"/>
        </w:rPr>
        <w:t xml:space="preserve"> ×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formosa</w:t>
      </w:r>
      <w:r w:rsidRPr="001536EC">
        <w:rPr>
          <w:rFonts w:ascii="Times New Roman" w:hAnsi="Times New Roman" w:cs="Times New Roman"/>
          <w:color w:val="000000" w:themeColor="text1"/>
        </w:rPr>
        <w:t xml:space="preserve"> individual; middle: representative petals and sepal of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flavescens</w:t>
      </w:r>
      <w:r w:rsidRPr="001536EC">
        <w:rPr>
          <w:rFonts w:ascii="Times New Roman" w:hAnsi="Times New Roman" w:cs="Times New Roman"/>
          <w:color w:val="000000" w:themeColor="text1"/>
        </w:rPr>
        <w:t xml:space="preserve">; right: representative petals and sepal of </w:t>
      </w:r>
      <w:r w:rsidRPr="001536EC">
        <w:rPr>
          <w:rFonts w:ascii="Times New Roman" w:hAnsi="Times New Roman" w:cs="Times New Roman"/>
          <w:i/>
          <w:iCs/>
          <w:color w:val="000000" w:themeColor="text1"/>
        </w:rPr>
        <w:t>A. formosa</w:t>
      </w:r>
      <w:r w:rsidRPr="001536E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Figure reproduced from Groh et al. (201</w:t>
      </w:r>
      <w:r w:rsidR="007E4B81">
        <w:rPr>
          <w:rFonts w:ascii="Times New Roman" w:hAnsi="Times New Roman" w:cs="Times New Roman"/>
          <w:color w:val="000000" w:themeColor="text1"/>
        </w:rPr>
        <w:t>9</w:t>
      </w:r>
      <w:r>
        <w:rPr>
          <w:rFonts w:ascii="Times New Roman" w:hAnsi="Times New Roman" w:cs="Times New Roman"/>
          <w:color w:val="000000" w:themeColor="text1"/>
        </w:rPr>
        <w:t xml:space="preserve">).   </w:t>
      </w:r>
    </w:p>
    <w:p w14:paraId="2F50E6D8" w14:textId="77777777" w:rsidR="007E4B81" w:rsidRDefault="007E4B81">
      <w:pPr>
        <w:rPr>
          <w:rFonts w:ascii="Times New Roman" w:hAnsi="Times New Roman" w:cs="Times New Roman"/>
          <w:b/>
        </w:rPr>
      </w:pPr>
    </w:p>
    <w:p w14:paraId="19948926" w14:textId="77777777" w:rsidR="00622B61" w:rsidRDefault="00622B61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524"/>
        <w:gridCol w:w="1157"/>
        <w:gridCol w:w="1157"/>
        <w:gridCol w:w="1157"/>
        <w:gridCol w:w="1158"/>
        <w:gridCol w:w="1157"/>
        <w:gridCol w:w="1157"/>
        <w:gridCol w:w="1158"/>
      </w:tblGrid>
      <w:tr w:rsidR="007E4B81" w14:paraId="452FAC15" w14:textId="4E825F2E" w:rsidTr="003435D8">
        <w:trPr>
          <w:trHeight w:val="77"/>
        </w:trPr>
        <w:tc>
          <w:tcPr>
            <w:tcW w:w="152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79753F24" w14:textId="77777777" w:rsidR="0077327F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nil"/>
            </w:tcBorders>
          </w:tcPr>
          <w:p w14:paraId="220447AF" w14:textId="0D5458A8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Lamina width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93EC4F1" w14:textId="1A4785D8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Lamina length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8A7C939" w14:textId="6E0681B3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Anther exsertion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7292B90" w14:textId="107E59AF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Spur length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3411F92" w14:textId="5B83E143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Sepal width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8160627" w14:textId="49A46846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Corolla width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A8A407F" w14:textId="7D491CE1" w:rsidR="0077327F" w:rsidRPr="00901417" w:rsidRDefault="0077327F" w:rsidP="007732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Sepal length</w:t>
            </w:r>
          </w:p>
        </w:tc>
      </w:tr>
      <w:tr w:rsidR="007E4B81" w14:paraId="1C755B5A" w14:textId="24D951B5" w:rsidTr="003435D8">
        <w:trPr>
          <w:trHeight w:val="68"/>
        </w:trPr>
        <w:tc>
          <w:tcPr>
            <w:tcW w:w="152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9783F" w14:textId="723BBAF1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6A7EF9">
              <w:rPr>
                <w:rFonts w:ascii="Times New Roman" w:hAnsi="Times New Roman" w:cs="Times New Roman"/>
                <w:b/>
                <w:i/>
                <w:iCs/>
              </w:rPr>
              <w:t xml:space="preserve">A. formosa </w:t>
            </w:r>
            <w:r w:rsidRPr="00901417">
              <w:rPr>
                <w:rFonts w:ascii="Times New Roman" w:hAnsi="Times New Roman" w:cs="Times New Roman"/>
                <w:b/>
              </w:rPr>
              <w:t>mean (cm)</w:t>
            </w:r>
          </w:p>
        </w:tc>
        <w:tc>
          <w:tcPr>
            <w:tcW w:w="11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8226D35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0.36</w:t>
            </w:r>
            <w:r w:rsidR="00B47C38">
              <w:rPr>
                <w:rFonts w:ascii="Times New Roman" w:hAnsi="Times New Roman" w:cs="Times New Roman"/>
                <w:bCs/>
              </w:rPr>
              <w:t xml:space="preserve"> </w:t>
            </w:r>
            <w:r w:rsidR="00B47C38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27B6E1D4" w14:textId="2FC827CE" w:rsidR="00D435E5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29BFF4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0.25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2E024CCC" w14:textId="19B78077" w:rsidR="00D435E5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AFE839" w14:textId="03C0E255" w:rsidR="0077327F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1.20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B47C38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0.03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350974" w14:textId="77777777" w:rsidR="00FB06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1.76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F72B1E2" w14:textId="44341C78" w:rsidR="00D435E5" w:rsidRPr="006A7EF9" w:rsidRDefault="00D435E5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0.03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9FD92F8" w14:textId="7FFC0B3B" w:rsidR="00D435E5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0.76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1EA0B29D" w14:textId="2CABC3C2" w:rsidR="0077327F" w:rsidRPr="006A7EF9" w:rsidRDefault="00D435E5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948EC3A" w14:textId="0DC7D349" w:rsidR="00D435E5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1.43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20531D" w14:textId="3DBD66BF" w:rsidR="00D435E5" w:rsidRPr="006A7EF9" w:rsidRDefault="0077327F" w:rsidP="00D435E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2.15</w:t>
            </w:r>
            <w:r w:rsidR="00D435E5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D435E5">
              <w:rPr>
                <w:rFonts w:ascii="Times New Roman" w:hAnsi="Times New Roman" w:cs="Times New Roman"/>
                <w:bCs/>
              </w:rPr>
              <w:t>0.05</w:t>
            </w:r>
          </w:p>
        </w:tc>
      </w:tr>
      <w:tr w:rsidR="007E4B81" w14:paraId="556A9913" w14:textId="33214884" w:rsidTr="003435D8">
        <w:trPr>
          <w:trHeight w:val="68"/>
        </w:trPr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E3FEB" w14:textId="7B9C7CF5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/>
                <w:i/>
                <w:iCs/>
              </w:rPr>
            </w:pPr>
            <w:r w:rsidRPr="006A7EF9">
              <w:rPr>
                <w:rFonts w:ascii="Times New Roman" w:hAnsi="Times New Roman" w:cs="Times New Roman"/>
                <w:b/>
                <w:i/>
                <w:iCs/>
              </w:rPr>
              <w:t xml:space="preserve">A. flavescens </w:t>
            </w:r>
            <w:r w:rsidRPr="00901417">
              <w:rPr>
                <w:rFonts w:ascii="Times New Roman" w:hAnsi="Times New Roman" w:cs="Times New Roman"/>
                <w:b/>
              </w:rPr>
              <w:t>mean (cm)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6F7B8D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0.68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38270B5D" w14:textId="72C55E0A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8CE49F0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0.57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4CEBC554" w14:textId="64DEC8B9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0.01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79CD5A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0.66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3DA39F0" w14:textId="7686C72D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483C073" w14:textId="70A7F59F" w:rsidR="00FB06F9" w:rsidRPr="006A7EF9" w:rsidRDefault="0077327F" w:rsidP="00FB06F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1.43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  <w:r w:rsidR="00FB06F9">
              <w:rPr>
                <w:rFonts w:ascii="Times New Roman" w:hAnsi="Times New Roman" w:cs="Times New Roman"/>
                <w:bCs/>
              </w:rPr>
              <w:t xml:space="preserve"> 0.03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357A75C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0.69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59B6F681" w14:textId="32B67C5B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6A1FC4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1.9</w:t>
            </w:r>
            <w:r w:rsidR="00FB06F9">
              <w:rPr>
                <w:rFonts w:ascii="Times New Roman" w:hAnsi="Times New Roman" w:cs="Times New Roman"/>
                <w:bCs/>
              </w:rPr>
              <w:t xml:space="preserve">1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0BFDF97E" w14:textId="05F21258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0.04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C758317" w14:textId="77777777" w:rsidR="0077327F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1.95</w:t>
            </w:r>
            <w:r w:rsidR="00FB06F9">
              <w:rPr>
                <w:rFonts w:ascii="Times New Roman" w:hAnsi="Times New Roman" w:cs="Times New Roman"/>
                <w:bCs/>
              </w:rPr>
              <w:t xml:space="preserve"> </w:t>
            </w:r>
            <w:r w:rsidR="00FB06F9">
              <w:rPr>
                <w:rFonts w:ascii="Times New Roman" w:hAnsi="Times New Roman" w:cs="Times New Roman"/>
                <w:bCs/>
              </w:rPr>
              <w:sym w:font="Symbol" w:char="F0B1"/>
            </w:r>
          </w:p>
          <w:p w14:paraId="1EE7C6A6" w14:textId="261B7206" w:rsidR="00FB06F9" w:rsidRPr="006A7EF9" w:rsidRDefault="00FB06F9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0.04</w:t>
            </w:r>
          </w:p>
        </w:tc>
      </w:tr>
      <w:tr w:rsidR="007E4B81" w14:paraId="6B944B69" w14:textId="3CBC87DA" w:rsidTr="003435D8">
        <w:trPr>
          <w:trHeight w:val="68"/>
        </w:trPr>
        <w:tc>
          <w:tcPr>
            <w:tcW w:w="152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F49E9" w14:textId="4006C7FA" w:rsidR="0077327F" w:rsidRPr="00901417" w:rsidRDefault="0077327F" w:rsidP="0090141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1417">
              <w:rPr>
                <w:rFonts w:ascii="Times New Roman" w:hAnsi="Times New Roman" w:cs="Times New Roman"/>
                <w:b/>
              </w:rPr>
              <w:t>LD1 loading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F4371F2" w14:textId="0EA4E13C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-4.59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97725F5" w14:textId="7E527022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-3.22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9E4CE0" w14:textId="0AAA976F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2.09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E8CE7B" w14:textId="5A4352E8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1.70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DC3269A" w14:textId="65CF6147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1.53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F8080F" w14:textId="5B1B9F82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-0.98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B47CDB" w14:textId="7C0C036D" w:rsidR="0077327F" w:rsidRPr="006A7EF9" w:rsidRDefault="0077327F" w:rsidP="00901417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7EF9">
              <w:rPr>
                <w:rFonts w:ascii="Times New Roman" w:hAnsi="Times New Roman" w:cs="Times New Roman"/>
                <w:bCs/>
              </w:rPr>
              <w:t>0.32</w:t>
            </w:r>
          </w:p>
        </w:tc>
      </w:tr>
    </w:tbl>
    <w:p w14:paraId="24463E46" w14:textId="77777777" w:rsidR="00622B61" w:rsidRDefault="00622B61">
      <w:pPr>
        <w:rPr>
          <w:rFonts w:ascii="Times New Roman" w:hAnsi="Times New Roman" w:cs="Times New Roman"/>
          <w:b/>
        </w:rPr>
      </w:pPr>
    </w:p>
    <w:p w14:paraId="53CC9DB9" w14:textId="2CCD143F" w:rsidR="007E4B81" w:rsidRDefault="0048798A">
      <w:pPr>
        <w:rPr>
          <w:rFonts w:ascii="Times New Roman" w:hAnsi="Times New Roman" w:cs="Times New Roman"/>
          <w:bCs/>
          <w:iCs/>
        </w:rPr>
      </w:pPr>
      <w:r w:rsidRPr="00162087">
        <w:rPr>
          <w:rFonts w:ascii="Times New Roman" w:hAnsi="Times New Roman" w:cs="Times New Roman"/>
          <w:b/>
        </w:rPr>
        <w:t>Table S1</w:t>
      </w:r>
      <w:r>
        <w:rPr>
          <w:rFonts w:ascii="Times New Roman" w:hAnsi="Times New Roman" w:cs="Times New Roman"/>
          <w:bCs/>
        </w:rPr>
        <w:t xml:space="preserve">. </w:t>
      </w:r>
      <w:r w:rsidR="000759F1">
        <w:rPr>
          <w:rFonts w:ascii="Times New Roman" w:hAnsi="Times New Roman" w:cs="Times New Roman"/>
          <w:bCs/>
        </w:rPr>
        <w:t>Estimated t</w:t>
      </w:r>
      <w:r>
        <w:rPr>
          <w:rFonts w:ascii="Times New Roman" w:hAnsi="Times New Roman" w:cs="Times New Roman"/>
          <w:bCs/>
        </w:rPr>
        <w:t xml:space="preserve">rait means </w:t>
      </w:r>
      <w:r w:rsidR="000759F1">
        <w:rPr>
          <w:rFonts w:ascii="Times New Roman" w:hAnsi="Times New Roman" w:cs="Times New Roman"/>
          <w:bCs/>
        </w:rPr>
        <w:t>and</w:t>
      </w:r>
      <w:r>
        <w:rPr>
          <w:rFonts w:ascii="Times New Roman" w:hAnsi="Times New Roman" w:cs="Times New Roman"/>
          <w:bCs/>
        </w:rPr>
        <w:t xml:space="preserve"> standard errors for </w:t>
      </w:r>
      <w:r>
        <w:rPr>
          <w:rFonts w:ascii="Times New Roman" w:hAnsi="Times New Roman" w:cs="Times New Roman"/>
          <w:bCs/>
          <w:i/>
        </w:rPr>
        <w:t xml:space="preserve">Aquilegia formosa </w:t>
      </w:r>
      <w:r>
        <w:rPr>
          <w:rFonts w:ascii="Times New Roman" w:hAnsi="Times New Roman" w:cs="Times New Roman"/>
          <w:bCs/>
          <w:iCs/>
        </w:rPr>
        <w:t xml:space="preserve">and </w:t>
      </w:r>
      <w:r>
        <w:rPr>
          <w:rFonts w:ascii="Times New Roman" w:hAnsi="Times New Roman" w:cs="Times New Roman"/>
          <w:bCs/>
          <w:i/>
        </w:rPr>
        <w:t>A. flavescens</w:t>
      </w:r>
      <w:r>
        <w:rPr>
          <w:rFonts w:ascii="Times New Roman" w:hAnsi="Times New Roman" w:cs="Times New Roman"/>
          <w:bCs/>
          <w:iCs/>
        </w:rPr>
        <w:t xml:space="preserve">. Values were computed using the training data set described in Materials and Methods in the main text. Sample sizes: </w:t>
      </w:r>
      <w:r>
        <w:rPr>
          <w:rFonts w:ascii="Times New Roman" w:hAnsi="Times New Roman" w:cs="Times New Roman"/>
          <w:bCs/>
          <w:i/>
        </w:rPr>
        <w:t xml:space="preserve">A. formosa, </w:t>
      </w:r>
      <w:r>
        <w:rPr>
          <w:rFonts w:ascii="Times New Roman" w:hAnsi="Times New Roman" w:cs="Times New Roman"/>
          <w:bCs/>
          <w:iCs/>
        </w:rPr>
        <w:t xml:space="preserve">72; </w:t>
      </w:r>
      <w:r>
        <w:rPr>
          <w:rFonts w:ascii="Times New Roman" w:hAnsi="Times New Roman" w:cs="Times New Roman"/>
          <w:bCs/>
          <w:i/>
        </w:rPr>
        <w:t>A. flavescens</w:t>
      </w:r>
      <w:r w:rsidR="00162087">
        <w:rPr>
          <w:rFonts w:ascii="Times New Roman" w:hAnsi="Times New Roman" w:cs="Times New Roman"/>
          <w:bCs/>
          <w:iCs/>
        </w:rPr>
        <w:t xml:space="preserve">, 77. LD1 loadings give the coefficients in a linear </w:t>
      </w:r>
      <w:r w:rsidR="00646BAE">
        <w:rPr>
          <w:rFonts w:ascii="Times New Roman" w:hAnsi="Times New Roman" w:cs="Times New Roman"/>
          <w:bCs/>
          <w:iCs/>
        </w:rPr>
        <w:t>combination of traits (from linear discriminant analysis)</w:t>
      </w:r>
      <w:r w:rsidR="00162087">
        <w:rPr>
          <w:rFonts w:ascii="Times New Roman" w:hAnsi="Times New Roman" w:cs="Times New Roman"/>
          <w:bCs/>
          <w:iCs/>
        </w:rPr>
        <w:t xml:space="preserve"> used to construct a hybrid index</w:t>
      </w:r>
      <w:r w:rsidR="000759F1">
        <w:rPr>
          <w:rFonts w:ascii="Times New Roman" w:hAnsi="Times New Roman" w:cs="Times New Roman"/>
          <w:bCs/>
          <w:iCs/>
        </w:rPr>
        <w:t>,</w:t>
      </w:r>
      <w:r w:rsidR="00162087">
        <w:rPr>
          <w:rFonts w:ascii="Times New Roman" w:hAnsi="Times New Roman" w:cs="Times New Roman"/>
          <w:bCs/>
          <w:iCs/>
        </w:rPr>
        <w:t xml:space="preserve"> with </w:t>
      </w:r>
      <w:r w:rsidR="000759F1">
        <w:rPr>
          <w:rFonts w:ascii="Times New Roman" w:hAnsi="Times New Roman" w:cs="Times New Roman"/>
          <w:bCs/>
          <w:iCs/>
        </w:rPr>
        <w:t>higher function values</w:t>
      </w:r>
      <w:r w:rsidR="00162087">
        <w:rPr>
          <w:rFonts w:ascii="Times New Roman" w:hAnsi="Times New Roman" w:cs="Times New Roman"/>
          <w:bCs/>
          <w:iCs/>
        </w:rPr>
        <w:t xml:space="preserve"> representing the </w:t>
      </w:r>
      <w:r w:rsidR="00162087">
        <w:rPr>
          <w:rFonts w:ascii="Times New Roman" w:hAnsi="Times New Roman" w:cs="Times New Roman"/>
          <w:bCs/>
          <w:i/>
        </w:rPr>
        <w:t xml:space="preserve">A. formosa </w:t>
      </w:r>
      <w:r w:rsidR="00162087">
        <w:rPr>
          <w:rFonts w:ascii="Times New Roman" w:hAnsi="Times New Roman" w:cs="Times New Roman"/>
          <w:bCs/>
          <w:iCs/>
        </w:rPr>
        <w:t xml:space="preserve">phenotype, and </w:t>
      </w:r>
      <w:r w:rsidR="000759F1">
        <w:rPr>
          <w:rFonts w:ascii="Times New Roman" w:hAnsi="Times New Roman" w:cs="Times New Roman"/>
          <w:bCs/>
          <w:iCs/>
        </w:rPr>
        <w:t>lower values</w:t>
      </w:r>
      <w:r w:rsidR="00162087">
        <w:rPr>
          <w:rFonts w:ascii="Times New Roman" w:hAnsi="Times New Roman" w:cs="Times New Roman"/>
          <w:bCs/>
          <w:iCs/>
        </w:rPr>
        <w:t xml:space="preserve"> representing the</w:t>
      </w:r>
      <w:r w:rsidR="00162087">
        <w:rPr>
          <w:rFonts w:ascii="Times New Roman" w:hAnsi="Times New Roman" w:cs="Times New Roman"/>
          <w:bCs/>
          <w:i/>
        </w:rPr>
        <w:t xml:space="preserve"> A. flavescens </w:t>
      </w:r>
      <w:r w:rsidR="00162087">
        <w:rPr>
          <w:rFonts w:ascii="Times New Roman" w:hAnsi="Times New Roman" w:cs="Times New Roman"/>
          <w:bCs/>
          <w:iCs/>
        </w:rPr>
        <w:t xml:space="preserve">phenotype. Note that as traits </w:t>
      </w:r>
      <w:r w:rsidR="007E4B81">
        <w:rPr>
          <w:rFonts w:ascii="Times New Roman" w:hAnsi="Times New Roman" w:cs="Times New Roman"/>
          <w:bCs/>
          <w:iCs/>
        </w:rPr>
        <w:t>were</w:t>
      </w:r>
      <w:r w:rsidR="00162087">
        <w:rPr>
          <w:rFonts w:ascii="Times New Roman" w:hAnsi="Times New Roman" w:cs="Times New Roman"/>
          <w:bCs/>
          <w:iCs/>
        </w:rPr>
        <w:t xml:space="preserve"> not scaled</w:t>
      </w:r>
      <w:r w:rsidR="007E4B81">
        <w:rPr>
          <w:rFonts w:ascii="Times New Roman" w:hAnsi="Times New Roman" w:cs="Times New Roman"/>
          <w:bCs/>
          <w:iCs/>
        </w:rPr>
        <w:t xml:space="preserve"> in this analysis</w:t>
      </w:r>
      <w:r w:rsidR="00162087">
        <w:rPr>
          <w:rFonts w:ascii="Times New Roman" w:hAnsi="Times New Roman" w:cs="Times New Roman"/>
          <w:bCs/>
          <w:iCs/>
        </w:rPr>
        <w:t xml:space="preserve">, the magnitude of LD1 loadings does not strictly represent order of importance to species discrimination. </w:t>
      </w:r>
    </w:p>
    <w:p w14:paraId="42794212" w14:textId="21CA1BD5" w:rsidR="003435D8" w:rsidRPr="005E2404" w:rsidRDefault="003435D8" w:rsidP="003435D8">
      <w:pPr>
        <w:rPr>
          <w:rFonts w:ascii="Times New Roman" w:hAnsi="Times New Roman" w:cs="Times New Roman"/>
          <w:lang w:val="en-CA"/>
        </w:rPr>
      </w:pPr>
      <w:r w:rsidRPr="003435D8">
        <w:rPr>
          <w:rFonts w:ascii="Times New Roman" w:hAnsi="Times New Roman" w:cs="Times New Roman"/>
          <w:b/>
          <w:bCs/>
          <w:lang w:val="en-CA"/>
        </w:rPr>
        <w:lastRenderedPageBreak/>
        <w:t xml:space="preserve">Table </w:t>
      </w:r>
      <w:r w:rsidRPr="003435D8">
        <w:rPr>
          <w:rFonts w:ascii="Times New Roman" w:hAnsi="Times New Roman" w:cs="Times New Roman"/>
          <w:b/>
          <w:bCs/>
          <w:lang w:val="en-CA"/>
        </w:rPr>
        <w:t>S</w:t>
      </w:r>
      <w:r w:rsidRPr="003435D8">
        <w:rPr>
          <w:rFonts w:ascii="Times New Roman" w:hAnsi="Times New Roman" w:cs="Times New Roman"/>
          <w:b/>
          <w:bCs/>
          <w:lang w:val="en-CA"/>
        </w:rPr>
        <w:t>2</w:t>
      </w:r>
      <w:r w:rsidRPr="005E2404">
        <w:rPr>
          <w:rFonts w:ascii="Times New Roman" w:hAnsi="Times New Roman" w:cs="Times New Roman"/>
          <w:lang w:val="en-CA"/>
        </w:rPr>
        <w:t xml:space="preserve">. Type </w:t>
      </w:r>
      <w:r w:rsidR="00FD4A49">
        <w:rPr>
          <w:rFonts w:ascii="Times New Roman" w:hAnsi="Times New Roman" w:cs="Times New Roman"/>
          <w:lang w:val="en-CA"/>
        </w:rPr>
        <w:t>specimens</w:t>
      </w:r>
      <w:bookmarkStart w:id="0" w:name="_GoBack"/>
      <w:bookmarkEnd w:id="0"/>
      <w:r w:rsidRPr="005E2404">
        <w:rPr>
          <w:rFonts w:ascii="Times New Roman" w:hAnsi="Times New Roman" w:cs="Times New Roman"/>
          <w:lang w:val="en-CA"/>
        </w:rPr>
        <w:t xml:space="preserve"> of </w:t>
      </w:r>
      <w:r w:rsidRPr="005E2404">
        <w:rPr>
          <w:rFonts w:ascii="Times New Roman" w:hAnsi="Times New Roman" w:cs="Times New Roman"/>
          <w:i/>
          <w:lang w:val="en-CA"/>
        </w:rPr>
        <w:t xml:space="preserve">A. flavescens </w:t>
      </w:r>
      <w:r w:rsidRPr="005E2404">
        <w:rPr>
          <w:rFonts w:ascii="Times New Roman" w:hAnsi="Times New Roman" w:cs="Times New Roman"/>
          <w:lang w:val="en-CA"/>
        </w:rPr>
        <w:t xml:space="preserve">var. </w:t>
      </w:r>
      <w:r w:rsidRPr="005E2404">
        <w:rPr>
          <w:rFonts w:ascii="Times New Roman" w:hAnsi="Times New Roman" w:cs="Times New Roman"/>
          <w:i/>
          <w:lang w:val="en-CA"/>
        </w:rPr>
        <w:t>miniana</w:t>
      </w:r>
      <w:r w:rsidRPr="005E2404">
        <w:rPr>
          <w:rFonts w:ascii="Times New Roman" w:hAnsi="Times New Roman" w:cs="Times New Roman"/>
          <w:lang w:val="en-CA"/>
        </w:rPr>
        <w:t xml:space="preserve"> </w:t>
      </w:r>
      <w:r w:rsidRPr="005E2404">
        <w:rPr>
          <w:rFonts w:ascii="Times New Roman" w:hAnsi="Times New Roman" w:cs="Times New Roman"/>
        </w:rPr>
        <w:t>J.</w:t>
      </w:r>
      <w:r>
        <w:rPr>
          <w:rFonts w:ascii="Times New Roman" w:hAnsi="Times New Roman" w:cs="Times New Roman"/>
        </w:rPr>
        <w:t xml:space="preserve"> </w:t>
      </w:r>
      <w:r w:rsidRPr="005E2404">
        <w:rPr>
          <w:rFonts w:ascii="Times New Roman" w:hAnsi="Times New Roman" w:cs="Times New Roman"/>
        </w:rPr>
        <w:t xml:space="preserve">F. </w:t>
      </w:r>
      <w:proofErr w:type="spellStart"/>
      <w:r w:rsidRPr="005E2404">
        <w:rPr>
          <w:rFonts w:ascii="Times New Roman" w:hAnsi="Times New Roman" w:cs="Times New Roman"/>
        </w:rPr>
        <w:t>Macbr</w:t>
      </w:r>
      <w:proofErr w:type="spellEnd"/>
      <w:r w:rsidRPr="005E2404">
        <w:rPr>
          <w:rFonts w:ascii="Times New Roman" w:hAnsi="Times New Roman" w:cs="Times New Roman"/>
        </w:rPr>
        <w:t>. &amp; Payson</w:t>
      </w:r>
    </w:p>
    <w:p w14:paraId="40E87A8A" w14:textId="77777777" w:rsidR="003435D8" w:rsidRPr="005E2404" w:rsidRDefault="003435D8" w:rsidP="003435D8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2231"/>
        <w:gridCol w:w="1728"/>
        <w:gridCol w:w="1721"/>
        <w:gridCol w:w="2959"/>
      </w:tblGrid>
      <w:tr w:rsidR="003435D8" w:rsidRPr="005E2404" w14:paraId="154D5F51" w14:textId="77777777" w:rsidTr="00477783">
        <w:trPr>
          <w:trHeight w:val="782"/>
        </w:trPr>
        <w:tc>
          <w:tcPr>
            <w:tcW w:w="1166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31B1DD58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E2404">
              <w:rPr>
                <w:rFonts w:ascii="Times New Roman" w:hAnsi="Times New Roman" w:cs="Times New Roman"/>
                <w:b/>
              </w:rPr>
              <w:t>Idaho County</w:t>
            </w:r>
          </w:p>
        </w:tc>
        <w:tc>
          <w:tcPr>
            <w:tcW w:w="2231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0F855150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</w:t>
            </w:r>
            <w:r w:rsidRPr="005E2404">
              <w:rPr>
                <w:rFonts w:ascii="Times New Roman" w:hAnsi="Times New Roman" w:cs="Times New Roman"/>
                <w:b/>
              </w:rPr>
              <w:t>ocality</w:t>
            </w:r>
          </w:p>
        </w:tc>
        <w:tc>
          <w:tcPr>
            <w:tcW w:w="1728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088D237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  <w:r w:rsidRPr="005E2404">
              <w:rPr>
                <w:rFonts w:ascii="Times New Roman" w:hAnsi="Times New Roman" w:cs="Times New Roman"/>
                <w:b/>
              </w:rPr>
              <w:t>ate</w:t>
            </w:r>
          </w:p>
        </w:tc>
        <w:tc>
          <w:tcPr>
            <w:tcW w:w="1721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29961E97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Pr="005E2404">
              <w:rPr>
                <w:rFonts w:ascii="Times New Roman" w:hAnsi="Times New Roman" w:cs="Times New Roman"/>
                <w:b/>
              </w:rPr>
              <w:t>ollection</w:t>
            </w:r>
          </w:p>
        </w:tc>
        <w:tc>
          <w:tcPr>
            <w:tcW w:w="2959" w:type="dxa"/>
            <w:tcBorders>
              <w:top w:val="double" w:sz="12" w:space="0" w:color="auto"/>
              <w:bottom w:val="single" w:sz="8" w:space="0" w:color="auto"/>
            </w:tcBorders>
            <w:vAlign w:val="center"/>
          </w:tcPr>
          <w:p w14:paraId="7F204D9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</w:t>
            </w:r>
            <w:r w:rsidRPr="005E2404">
              <w:rPr>
                <w:rFonts w:ascii="Times New Roman" w:hAnsi="Times New Roman" w:cs="Times New Roman"/>
                <w:b/>
              </w:rPr>
              <w:t>erbaria</w:t>
            </w:r>
          </w:p>
        </w:tc>
      </w:tr>
      <w:tr w:rsidR="003435D8" w:rsidRPr="005E2404" w14:paraId="24380D86" w14:textId="77777777" w:rsidTr="00477783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4E689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Custer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F0F2B3E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stream bank in shade, Challis Creek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FAC0D0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July 19,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C3DCDB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3326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FC899C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GH [HOLO.], RM [ISO.], MO x 2 [ISO.], US [ISO.], E [ISO.], CM [ISO.], CAS [ISO.], NY [ISO.]</w:t>
            </w:r>
          </w:p>
        </w:tc>
      </w:tr>
      <w:tr w:rsidR="003435D8" w:rsidRPr="005E2404" w14:paraId="402288AA" w14:textId="77777777" w:rsidTr="00477783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6B9E15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Custer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9C3B48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rocky, protected rocky hillside, Bonanza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9B2713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July 28,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36EFA7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3487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9494EF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</w:t>
            </w:r>
          </w:p>
        </w:tc>
      </w:tr>
      <w:tr w:rsidR="003435D8" w:rsidRPr="005E2404" w14:paraId="22D2D67D" w14:textId="77777777" w:rsidTr="00477783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E1B48F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Blaine Co.</w:t>
            </w:r>
          </w:p>
        </w:tc>
        <w:tc>
          <w:tcPr>
            <w:tcW w:w="223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D87A68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along alpine brook, Sawtooth Peaks</w:t>
            </w:r>
          </w:p>
        </w:tc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DCEB48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Aug. 9, 1916</w:t>
            </w:r>
          </w:p>
        </w:tc>
        <w:tc>
          <w:tcPr>
            <w:tcW w:w="17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3AFA9A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3692</w:t>
            </w:r>
          </w:p>
        </w:tc>
        <w:tc>
          <w:tcPr>
            <w:tcW w:w="295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AACD0CC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[PARA.], CM [PARA.]</w:t>
            </w:r>
          </w:p>
        </w:tc>
      </w:tr>
      <w:tr w:rsidR="003435D8" w:rsidRPr="005E2404" w14:paraId="23DDA59F" w14:textId="77777777" w:rsidTr="00477783">
        <w:trPr>
          <w:trHeight w:val="1104"/>
        </w:trPr>
        <w:tc>
          <w:tcPr>
            <w:tcW w:w="1166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0D7B2B9E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Blaine Co.</w:t>
            </w:r>
          </w:p>
        </w:tc>
        <w:tc>
          <w:tcPr>
            <w:tcW w:w="2231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4944F45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crevices of granitic rock, Smoky Mts.</w:t>
            </w:r>
          </w:p>
        </w:tc>
        <w:tc>
          <w:tcPr>
            <w:tcW w:w="1728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755E59F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Aug. 13, 1916</w:t>
            </w:r>
          </w:p>
        </w:tc>
        <w:tc>
          <w:tcPr>
            <w:tcW w:w="1721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3FAE2096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 xml:space="preserve">J. F. </w:t>
            </w:r>
            <w:proofErr w:type="spellStart"/>
            <w:r w:rsidRPr="005E2404">
              <w:rPr>
                <w:rFonts w:ascii="Times New Roman" w:hAnsi="Times New Roman" w:cs="Times New Roman"/>
              </w:rPr>
              <w:t>Macbride</w:t>
            </w:r>
            <w:proofErr w:type="spellEnd"/>
            <w:r w:rsidRPr="005E2404">
              <w:rPr>
                <w:rFonts w:ascii="Times New Roman" w:hAnsi="Times New Roman" w:cs="Times New Roman"/>
              </w:rPr>
              <w:t xml:space="preserve"> &amp; E. B. Payson 3751</w:t>
            </w:r>
          </w:p>
        </w:tc>
        <w:tc>
          <w:tcPr>
            <w:tcW w:w="2959" w:type="dxa"/>
            <w:tcBorders>
              <w:top w:val="single" w:sz="8" w:space="0" w:color="auto"/>
              <w:bottom w:val="double" w:sz="12" w:space="0" w:color="auto"/>
            </w:tcBorders>
            <w:vAlign w:val="center"/>
          </w:tcPr>
          <w:p w14:paraId="1624FBD4" w14:textId="77777777" w:rsidR="003435D8" w:rsidRPr="005E2404" w:rsidRDefault="003435D8" w:rsidP="00477783">
            <w:pPr>
              <w:jc w:val="center"/>
              <w:rPr>
                <w:rFonts w:ascii="Times New Roman" w:hAnsi="Times New Roman" w:cs="Times New Roman"/>
              </w:rPr>
            </w:pPr>
            <w:r w:rsidRPr="005E2404">
              <w:rPr>
                <w:rFonts w:ascii="Times New Roman" w:hAnsi="Times New Roman" w:cs="Times New Roman"/>
              </w:rPr>
              <w:t>RM [PARA.]</w:t>
            </w:r>
          </w:p>
        </w:tc>
      </w:tr>
    </w:tbl>
    <w:p w14:paraId="528E91B9" w14:textId="77777777" w:rsidR="003435D8" w:rsidRPr="000759F1" w:rsidRDefault="003435D8">
      <w:pPr>
        <w:rPr>
          <w:rFonts w:ascii="Times New Roman" w:hAnsi="Times New Roman" w:cs="Times New Roman"/>
          <w:bCs/>
          <w:iCs/>
        </w:rPr>
      </w:pPr>
    </w:p>
    <w:sectPr w:rsidR="003435D8" w:rsidRPr="000759F1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4BDA"/>
    <w:multiLevelType w:val="hybridMultilevel"/>
    <w:tmpl w:val="4A109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5ADF"/>
    <w:multiLevelType w:val="hybridMultilevel"/>
    <w:tmpl w:val="46B03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77BF"/>
    <w:multiLevelType w:val="hybridMultilevel"/>
    <w:tmpl w:val="E1C03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F062B"/>
    <w:multiLevelType w:val="hybridMultilevel"/>
    <w:tmpl w:val="D93A3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02"/>
    <w:rsid w:val="000759F1"/>
    <w:rsid w:val="001536EC"/>
    <w:rsid w:val="00162087"/>
    <w:rsid w:val="002701AB"/>
    <w:rsid w:val="003435D8"/>
    <w:rsid w:val="0048798A"/>
    <w:rsid w:val="005E42E6"/>
    <w:rsid w:val="006162CC"/>
    <w:rsid w:val="00620BF1"/>
    <w:rsid w:val="00622B61"/>
    <w:rsid w:val="00646BAE"/>
    <w:rsid w:val="006A7EF9"/>
    <w:rsid w:val="0077327F"/>
    <w:rsid w:val="007C43E2"/>
    <w:rsid w:val="007E4B81"/>
    <w:rsid w:val="008D70EB"/>
    <w:rsid w:val="00901417"/>
    <w:rsid w:val="00922802"/>
    <w:rsid w:val="00A021C5"/>
    <w:rsid w:val="00B47C38"/>
    <w:rsid w:val="00CF2456"/>
    <w:rsid w:val="00D435E5"/>
    <w:rsid w:val="00F23983"/>
    <w:rsid w:val="00FB06F9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46C0B"/>
  <w14:defaultImageDpi w14:val="32767"/>
  <w15:chartTrackingRefBased/>
  <w15:docId w15:val="{789A1398-E868-3740-A482-F97EF2BC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228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2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B61"/>
    <w:pPr>
      <w:ind w:left="720"/>
      <w:contextualSpacing/>
    </w:pPr>
  </w:style>
  <w:style w:type="table" w:styleId="PlainTable3">
    <w:name w:val="Plain Table 3"/>
    <w:basedOn w:val="TableNormal"/>
    <w:uiPriority w:val="43"/>
    <w:rsid w:val="006A7EF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A7E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A7E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A7E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9014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9014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35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002D72-403B-C340-B9F2-1F0EDFA8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Jeffrey Groh</cp:lastModifiedBy>
  <cp:revision>17</cp:revision>
  <dcterms:created xsi:type="dcterms:W3CDTF">2018-11-21T03:35:00Z</dcterms:created>
  <dcterms:modified xsi:type="dcterms:W3CDTF">2020-03-24T23:50:00Z</dcterms:modified>
</cp:coreProperties>
</file>