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40F7" w14:textId="31503FAC" w:rsidR="00973E08" w:rsidRPr="005E2404" w:rsidRDefault="003C6777" w:rsidP="00973E0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Table </w:t>
      </w:r>
      <w:bookmarkStart w:id="0" w:name="_GoBack"/>
      <w:bookmarkEnd w:id="0"/>
      <w:r w:rsidR="00973E08" w:rsidRPr="005E2404">
        <w:rPr>
          <w:rFonts w:ascii="Times New Roman" w:hAnsi="Times New Roman" w:cs="Times New Roman"/>
          <w:lang w:val="en-CA"/>
        </w:rPr>
        <w:t xml:space="preserve">2. Type material of </w:t>
      </w:r>
      <w:r w:rsidR="00973E08" w:rsidRPr="005E2404">
        <w:rPr>
          <w:rFonts w:ascii="Times New Roman" w:hAnsi="Times New Roman" w:cs="Times New Roman"/>
          <w:i/>
          <w:lang w:val="en-CA"/>
        </w:rPr>
        <w:t xml:space="preserve">A. flavescens </w:t>
      </w:r>
      <w:r w:rsidR="00973E08" w:rsidRPr="005E2404">
        <w:rPr>
          <w:rFonts w:ascii="Times New Roman" w:hAnsi="Times New Roman" w:cs="Times New Roman"/>
          <w:lang w:val="en-CA"/>
        </w:rPr>
        <w:t xml:space="preserve">var. </w:t>
      </w:r>
      <w:r w:rsidR="00973E08" w:rsidRPr="005E2404">
        <w:rPr>
          <w:rFonts w:ascii="Times New Roman" w:hAnsi="Times New Roman" w:cs="Times New Roman"/>
          <w:i/>
          <w:lang w:val="en-CA"/>
        </w:rPr>
        <w:t>miniana</w:t>
      </w:r>
      <w:r w:rsidR="00973E08" w:rsidRPr="005E2404">
        <w:rPr>
          <w:rFonts w:ascii="Times New Roman" w:hAnsi="Times New Roman" w:cs="Times New Roman"/>
          <w:lang w:val="en-CA"/>
        </w:rPr>
        <w:t xml:space="preserve"> </w:t>
      </w:r>
      <w:r w:rsidR="00973E08" w:rsidRPr="005E2404">
        <w:rPr>
          <w:rFonts w:ascii="Times New Roman" w:hAnsi="Times New Roman" w:cs="Times New Roman"/>
        </w:rPr>
        <w:t xml:space="preserve">J. F. </w:t>
      </w:r>
      <w:proofErr w:type="spellStart"/>
      <w:r w:rsidR="00973E08" w:rsidRPr="005E2404">
        <w:rPr>
          <w:rFonts w:ascii="Times New Roman" w:hAnsi="Times New Roman" w:cs="Times New Roman"/>
        </w:rPr>
        <w:t>Macbr</w:t>
      </w:r>
      <w:proofErr w:type="spellEnd"/>
      <w:r w:rsidR="00973E08" w:rsidRPr="005E2404">
        <w:rPr>
          <w:rFonts w:ascii="Times New Roman" w:hAnsi="Times New Roman" w:cs="Times New Roman"/>
        </w:rPr>
        <w:t>. &amp; Payson</w:t>
      </w:r>
    </w:p>
    <w:p w14:paraId="612B3CF3" w14:textId="77777777" w:rsidR="00973E08" w:rsidRPr="005E2404" w:rsidRDefault="00973E08" w:rsidP="00973E08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2231"/>
        <w:gridCol w:w="1728"/>
        <w:gridCol w:w="1721"/>
        <w:gridCol w:w="2959"/>
      </w:tblGrid>
      <w:tr w:rsidR="00973E08" w:rsidRPr="005E2404" w14:paraId="0EF79951" w14:textId="77777777" w:rsidTr="00973E08">
        <w:trPr>
          <w:trHeight w:val="782"/>
        </w:trPr>
        <w:tc>
          <w:tcPr>
            <w:tcW w:w="1166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52CE2A1E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404">
              <w:rPr>
                <w:rFonts w:ascii="Times New Roman" w:hAnsi="Times New Roman" w:cs="Times New Roman"/>
                <w:b/>
              </w:rPr>
              <w:t>Idaho County</w:t>
            </w:r>
          </w:p>
        </w:tc>
        <w:tc>
          <w:tcPr>
            <w:tcW w:w="2231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4A3293B2" w14:textId="2E2A0EAD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  <w:r w:rsidRPr="005E2404">
              <w:rPr>
                <w:rFonts w:ascii="Times New Roman" w:hAnsi="Times New Roman" w:cs="Times New Roman"/>
                <w:b/>
              </w:rPr>
              <w:t>ocality</w:t>
            </w:r>
          </w:p>
        </w:tc>
        <w:tc>
          <w:tcPr>
            <w:tcW w:w="1728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1158E27E" w14:textId="72647280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Pr="005E2404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1721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19F5B28C" w14:textId="4343E81B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5E2404">
              <w:rPr>
                <w:rFonts w:ascii="Times New Roman" w:hAnsi="Times New Roman" w:cs="Times New Roman"/>
                <w:b/>
              </w:rPr>
              <w:t>ollection</w:t>
            </w:r>
          </w:p>
        </w:tc>
        <w:tc>
          <w:tcPr>
            <w:tcW w:w="2959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01CF763C" w14:textId="7DE59F34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</w:t>
            </w:r>
            <w:r w:rsidRPr="005E2404">
              <w:rPr>
                <w:rFonts w:ascii="Times New Roman" w:hAnsi="Times New Roman" w:cs="Times New Roman"/>
                <w:b/>
              </w:rPr>
              <w:t>erbaria</w:t>
            </w:r>
          </w:p>
        </w:tc>
      </w:tr>
      <w:tr w:rsidR="00973E08" w:rsidRPr="005E2404" w14:paraId="5D85C10F" w14:textId="77777777" w:rsidTr="00973E08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C170C6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Custer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103D2F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stream bank in shade, Challis Creek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082B70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July 19,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728BA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3326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623487" w14:textId="783BE6DB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GH [HOLO.], RM [ISO.], MO x 2 [ISO.], US [ISO.], E [ISO.], CM [ISO.], CAS [ISO.], NY [ISO.]</w:t>
            </w:r>
          </w:p>
        </w:tc>
      </w:tr>
      <w:tr w:rsidR="00973E08" w:rsidRPr="005E2404" w14:paraId="5E2C82FC" w14:textId="77777777" w:rsidTr="00973E08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4C481E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Custer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77A7C6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rocky, protected rocky hillside, Bonanza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6C40F3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July 28,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04AB4E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3487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2CA116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</w:t>
            </w:r>
          </w:p>
        </w:tc>
      </w:tr>
      <w:tr w:rsidR="00973E08" w:rsidRPr="005E2404" w14:paraId="21B1FD67" w14:textId="77777777" w:rsidTr="00973E08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A9EE03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Blaine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1CDB94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along alpine brook, Sawtooth Peaks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20AB96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Aug. 9,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6365C5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3692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440CF5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[PARA.], CM [PARA.]</w:t>
            </w:r>
          </w:p>
        </w:tc>
      </w:tr>
      <w:tr w:rsidR="00973E08" w:rsidRPr="005E2404" w14:paraId="73C48B79" w14:textId="77777777" w:rsidTr="00973E08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44532F8F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Blaine Co.</w:t>
            </w:r>
          </w:p>
        </w:tc>
        <w:tc>
          <w:tcPr>
            <w:tcW w:w="2231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4654644E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crevices of granitic rock, Smoky Mts.</w:t>
            </w:r>
          </w:p>
        </w:tc>
        <w:tc>
          <w:tcPr>
            <w:tcW w:w="1728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2E98D8A2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Aug. 13, 1916</w:t>
            </w:r>
          </w:p>
        </w:tc>
        <w:tc>
          <w:tcPr>
            <w:tcW w:w="1721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38BB7F97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3751</w:t>
            </w:r>
          </w:p>
        </w:tc>
        <w:tc>
          <w:tcPr>
            <w:tcW w:w="2959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0C1A9B4D" w14:textId="77777777" w:rsidR="00973E08" w:rsidRPr="005E2404" w:rsidRDefault="00973E08" w:rsidP="00973E08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</w:t>
            </w:r>
          </w:p>
        </w:tc>
      </w:tr>
    </w:tbl>
    <w:p w14:paraId="0460C8EB" w14:textId="77777777" w:rsidR="006162CC" w:rsidRDefault="006162CC"/>
    <w:sectPr w:rsidR="006162CC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08"/>
    <w:rsid w:val="003C6777"/>
    <w:rsid w:val="006162CC"/>
    <w:rsid w:val="007C43E2"/>
    <w:rsid w:val="00973E08"/>
    <w:rsid w:val="00A021C5"/>
    <w:rsid w:val="00C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0C88"/>
  <w14:defaultImageDpi w14:val="32767"/>
  <w15:chartTrackingRefBased/>
  <w15:docId w15:val="{B7414A55-3B03-6341-91CA-C17C59CD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E0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2</cp:revision>
  <dcterms:created xsi:type="dcterms:W3CDTF">2018-11-20T05:44:00Z</dcterms:created>
  <dcterms:modified xsi:type="dcterms:W3CDTF">2018-11-21T02:53:00Z</dcterms:modified>
</cp:coreProperties>
</file>