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338E9" w14:textId="40162AFE" w:rsidR="001840EE" w:rsidRPr="001840EE" w:rsidRDefault="001840EE">
      <w:pPr>
        <w:rPr>
          <w:lang w:val="es-ES"/>
        </w:rPr>
      </w:pPr>
      <w:r>
        <w:rPr>
          <w:lang w:val="es-ES"/>
        </w:rPr>
        <w:t>Arch3: hola arch3</w:t>
      </w:r>
    </w:p>
    <w:sectPr w:rsidR="001840EE" w:rsidRPr="001840E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0EE"/>
    <w:rsid w:val="00184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0A46719"/>
  <w15:chartTrackingRefBased/>
  <w15:docId w15:val="{DFE038D8-112A-1848-88C6-66001B901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Vicky Latorre</dc:creator>
  <cp:keywords/>
  <dc:description/>
  <cp:lastModifiedBy>Vicky Latorre</cp:lastModifiedBy>
  <cp:revision>1</cp:revision>
  <dcterms:created xsi:type="dcterms:W3CDTF">2022-03-18T20:46:00Z</dcterms:created>
  <dcterms:modified xsi:type="dcterms:W3CDTF">2022-03-18T20:47:00Z</dcterms:modified>
</cp:coreProperties>
</file>