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5CBE" w:rsidRDefault="002B2B69" w:rsidP="002B2B69">
      <w:pPr>
        <w:jc w:val="center"/>
        <w:rPr>
          <w:rFonts w:ascii="Consolas" w:hAnsi="Consolas"/>
          <w:u w:val="single"/>
        </w:rPr>
      </w:pPr>
      <w:proofErr w:type="spellStart"/>
      <w:r w:rsidRPr="007443A8">
        <w:rPr>
          <w:rFonts w:ascii="Consolas" w:hAnsi="Consolas"/>
          <w:u w:val="single"/>
        </w:rPr>
        <w:t>RabbitMQ</w:t>
      </w:r>
      <w:proofErr w:type="spellEnd"/>
      <w:r w:rsidRPr="007443A8">
        <w:rPr>
          <w:rFonts w:ascii="Consolas" w:hAnsi="Consolas"/>
          <w:u w:val="single"/>
        </w:rPr>
        <w:t xml:space="preserve"> Server </w:t>
      </w:r>
      <w:proofErr w:type="spellStart"/>
      <w:r w:rsidRPr="007443A8">
        <w:rPr>
          <w:rFonts w:ascii="Consolas" w:hAnsi="Consolas"/>
          <w:u w:val="single"/>
        </w:rPr>
        <w:t>SetUp</w:t>
      </w:r>
      <w:proofErr w:type="spellEnd"/>
      <w:r w:rsidRPr="007443A8">
        <w:rPr>
          <w:rFonts w:ascii="Consolas" w:hAnsi="Consolas"/>
          <w:u w:val="single"/>
        </w:rPr>
        <w:t xml:space="preserve"> and working Sample</w:t>
      </w:r>
    </w:p>
    <w:p w:rsidR="00F9063C" w:rsidRPr="00A834E4" w:rsidRDefault="0028156E" w:rsidP="0028156E">
      <w:pPr>
        <w:pStyle w:val="ListParagraph"/>
        <w:numPr>
          <w:ilvl w:val="0"/>
          <w:numId w:val="1"/>
        </w:numPr>
        <w:rPr>
          <w:rFonts w:ascii="Consolas" w:hAnsi="Consolas"/>
          <w:u w:val="single"/>
        </w:rPr>
      </w:pPr>
      <w:r>
        <w:rPr>
          <w:rFonts w:ascii="Consolas" w:hAnsi="Consolas"/>
        </w:rPr>
        <w:t xml:space="preserve">Download the </w:t>
      </w:r>
      <w:proofErr w:type="spellStart"/>
      <w:r>
        <w:rPr>
          <w:rFonts w:ascii="Consolas" w:hAnsi="Consolas"/>
        </w:rPr>
        <w:t>RabbitMQ</w:t>
      </w:r>
      <w:proofErr w:type="spellEnd"/>
      <w:r>
        <w:rPr>
          <w:rFonts w:ascii="Consolas" w:hAnsi="Consolas"/>
        </w:rPr>
        <w:t xml:space="preserve"> for Windows.</w:t>
      </w:r>
      <w:r w:rsidR="00A834E4">
        <w:rPr>
          <w:rFonts w:ascii="Consolas" w:hAnsi="Consolas"/>
        </w:rPr>
        <w:t>(</w:t>
      </w:r>
      <w:r w:rsidR="00A834E4" w:rsidRPr="00A834E4">
        <w:t xml:space="preserve"> </w:t>
      </w:r>
      <w:hyperlink r:id="rId5" w:history="1">
        <w:r w:rsidR="00A834E4">
          <w:rPr>
            <w:rStyle w:val="Hyperlink"/>
          </w:rPr>
          <w:t>https://www.rabbitmq.com/</w:t>
        </w:r>
      </w:hyperlink>
      <w:r w:rsidR="00A834E4">
        <w:rPr>
          <w:rFonts w:ascii="Consolas" w:hAnsi="Consolas"/>
        </w:rPr>
        <w:t>)</w:t>
      </w:r>
    </w:p>
    <w:p w:rsidR="00A834E4" w:rsidRPr="00144409" w:rsidRDefault="00144409" w:rsidP="0028156E">
      <w:pPr>
        <w:pStyle w:val="ListParagraph"/>
        <w:numPr>
          <w:ilvl w:val="0"/>
          <w:numId w:val="1"/>
        </w:numPr>
        <w:rPr>
          <w:rFonts w:ascii="Consolas" w:hAnsi="Consolas"/>
          <w:u w:val="single"/>
        </w:rPr>
      </w:pPr>
      <w:r>
        <w:rPr>
          <w:rFonts w:ascii="Consolas" w:hAnsi="Consolas"/>
        </w:rPr>
        <w:t>Follow the setup guide from the Website.</w:t>
      </w:r>
    </w:p>
    <w:p w:rsidR="00144409" w:rsidRPr="005A1B71" w:rsidRDefault="005A1B71" w:rsidP="0028156E">
      <w:pPr>
        <w:pStyle w:val="ListParagraph"/>
        <w:numPr>
          <w:ilvl w:val="0"/>
          <w:numId w:val="1"/>
        </w:numPr>
        <w:rPr>
          <w:rFonts w:ascii="Consolas" w:hAnsi="Consolas"/>
          <w:u w:val="single"/>
        </w:rPr>
      </w:pPr>
      <w:r>
        <w:rPr>
          <w:rFonts w:ascii="Consolas" w:hAnsi="Consolas"/>
        </w:rPr>
        <w:t xml:space="preserve">Setup the path in the environment variable. (till </w:t>
      </w:r>
      <w:proofErr w:type="spellStart"/>
      <w:r>
        <w:rPr>
          <w:rFonts w:ascii="Consolas" w:hAnsi="Consolas"/>
        </w:rPr>
        <w:t>sbin</w:t>
      </w:r>
      <w:proofErr w:type="spellEnd"/>
      <w:r>
        <w:rPr>
          <w:rFonts w:ascii="Consolas" w:hAnsi="Consolas"/>
        </w:rPr>
        <w:t>)</w:t>
      </w:r>
    </w:p>
    <w:p w:rsidR="005A1B71" w:rsidRPr="005A1B71" w:rsidRDefault="005A1B71" w:rsidP="004F741D">
      <w:pPr>
        <w:pStyle w:val="ListParagraph"/>
        <w:numPr>
          <w:ilvl w:val="0"/>
          <w:numId w:val="1"/>
        </w:numPr>
        <w:rPr>
          <w:rFonts w:ascii="Consolas" w:hAnsi="Consolas"/>
          <w:u w:val="single"/>
        </w:rPr>
      </w:pPr>
      <w:r>
        <w:rPr>
          <w:rFonts w:ascii="Consolas" w:hAnsi="Consolas"/>
        </w:rPr>
        <w:t xml:space="preserve">Open Command Prompt and type </w:t>
      </w:r>
      <w:r w:rsidR="004F741D">
        <w:rPr>
          <w:rFonts w:ascii="Consolas" w:hAnsi="Consolas"/>
        </w:rPr>
        <w:t>“</w:t>
      </w:r>
      <w:proofErr w:type="spellStart"/>
      <w:r w:rsidR="004F741D" w:rsidRPr="009C0C18">
        <w:rPr>
          <w:rFonts w:ascii="Consolas" w:hAnsi="Consolas"/>
          <w:b/>
        </w:rPr>
        <w:t>rabbitmq</w:t>
      </w:r>
      <w:proofErr w:type="spellEnd"/>
      <w:r w:rsidR="004F741D" w:rsidRPr="009C0C18">
        <w:rPr>
          <w:rFonts w:ascii="Consolas" w:hAnsi="Consolas"/>
          <w:b/>
        </w:rPr>
        <w:t>-server</w:t>
      </w:r>
      <w:r w:rsidR="004F741D">
        <w:rPr>
          <w:rFonts w:ascii="Consolas" w:hAnsi="Consolas"/>
        </w:rPr>
        <w:t>”</w:t>
      </w:r>
    </w:p>
    <w:p w:rsidR="005A1B71" w:rsidRDefault="00913B6C" w:rsidP="005A1B71">
      <w:pPr>
        <w:rPr>
          <w:rFonts w:ascii="Consolas" w:hAnsi="Consolas"/>
          <w:u w:val="single"/>
        </w:rPr>
      </w:pPr>
      <w:hyperlink r:id="rId6" w:history="1">
        <w:r w:rsidR="00C04394">
          <w:rPr>
            <w:rStyle w:val="Hyperlink"/>
          </w:rPr>
          <w:t>https://www.compose.com/articles/configuring-rabbitmq-exchanges-queues-and-bindings-part-2/</w:t>
        </w:r>
      </w:hyperlink>
    </w:p>
    <w:p w:rsidR="00C04394" w:rsidRDefault="00C04394" w:rsidP="005A1B71">
      <w:pPr>
        <w:rPr>
          <w:rFonts w:ascii="Consolas" w:hAnsi="Consolas"/>
          <w:u w:val="single"/>
        </w:rPr>
      </w:pPr>
    </w:p>
    <w:p w:rsidR="005A1B71" w:rsidRDefault="005A1B71" w:rsidP="005A1B71">
      <w:pPr>
        <w:rPr>
          <w:rFonts w:ascii="Consolas" w:hAnsi="Consolas"/>
          <w:u w:val="single"/>
        </w:rPr>
      </w:pPr>
      <w:r>
        <w:rPr>
          <w:rFonts w:ascii="Consolas" w:hAnsi="Consolas"/>
          <w:u w:val="single"/>
        </w:rPr>
        <w:t xml:space="preserve">How to Enable Management </w:t>
      </w:r>
      <w:proofErr w:type="gramStart"/>
      <w:r>
        <w:rPr>
          <w:rFonts w:ascii="Consolas" w:hAnsi="Consolas"/>
          <w:u w:val="single"/>
        </w:rPr>
        <w:t>Console ?</w:t>
      </w:r>
      <w:proofErr w:type="gramEnd"/>
    </w:p>
    <w:p w:rsidR="00E951F3" w:rsidRDefault="00E951F3" w:rsidP="00E951F3">
      <w:pPr>
        <w:pStyle w:val="ListParagraph"/>
        <w:numPr>
          <w:ilvl w:val="0"/>
          <w:numId w:val="2"/>
        </w:numPr>
        <w:rPr>
          <w:rFonts w:ascii="Consolas" w:hAnsi="Consolas"/>
        </w:rPr>
      </w:pPr>
      <w:r>
        <w:rPr>
          <w:rFonts w:ascii="Consolas" w:hAnsi="Consolas"/>
        </w:rPr>
        <w:t>Open Command prompt</w:t>
      </w:r>
    </w:p>
    <w:p w:rsidR="00E951F3" w:rsidRDefault="00E951F3" w:rsidP="00E951F3">
      <w:pPr>
        <w:pStyle w:val="ListParagraph"/>
        <w:numPr>
          <w:ilvl w:val="0"/>
          <w:numId w:val="2"/>
        </w:numPr>
        <w:rPr>
          <w:rFonts w:ascii="Consolas" w:hAnsi="Consolas"/>
        </w:rPr>
      </w:pPr>
      <w:r>
        <w:rPr>
          <w:rFonts w:ascii="Consolas" w:hAnsi="Consolas"/>
        </w:rPr>
        <w:t xml:space="preserve">Type the below command </w:t>
      </w:r>
    </w:p>
    <w:p w:rsidR="005A1B71" w:rsidRDefault="00E951F3" w:rsidP="00E951F3">
      <w:pPr>
        <w:ind w:left="720"/>
        <w:rPr>
          <w:rFonts w:ascii="Consolas" w:hAnsi="Consolas"/>
        </w:rPr>
      </w:pPr>
      <w:r>
        <w:rPr>
          <w:rFonts w:ascii="Consolas" w:hAnsi="Consolas"/>
        </w:rPr>
        <w:t>“</w:t>
      </w:r>
      <w:proofErr w:type="spellStart"/>
      <w:proofErr w:type="gramStart"/>
      <w:r w:rsidR="005A1B71" w:rsidRPr="001E4B48">
        <w:rPr>
          <w:rFonts w:ascii="Consolas" w:hAnsi="Consolas"/>
          <w:b/>
        </w:rPr>
        <w:t>rabbitmq</w:t>
      </w:r>
      <w:proofErr w:type="spellEnd"/>
      <w:r w:rsidR="005A1B71" w:rsidRPr="001E4B48">
        <w:rPr>
          <w:rFonts w:ascii="Consolas" w:hAnsi="Consolas"/>
          <w:b/>
        </w:rPr>
        <w:t>-plugins</w:t>
      </w:r>
      <w:proofErr w:type="gramEnd"/>
      <w:r w:rsidR="005A1B71" w:rsidRPr="001E4B48">
        <w:rPr>
          <w:rFonts w:ascii="Consolas" w:hAnsi="Consolas"/>
          <w:b/>
        </w:rPr>
        <w:t xml:space="preserve"> enable </w:t>
      </w:r>
      <w:proofErr w:type="spellStart"/>
      <w:r w:rsidR="005A1B71" w:rsidRPr="001E4B48">
        <w:rPr>
          <w:rFonts w:ascii="Consolas" w:hAnsi="Consolas"/>
          <w:b/>
        </w:rPr>
        <w:t>rabbitmq_management</w:t>
      </w:r>
      <w:proofErr w:type="spellEnd"/>
      <w:r>
        <w:rPr>
          <w:rFonts w:ascii="Consolas" w:hAnsi="Consolas"/>
        </w:rPr>
        <w:t>”</w:t>
      </w:r>
    </w:p>
    <w:p w:rsidR="00147361" w:rsidRDefault="00147361" w:rsidP="00E951F3">
      <w:pPr>
        <w:ind w:left="720"/>
        <w:rPr>
          <w:rFonts w:ascii="Consolas" w:hAnsi="Consolas"/>
        </w:rPr>
      </w:pPr>
      <w:r>
        <w:rPr>
          <w:noProof/>
          <w:lang w:bidi="ar-SA"/>
        </w:rPr>
        <w:drawing>
          <wp:inline distT="0" distB="0" distL="0" distR="0" wp14:anchorId="41F47095" wp14:editId="66142C8D">
            <wp:extent cx="5486400" cy="2162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2162175"/>
                    </a:xfrm>
                    <a:prstGeom prst="rect">
                      <a:avLst/>
                    </a:prstGeom>
                  </pic:spPr>
                </pic:pic>
              </a:graphicData>
            </a:graphic>
          </wp:inline>
        </w:drawing>
      </w:r>
    </w:p>
    <w:p w:rsidR="00680E2B" w:rsidRPr="00FD61C1" w:rsidRDefault="00CF0D73" w:rsidP="00680E2B">
      <w:pPr>
        <w:pStyle w:val="ListParagraph"/>
        <w:numPr>
          <w:ilvl w:val="0"/>
          <w:numId w:val="2"/>
        </w:numPr>
        <w:rPr>
          <w:rFonts w:ascii="Consolas" w:hAnsi="Consolas"/>
        </w:rPr>
      </w:pPr>
      <w:r>
        <w:rPr>
          <w:rFonts w:ascii="Consolas" w:hAnsi="Consolas"/>
        </w:rPr>
        <w:t>Once the plugs ins installed you can go to the browser and enter (</w:t>
      </w:r>
      <w:hyperlink r:id="rId8" w:history="1">
        <w:r>
          <w:rPr>
            <w:rStyle w:val="Hyperlink"/>
          </w:rPr>
          <w:t>http://localhost:15672/</w:t>
        </w:r>
      </w:hyperlink>
      <w:r>
        <w:t>)</w:t>
      </w:r>
    </w:p>
    <w:p w:rsidR="00FD61C1" w:rsidRDefault="00FD61C1" w:rsidP="00FD61C1">
      <w:pPr>
        <w:pStyle w:val="ListParagraph"/>
        <w:rPr>
          <w:rFonts w:ascii="Consolas" w:hAnsi="Consolas"/>
        </w:rPr>
      </w:pPr>
      <w:r>
        <w:rPr>
          <w:noProof/>
          <w:lang w:bidi="ar-SA"/>
        </w:rPr>
        <w:drawing>
          <wp:inline distT="0" distB="0" distL="0" distR="0" wp14:anchorId="020A5171" wp14:editId="086A115B">
            <wp:extent cx="5943600" cy="1911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11350"/>
                    </a:xfrm>
                    <a:prstGeom prst="rect">
                      <a:avLst/>
                    </a:prstGeom>
                  </pic:spPr>
                </pic:pic>
              </a:graphicData>
            </a:graphic>
          </wp:inline>
        </w:drawing>
      </w:r>
    </w:p>
    <w:p w:rsidR="002777CB" w:rsidRDefault="00055A58" w:rsidP="00FD61C1">
      <w:pPr>
        <w:pStyle w:val="ListParagraph"/>
        <w:rPr>
          <w:rFonts w:ascii="Consolas" w:hAnsi="Consolas"/>
        </w:rPr>
      </w:pPr>
      <w:r>
        <w:rPr>
          <w:rFonts w:ascii="Consolas" w:hAnsi="Consolas"/>
        </w:rPr>
        <w:t>How to Create New User:</w:t>
      </w:r>
    </w:p>
    <w:p w:rsidR="00055A58" w:rsidRDefault="007407BF" w:rsidP="007407BF">
      <w:pPr>
        <w:pStyle w:val="ListParagraph"/>
        <w:numPr>
          <w:ilvl w:val="0"/>
          <w:numId w:val="3"/>
        </w:numPr>
        <w:rPr>
          <w:rFonts w:ascii="Consolas" w:hAnsi="Consolas"/>
        </w:rPr>
      </w:pPr>
      <w:r>
        <w:rPr>
          <w:rFonts w:ascii="Consolas" w:hAnsi="Consolas"/>
        </w:rPr>
        <w:t>Login to Admin Console</w:t>
      </w:r>
    </w:p>
    <w:p w:rsidR="007407BF" w:rsidRDefault="007407BF" w:rsidP="00BC1047">
      <w:pPr>
        <w:rPr>
          <w:rFonts w:ascii="Consolas" w:hAnsi="Consolas"/>
        </w:rPr>
      </w:pPr>
    </w:p>
    <w:p w:rsidR="00BC1047" w:rsidRDefault="00BC1047" w:rsidP="00BC1047">
      <w:pPr>
        <w:rPr>
          <w:rFonts w:ascii="Consolas" w:hAnsi="Consolas"/>
        </w:rPr>
      </w:pPr>
    </w:p>
    <w:p w:rsidR="00BC1047" w:rsidRDefault="00E167B3" w:rsidP="00BC1047">
      <w:pPr>
        <w:rPr>
          <w:rFonts w:ascii="Consolas" w:hAnsi="Consolas"/>
        </w:rPr>
      </w:pPr>
      <w:r>
        <w:rPr>
          <w:rFonts w:ascii="Consolas" w:hAnsi="Consolas"/>
        </w:rPr>
        <w:lastRenderedPageBreak/>
        <w:t>Rabbit MQ provides Four Types of Exchange Types:</w:t>
      </w:r>
    </w:p>
    <w:p w:rsidR="00164109" w:rsidRPr="00DB5475" w:rsidRDefault="00164109" w:rsidP="00DB5475">
      <w:pPr>
        <w:pStyle w:val="ListParagraph"/>
        <w:numPr>
          <w:ilvl w:val="0"/>
          <w:numId w:val="7"/>
        </w:numPr>
        <w:rPr>
          <w:rFonts w:ascii="Consolas" w:hAnsi="Consolas"/>
        </w:rPr>
      </w:pPr>
      <w:r w:rsidRPr="00DB5475">
        <w:rPr>
          <w:rFonts w:ascii="Consolas" w:hAnsi="Consolas"/>
        </w:rPr>
        <w:t>Direct Exchange</w:t>
      </w:r>
    </w:p>
    <w:p w:rsidR="00164109" w:rsidRPr="00DB5475" w:rsidRDefault="00164109" w:rsidP="00DB5475">
      <w:pPr>
        <w:pStyle w:val="ListParagraph"/>
        <w:numPr>
          <w:ilvl w:val="0"/>
          <w:numId w:val="7"/>
        </w:numPr>
        <w:rPr>
          <w:rFonts w:ascii="Consolas" w:hAnsi="Consolas"/>
        </w:rPr>
      </w:pPr>
      <w:proofErr w:type="spellStart"/>
      <w:r w:rsidRPr="00DB5475">
        <w:rPr>
          <w:rFonts w:ascii="Consolas" w:hAnsi="Consolas"/>
        </w:rPr>
        <w:t>Fanout</w:t>
      </w:r>
      <w:proofErr w:type="spellEnd"/>
      <w:r w:rsidRPr="00DB5475">
        <w:rPr>
          <w:rFonts w:ascii="Consolas" w:hAnsi="Consolas"/>
        </w:rPr>
        <w:t xml:space="preserve"> Exchange</w:t>
      </w:r>
    </w:p>
    <w:p w:rsidR="00164109" w:rsidRPr="00DB5475" w:rsidRDefault="00164109" w:rsidP="00DB5475">
      <w:pPr>
        <w:pStyle w:val="ListParagraph"/>
        <w:numPr>
          <w:ilvl w:val="0"/>
          <w:numId w:val="7"/>
        </w:numPr>
        <w:rPr>
          <w:rFonts w:ascii="Consolas" w:hAnsi="Consolas"/>
        </w:rPr>
      </w:pPr>
      <w:r w:rsidRPr="00DB5475">
        <w:rPr>
          <w:rFonts w:ascii="Consolas" w:hAnsi="Consolas"/>
        </w:rPr>
        <w:t>Topic Exchange</w:t>
      </w:r>
    </w:p>
    <w:p w:rsidR="00164109" w:rsidRPr="00DB5475" w:rsidRDefault="00164109" w:rsidP="00DB5475">
      <w:pPr>
        <w:pStyle w:val="ListParagraph"/>
        <w:numPr>
          <w:ilvl w:val="0"/>
          <w:numId w:val="7"/>
        </w:numPr>
        <w:rPr>
          <w:rFonts w:ascii="Consolas" w:hAnsi="Consolas"/>
        </w:rPr>
      </w:pPr>
      <w:r w:rsidRPr="00DB5475">
        <w:rPr>
          <w:rFonts w:ascii="Consolas" w:hAnsi="Consolas"/>
        </w:rPr>
        <w:t>Header Exchange</w:t>
      </w:r>
    </w:p>
    <w:p w:rsidR="0046641F" w:rsidRPr="00CF17C7" w:rsidRDefault="0046641F" w:rsidP="00411AF6">
      <w:pPr>
        <w:pStyle w:val="ListParagraph"/>
        <w:rPr>
          <w:rFonts w:ascii="Consolas" w:hAnsi="Consolas"/>
        </w:rPr>
      </w:pPr>
    </w:p>
    <w:p w:rsidR="00BC1047" w:rsidRDefault="005551BA" w:rsidP="005551BA">
      <w:pPr>
        <w:pStyle w:val="ListParagraph"/>
        <w:numPr>
          <w:ilvl w:val="0"/>
          <w:numId w:val="5"/>
        </w:numPr>
        <w:rPr>
          <w:rFonts w:ascii="Consolas" w:hAnsi="Consolas"/>
        </w:rPr>
      </w:pPr>
      <w:r>
        <w:rPr>
          <w:rFonts w:ascii="Consolas" w:hAnsi="Consolas"/>
        </w:rPr>
        <w:t>Direct Exchange:</w:t>
      </w:r>
    </w:p>
    <w:p w:rsidR="008E09B7" w:rsidRPr="008E09B7" w:rsidRDefault="008E09B7" w:rsidP="008E09B7">
      <w:pPr>
        <w:ind w:left="720" w:firstLine="720"/>
        <w:rPr>
          <w:rFonts w:ascii="Consolas" w:hAnsi="Consolas"/>
        </w:rPr>
      </w:pPr>
      <w:r>
        <w:rPr>
          <w:rFonts w:ascii="Consolas" w:hAnsi="Consolas"/>
        </w:rPr>
        <w:t xml:space="preserve">Direct Exchange will be used when we want to send the specific message to specific set of Queues. </w:t>
      </w:r>
      <w:r w:rsidRPr="00216F6B">
        <w:rPr>
          <w:rFonts w:ascii="Consolas" w:hAnsi="Consolas"/>
        </w:rPr>
        <w:t>Based on the routing key a message is sent to the queue having the same routing key specified in the binding rule. The routing key of exchange and the binding queue have to be an exact match. A message is sent to exactly one queue.</w:t>
      </w:r>
    </w:p>
    <w:p w:rsidR="00BC1047" w:rsidRDefault="0007700D" w:rsidP="00BC1047">
      <w:pPr>
        <w:rPr>
          <w:rFonts w:ascii="Consolas" w:hAnsi="Consolas"/>
        </w:rPr>
      </w:pPr>
      <w:r>
        <w:rPr>
          <w:rFonts w:ascii="Consolas" w:hAnsi="Consolas"/>
          <w:noProof/>
          <w:lang w:bidi="ar-SA"/>
        </w:rPr>
        <w:drawing>
          <wp:inline distT="0" distB="0" distL="0" distR="0">
            <wp:extent cx="4733925" cy="24574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3925" cy="2457450"/>
                    </a:xfrm>
                    <a:prstGeom prst="rect">
                      <a:avLst/>
                    </a:prstGeom>
                    <a:noFill/>
                    <a:ln>
                      <a:noFill/>
                    </a:ln>
                  </pic:spPr>
                </pic:pic>
              </a:graphicData>
            </a:graphic>
          </wp:inline>
        </w:drawing>
      </w:r>
    </w:p>
    <w:p w:rsidR="00CC0D9D" w:rsidRDefault="008C7698" w:rsidP="00BC1047">
      <w:pPr>
        <w:rPr>
          <w:rFonts w:ascii="Consolas" w:hAnsi="Consolas"/>
        </w:rPr>
      </w:pPr>
      <w:r>
        <w:rPr>
          <w:rFonts w:ascii="Consolas" w:hAnsi="Consolas"/>
        </w:rPr>
        <w:tab/>
        <w:t>How to Configure</w:t>
      </w:r>
      <w:r w:rsidR="00CC0D9D">
        <w:rPr>
          <w:rFonts w:ascii="Consolas" w:hAnsi="Consolas"/>
        </w:rPr>
        <w:t>:</w:t>
      </w:r>
    </w:p>
    <w:p w:rsidR="00326045" w:rsidRDefault="00326045" w:rsidP="00BC1047">
      <w:pPr>
        <w:rPr>
          <w:rFonts w:ascii="Consolas" w:hAnsi="Consolas"/>
        </w:rPr>
      </w:pPr>
      <w:r>
        <w:rPr>
          <w:rFonts w:ascii="Consolas" w:hAnsi="Consolas"/>
        </w:rPr>
        <w:tab/>
      </w:r>
      <w:r>
        <w:rPr>
          <w:rFonts w:ascii="Consolas" w:hAnsi="Consolas"/>
        </w:rPr>
        <w:tab/>
        <w:t xml:space="preserve">Configure two Queues </w:t>
      </w:r>
    </w:p>
    <w:p w:rsidR="0041064A" w:rsidRDefault="0041064A" w:rsidP="0041064A">
      <w:pPr>
        <w:pStyle w:val="ListParagraph"/>
        <w:numPr>
          <w:ilvl w:val="0"/>
          <w:numId w:val="8"/>
        </w:numPr>
        <w:rPr>
          <w:rFonts w:ascii="Consolas" w:hAnsi="Consolas"/>
        </w:rPr>
      </w:pPr>
      <w:proofErr w:type="spellStart"/>
      <w:r>
        <w:rPr>
          <w:rFonts w:ascii="Consolas" w:hAnsi="Consolas"/>
        </w:rPr>
        <w:t>stu</w:t>
      </w:r>
      <w:proofErr w:type="spellEnd"/>
      <w:r>
        <w:rPr>
          <w:rFonts w:ascii="Consolas" w:hAnsi="Consolas"/>
        </w:rPr>
        <w:t>-queue</w:t>
      </w:r>
    </w:p>
    <w:p w:rsidR="0041064A" w:rsidRDefault="0041064A" w:rsidP="0041064A">
      <w:pPr>
        <w:pStyle w:val="ListParagraph"/>
        <w:numPr>
          <w:ilvl w:val="0"/>
          <w:numId w:val="8"/>
        </w:numPr>
        <w:rPr>
          <w:rFonts w:ascii="Consolas" w:hAnsi="Consolas"/>
        </w:rPr>
      </w:pPr>
      <w:proofErr w:type="spellStart"/>
      <w:r>
        <w:rPr>
          <w:rFonts w:ascii="Consolas" w:hAnsi="Consolas"/>
        </w:rPr>
        <w:t>emp</w:t>
      </w:r>
      <w:proofErr w:type="spellEnd"/>
      <w:r>
        <w:rPr>
          <w:rFonts w:ascii="Consolas" w:hAnsi="Consolas"/>
        </w:rPr>
        <w:t>-queue</w:t>
      </w:r>
    </w:p>
    <w:p w:rsidR="00720F13" w:rsidRDefault="00720F13" w:rsidP="00720F13">
      <w:pPr>
        <w:ind w:left="1440"/>
        <w:rPr>
          <w:rFonts w:ascii="Consolas" w:hAnsi="Consolas"/>
        </w:rPr>
      </w:pPr>
      <w:r>
        <w:rPr>
          <w:rFonts w:ascii="Consolas" w:hAnsi="Consolas"/>
        </w:rPr>
        <w:t xml:space="preserve">Configure Exchange called </w:t>
      </w:r>
    </w:p>
    <w:p w:rsidR="00720F13" w:rsidRDefault="00720F13" w:rsidP="00720F13">
      <w:pPr>
        <w:ind w:left="1440"/>
        <w:rPr>
          <w:rFonts w:ascii="Consolas" w:hAnsi="Consolas"/>
        </w:rPr>
      </w:pPr>
      <w:r>
        <w:rPr>
          <w:rFonts w:ascii="Consolas" w:hAnsi="Consolas"/>
        </w:rPr>
        <w:tab/>
      </w:r>
      <w:proofErr w:type="spellStart"/>
      <w:proofErr w:type="gramStart"/>
      <w:r>
        <w:rPr>
          <w:rFonts w:ascii="Consolas" w:hAnsi="Consolas"/>
        </w:rPr>
        <w:t>msg</w:t>
      </w:r>
      <w:proofErr w:type="spellEnd"/>
      <w:r>
        <w:rPr>
          <w:rFonts w:ascii="Consolas" w:hAnsi="Consolas"/>
        </w:rPr>
        <w:t>-direct-queue</w:t>
      </w:r>
      <w:proofErr w:type="gramEnd"/>
    </w:p>
    <w:p w:rsidR="00277098" w:rsidRDefault="00277098" w:rsidP="00720F13">
      <w:pPr>
        <w:ind w:left="1440"/>
        <w:rPr>
          <w:rFonts w:ascii="Consolas" w:hAnsi="Consolas"/>
        </w:rPr>
      </w:pPr>
      <w:r>
        <w:rPr>
          <w:rFonts w:ascii="Consolas" w:hAnsi="Consolas"/>
        </w:rPr>
        <w:t>Bind the queues with exchange</w:t>
      </w:r>
    </w:p>
    <w:p w:rsidR="007F7E83" w:rsidRPr="00720F13" w:rsidRDefault="00380668" w:rsidP="00720F13">
      <w:pPr>
        <w:ind w:left="1440"/>
        <w:rPr>
          <w:rFonts w:ascii="Consolas" w:hAnsi="Consolas"/>
        </w:rPr>
      </w:pPr>
      <w:r>
        <w:rPr>
          <w:rFonts w:ascii="Consolas" w:hAnsi="Consolas"/>
        </w:rPr>
        <w:tab/>
      </w:r>
    </w:p>
    <w:p w:rsidR="00CC0D9D" w:rsidRDefault="00CC0D9D" w:rsidP="00BC1047">
      <w:pPr>
        <w:rPr>
          <w:rFonts w:ascii="Consolas" w:hAnsi="Consolas"/>
        </w:rPr>
      </w:pPr>
      <w:r>
        <w:rPr>
          <w:rFonts w:ascii="Consolas" w:hAnsi="Consolas"/>
        </w:rPr>
        <w:lastRenderedPageBreak/>
        <w:tab/>
      </w:r>
      <w:r>
        <w:rPr>
          <w:rFonts w:ascii="Consolas" w:hAnsi="Consolas"/>
        </w:rPr>
        <w:tab/>
      </w:r>
      <w:r w:rsidR="006B48A3">
        <w:rPr>
          <w:noProof/>
          <w:lang w:bidi="ar-SA"/>
        </w:rPr>
        <w:drawing>
          <wp:inline distT="0" distB="0" distL="0" distR="0" wp14:anchorId="630082DE" wp14:editId="23408D37">
            <wp:extent cx="4933950" cy="255395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47697" cy="2561068"/>
                    </a:xfrm>
                    <a:prstGeom prst="rect">
                      <a:avLst/>
                    </a:prstGeom>
                  </pic:spPr>
                </pic:pic>
              </a:graphicData>
            </a:graphic>
          </wp:inline>
        </w:drawing>
      </w:r>
    </w:p>
    <w:p w:rsidR="00BC1047" w:rsidRDefault="00BC1047" w:rsidP="00BC1047">
      <w:pPr>
        <w:rPr>
          <w:rFonts w:ascii="Consolas" w:hAnsi="Consolas"/>
        </w:rPr>
      </w:pPr>
    </w:p>
    <w:p w:rsidR="005A1AF2" w:rsidRDefault="005A1AF2" w:rsidP="005A1AF2">
      <w:pPr>
        <w:ind w:left="360"/>
        <w:rPr>
          <w:rFonts w:ascii="Consolas" w:hAnsi="Consolas"/>
        </w:rPr>
      </w:pPr>
      <w:r>
        <w:rPr>
          <w:rFonts w:ascii="Consolas" w:hAnsi="Consolas"/>
        </w:rPr>
        <w:t xml:space="preserve">2. </w:t>
      </w:r>
      <w:proofErr w:type="spellStart"/>
      <w:r w:rsidR="004D264F">
        <w:rPr>
          <w:rFonts w:ascii="Consolas" w:hAnsi="Consolas"/>
        </w:rPr>
        <w:t>Fanout</w:t>
      </w:r>
      <w:proofErr w:type="spellEnd"/>
      <w:r w:rsidRPr="005A1AF2">
        <w:rPr>
          <w:rFonts w:ascii="Consolas" w:hAnsi="Consolas"/>
        </w:rPr>
        <w:t xml:space="preserve"> Exchange:</w:t>
      </w:r>
    </w:p>
    <w:p w:rsidR="00913B6C" w:rsidRPr="005A1AF2" w:rsidRDefault="00913B6C" w:rsidP="00913B6C">
      <w:pPr>
        <w:ind w:left="360" w:firstLine="360"/>
        <w:rPr>
          <w:rFonts w:ascii="Consolas" w:hAnsi="Consolas"/>
        </w:rPr>
      </w:pPr>
      <w:bookmarkStart w:id="0" w:name="_GoBack"/>
      <w:r w:rsidRPr="00913B6C">
        <w:rPr>
          <w:rFonts w:ascii="Consolas" w:hAnsi="Consolas"/>
        </w:rPr>
        <w:t>The message is routed to all the available bounded queues. The routing key if provided is completely ignored. So this is a kind of publish-subscribe design pattern.</w:t>
      </w:r>
    </w:p>
    <w:bookmarkEnd w:id="0"/>
    <w:p w:rsidR="005A1AF2" w:rsidRDefault="005A1AF2" w:rsidP="00BC1047">
      <w:pPr>
        <w:rPr>
          <w:rFonts w:ascii="Consolas" w:hAnsi="Consolas"/>
        </w:rPr>
      </w:pPr>
    </w:p>
    <w:p w:rsidR="00BC1047" w:rsidRDefault="00BF217C" w:rsidP="00BC1047">
      <w:pPr>
        <w:rPr>
          <w:rFonts w:ascii="Consolas" w:hAnsi="Consolas"/>
        </w:rPr>
      </w:pPr>
      <w:r>
        <w:rPr>
          <w:rFonts w:ascii="Consolas" w:hAnsi="Consolas"/>
          <w:noProof/>
          <w:lang w:bidi="ar-SA"/>
        </w:rPr>
        <w:drawing>
          <wp:inline distT="0" distB="0" distL="0" distR="0">
            <wp:extent cx="4754880" cy="246888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54880" cy="2468880"/>
                    </a:xfrm>
                    <a:prstGeom prst="rect">
                      <a:avLst/>
                    </a:prstGeom>
                    <a:noFill/>
                    <a:ln>
                      <a:noFill/>
                    </a:ln>
                  </pic:spPr>
                </pic:pic>
              </a:graphicData>
            </a:graphic>
          </wp:inline>
        </w:drawing>
      </w:r>
    </w:p>
    <w:p w:rsidR="004107A9" w:rsidRDefault="00E550F4" w:rsidP="00BC1047">
      <w:pPr>
        <w:rPr>
          <w:rFonts w:ascii="Consolas" w:hAnsi="Consolas"/>
        </w:rPr>
      </w:pPr>
      <w:r>
        <w:rPr>
          <w:rFonts w:ascii="Consolas" w:hAnsi="Consolas"/>
          <w:noProof/>
          <w:lang w:bidi="ar-SA"/>
        </w:rPr>
        <w:lastRenderedPageBreak/>
        <w:drawing>
          <wp:inline distT="0" distB="0" distL="0" distR="0">
            <wp:extent cx="4552950" cy="1752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52950" cy="1752600"/>
                    </a:xfrm>
                    <a:prstGeom prst="rect">
                      <a:avLst/>
                    </a:prstGeom>
                    <a:noFill/>
                    <a:ln>
                      <a:noFill/>
                    </a:ln>
                  </pic:spPr>
                </pic:pic>
              </a:graphicData>
            </a:graphic>
          </wp:inline>
        </w:drawing>
      </w:r>
    </w:p>
    <w:p w:rsidR="008927EE" w:rsidRDefault="008927EE" w:rsidP="00BC1047">
      <w:pPr>
        <w:rPr>
          <w:rFonts w:ascii="Consolas" w:hAnsi="Consolas"/>
        </w:rPr>
      </w:pPr>
      <w:r>
        <w:rPr>
          <w:noProof/>
          <w:lang w:bidi="ar-SA"/>
        </w:rPr>
        <w:drawing>
          <wp:inline distT="0" distB="0" distL="0" distR="0" wp14:anchorId="409256B0" wp14:editId="4B1F63BA">
            <wp:extent cx="5943600" cy="28981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98140"/>
                    </a:xfrm>
                    <a:prstGeom prst="rect">
                      <a:avLst/>
                    </a:prstGeom>
                  </pic:spPr>
                </pic:pic>
              </a:graphicData>
            </a:graphic>
          </wp:inline>
        </w:drawing>
      </w:r>
    </w:p>
    <w:p w:rsidR="00BF217C" w:rsidRDefault="00BF217C" w:rsidP="00BC1047">
      <w:pPr>
        <w:rPr>
          <w:rFonts w:ascii="Consolas" w:hAnsi="Consolas"/>
        </w:rPr>
      </w:pPr>
    </w:p>
    <w:p w:rsidR="00BC1047" w:rsidRPr="00BC1047" w:rsidRDefault="008A5652" w:rsidP="00BC1047">
      <w:pPr>
        <w:rPr>
          <w:rFonts w:ascii="Consolas" w:hAnsi="Consolas"/>
        </w:rPr>
      </w:pPr>
      <w:r>
        <w:rPr>
          <w:rFonts w:ascii="Consolas" w:hAnsi="Consolas"/>
          <w:noProof/>
          <w:lang w:bidi="ar-SA"/>
        </w:rPr>
        <w:drawing>
          <wp:inline distT="0" distB="0" distL="0" distR="0">
            <wp:extent cx="4752975" cy="24003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52975" cy="2400300"/>
                    </a:xfrm>
                    <a:prstGeom prst="rect">
                      <a:avLst/>
                    </a:prstGeom>
                    <a:noFill/>
                    <a:ln>
                      <a:noFill/>
                    </a:ln>
                  </pic:spPr>
                </pic:pic>
              </a:graphicData>
            </a:graphic>
          </wp:inline>
        </w:drawing>
      </w:r>
    </w:p>
    <w:sectPr w:rsidR="00BC1047" w:rsidRPr="00BC10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altName w:val="Cambria Math"/>
    <w:panose1 w:val="02000500000000000000"/>
    <w:charset w:val="01"/>
    <w:family w:val="roman"/>
    <w:notTrueType/>
    <w:pitch w:val="variable"/>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EA52EC"/>
    <w:multiLevelType w:val="hybridMultilevel"/>
    <w:tmpl w:val="3E0837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5570AC"/>
    <w:multiLevelType w:val="hybridMultilevel"/>
    <w:tmpl w:val="3E0837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51318B"/>
    <w:multiLevelType w:val="multilevel"/>
    <w:tmpl w:val="DBEC8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57E04C7"/>
    <w:multiLevelType w:val="hybridMultilevel"/>
    <w:tmpl w:val="870420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9775F2"/>
    <w:multiLevelType w:val="hybridMultilevel"/>
    <w:tmpl w:val="B0AC5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8886F25"/>
    <w:multiLevelType w:val="hybridMultilevel"/>
    <w:tmpl w:val="8A6CB3D4"/>
    <w:lvl w:ilvl="0" w:tplc="095C4D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EC41612"/>
    <w:multiLevelType w:val="hybridMultilevel"/>
    <w:tmpl w:val="B0D08F1E"/>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5D66648"/>
    <w:multiLevelType w:val="hybridMultilevel"/>
    <w:tmpl w:val="9FBC7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DBE3B79"/>
    <w:multiLevelType w:val="hybridMultilevel"/>
    <w:tmpl w:val="04BE6608"/>
    <w:lvl w:ilvl="0" w:tplc="A570625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7"/>
  </w:num>
  <w:num w:numId="2">
    <w:abstractNumId w:val="3"/>
  </w:num>
  <w:num w:numId="3">
    <w:abstractNumId w:val="5"/>
  </w:num>
  <w:num w:numId="4">
    <w:abstractNumId w:val="4"/>
  </w:num>
  <w:num w:numId="5">
    <w:abstractNumId w:val="0"/>
  </w:num>
  <w:num w:numId="6">
    <w:abstractNumId w:val="2"/>
  </w:num>
  <w:num w:numId="7">
    <w:abstractNumId w:val="6"/>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B69"/>
    <w:rsid w:val="00000BAA"/>
    <w:rsid w:val="00055A58"/>
    <w:rsid w:val="0007700D"/>
    <w:rsid w:val="0008538C"/>
    <w:rsid w:val="000A7B41"/>
    <w:rsid w:val="000E27B4"/>
    <w:rsid w:val="00143545"/>
    <w:rsid w:val="00144409"/>
    <w:rsid w:val="00147361"/>
    <w:rsid w:val="00164109"/>
    <w:rsid w:val="001E4B48"/>
    <w:rsid w:val="00216F6B"/>
    <w:rsid w:val="00274569"/>
    <w:rsid w:val="00277098"/>
    <w:rsid w:val="002777CB"/>
    <w:rsid w:val="0028156E"/>
    <w:rsid w:val="002B2B69"/>
    <w:rsid w:val="00326045"/>
    <w:rsid w:val="00380668"/>
    <w:rsid w:val="0041064A"/>
    <w:rsid w:val="004107A9"/>
    <w:rsid w:val="00411AF6"/>
    <w:rsid w:val="0046641F"/>
    <w:rsid w:val="004A5CBE"/>
    <w:rsid w:val="004D264F"/>
    <w:rsid w:val="004F741D"/>
    <w:rsid w:val="005551BA"/>
    <w:rsid w:val="005A1AF2"/>
    <w:rsid w:val="005A1B71"/>
    <w:rsid w:val="005D18E2"/>
    <w:rsid w:val="00680E2B"/>
    <w:rsid w:val="00696EBA"/>
    <w:rsid w:val="006B48A3"/>
    <w:rsid w:val="00720F13"/>
    <w:rsid w:val="007407BF"/>
    <w:rsid w:val="007443A8"/>
    <w:rsid w:val="00751BBF"/>
    <w:rsid w:val="007F76AD"/>
    <w:rsid w:val="007F7E83"/>
    <w:rsid w:val="008927EE"/>
    <w:rsid w:val="008A5652"/>
    <w:rsid w:val="008C7698"/>
    <w:rsid w:val="008E09B7"/>
    <w:rsid w:val="00913B6C"/>
    <w:rsid w:val="009C0C18"/>
    <w:rsid w:val="00A834E4"/>
    <w:rsid w:val="00AA3DC1"/>
    <w:rsid w:val="00B4231E"/>
    <w:rsid w:val="00BC1047"/>
    <w:rsid w:val="00BF217C"/>
    <w:rsid w:val="00C04394"/>
    <w:rsid w:val="00CC0D9D"/>
    <w:rsid w:val="00CF0D73"/>
    <w:rsid w:val="00CF17C7"/>
    <w:rsid w:val="00DB5475"/>
    <w:rsid w:val="00E167B3"/>
    <w:rsid w:val="00E550F4"/>
    <w:rsid w:val="00E951F3"/>
    <w:rsid w:val="00F9063C"/>
    <w:rsid w:val="00FD61C1"/>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41E6D5-5238-4A00-8354-1EBB8A2DA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56E"/>
    <w:pPr>
      <w:ind w:left="720"/>
      <w:contextualSpacing/>
    </w:pPr>
  </w:style>
  <w:style w:type="character" w:styleId="Hyperlink">
    <w:name w:val="Hyperlink"/>
    <w:basedOn w:val="DefaultParagraphFont"/>
    <w:uiPriority w:val="99"/>
    <w:semiHidden/>
    <w:unhideWhenUsed/>
    <w:rsid w:val="00A834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4452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15672/"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compose.com/articles/configuring-rabbitmq-exchanges-queues-and-bindings-part-2/" TargetMode="External"/><Relationship Id="rId11" Type="http://schemas.openxmlformats.org/officeDocument/2006/relationships/image" Target="media/image4.png"/><Relationship Id="rId5" Type="http://schemas.openxmlformats.org/officeDocument/2006/relationships/hyperlink" Target="https://www.rabbitmq.com/" TargetMode="Externa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4</Pages>
  <Words>239</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sudhakar.t</dc:creator>
  <cp:keywords/>
  <dc:description/>
  <cp:lastModifiedBy>sudhakar.t</cp:lastModifiedBy>
  <cp:revision>79</cp:revision>
  <dcterms:created xsi:type="dcterms:W3CDTF">2020-08-15T01:58:00Z</dcterms:created>
  <dcterms:modified xsi:type="dcterms:W3CDTF">2020-08-15T10:32:00Z</dcterms:modified>
</cp:coreProperties>
</file>