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IJH Peer-Review Panel Registry — v1</w:t>
      </w:r>
    </w:p>
    <w:p>
      <w:pPr>
        <w:spacing w:after="140"/>
      </w:pPr>
      <w:r>
        <w:rPr>
          <w:b/>
          <w:bCs/>
        </w:rPr>
        <w:t xml:space="preserve">For the Council of Stewards · first meeting, June 28, 2026 · prepared by John G. Tittle</w:t>
      </w:r>
    </w:p>
    <w:p>
      <w:pPr>
        <w:pStyle w:val="Heading2"/>
      </w:pPr>
      <w:r>
        <w:t xml:space="preserve">1. What this registry is (and is not)</w:t>
      </w:r>
    </w:p>
    <w:p>
      <w:pPr>
        <w:spacing w:after="140"/>
      </w:pPr>
      <w:r>
        <w:t xml:space="preserve">Over the development of the IJH project we have run a number of </w:t>
      </w:r>
      <w:r>
        <w:rPr>
          <w:b/>
          <w:bCs/>
        </w:rPr>
        <w:t xml:space="preserve">simulated, charitable-strengthening peer reviews</w:t>
      </w:r>
      <w:r>
        <w:t xml:space="preserve"> — panels of reviewers, each a persona drawn from a real figure's published body of work, brought in to stress-test a piece of the project before it is considered settled. This document gathers every panel run to date, the reason each reviewer was chosen, and the specific target each was given, and proposes a standing way to </w:t>
      </w:r>
      <w:r>
        <w:rPr>
          <w:b/>
          <w:bCs/>
        </w:rPr>
        <w:t xml:space="preserve">empanel the right reviewers for new material</w:t>
      </w:r>
      <w:r>
        <w:t xml:space="preserve"> as the work continues.</w:t>
      </w:r>
    </w:p>
    <w:p>
      <w:pPr>
        <w:spacing w:after="140"/>
      </w:pPr>
      <w:r>
        <w:t xml:space="preserve">A few honest qualifications, so the Council knows exactly what it is looking at:</w:t>
      </w:r>
    </w:p>
    <w:p>
      <w:pPr>
        <w:pStyle w:val="ListParagraph"/>
        <w:numPr>
          <w:ilvl w:val="0"/>
          <w:numId w:val="2"/>
        </w:numPr>
        <w:spacing w:after="60"/>
      </w:pPr>
      <w:r>
        <w:t xml:space="preserve">These are </w:t>
      </w:r>
      <w:r>
        <w:rPr>
          <w:b/>
          <w:bCs/>
        </w:rPr>
        <w:t xml:space="preserve">simulated personas</w:t>
      </w:r>
      <w:r>
        <w:t xml:space="preserve">, reconstructed from each figure's writings — not the persons themselves, and several are no longer living. They are a </w:t>
      </w:r>
      <w:r>
        <w:rPr>
          <w:i/>
          <w:iCs/>
        </w:rPr>
        <w:t xml:space="preserve">diagnostic instrument</w:t>
      </w:r>
      <w:r>
        <w:t xml:space="preserve">, not endorsements by those authors.</w:t>
      </w:r>
    </w:p>
    <w:p>
      <w:pPr>
        <w:pStyle w:val="ListParagraph"/>
        <w:numPr>
          <w:ilvl w:val="0"/>
          <w:numId w:val="2"/>
        </w:numPr>
        <w:spacing w:after="60"/>
      </w:pPr>
      <w:r>
        <w:t xml:space="preserve">The method is deliberately </w:t>
      </w:r>
      <w:r>
        <w:rPr>
          <w:b/>
          <w:bCs/>
        </w:rPr>
        <w:t xml:space="preserve">charitable</w:t>
      </w:r>
      <w:r>
        <w:t xml:space="preserve"> — it strengthens, it does not demolish — and it is </w:t>
      </w:r>
      <w:r>
        <w:rPr>
          <w:b/>
          <w:bCs/>
        </w:rPr>
        <w:t xml:space="preserve">diagnostic only</w:t>
      </w:r>
      <w:r>
        <w:t xml:space="preserve">: nothing is ever changed in the manuscript on a panel's say-so. Findings are adjudicated by the author (and, going forward, by this Council).</w:t>
      </w:r>
    </w:p>
    <w:p>
      <w:pPr>
        <w:pStyle w:val="ListParagraph"/>
        <w:numPr>
          <w:ilvl w:val="0"/>
          <w:numId w:val="2"/>
        </w:numPr>
        <w:spacing w:after="60"/>
      </w:pPr>
      <w:r>
        <w:t xml:space="preserve">A simulated panel </w:t>
      </w:r>
      <w:r>
        <w:rPr>
          <w:b/>
          <w:bCs/>
        </w:rPr>
        <w:t xml:space="preserve">does not replace</w:t>
      </w:r>
      <w:r>
        <w:t xml:space="preserve"> this Council, nor real outside expert review, nor the testing program of Vol 4. It is a way to hear, early and cheaply, what a thoughtful reader from a given tradition would most likely press.</w:t>
      </w:r>
    </w:p>
    <w:p>
      <w:pPr>
        <w:spacing w:after="140"/>
      </w:pPr>
      <w:r>
        <w:rPr>
          <w:b/>
          <w:bCs/>
        </w:rPr>
        <w:t xml:space="preserve">The Council is invited to extend this bench.</w:t>
      </w:r>
      <w:r>
        <w:t xml:space="preserve"> Section 6 names the lenses we have and the lenses we lack, and leaves room for each Steward to nominate the reviewers they would most want consulted on future material.</w:t>
      </w:r>
    </w:p>
    <w:p>
      <w:pPr>
        <w:pStyle w:val="Heading2"/>
      </w:pPr>
      <w:r>
        <w:t xml:space="preserve">2. The standing method (the guidelines developed so far)</w:t>
      </w:r>
    </w:p>
    <w:p>
      <w:pPr>
        <w:spacing w:after="140"/>
      </w:pPr>
      <w:r>
        <w:t xml:space="preserve">Every panel below was run the same way. This is the reusable protocol:</w:t>
      </w:r>
    </w:p>
    <w:p>
      <w:pPr>
        <w:spacing w:after="140"/>
      </w:pPr>
      <w:r>
        <w:t xml:space="preserve">1. </w:t>
      </w:r>
      <w:r>
        <w:rPr>
          <w:b/>
          <w:bCs/>
        </w:rPr>
        <w:t xml:space="preserve">Charitable-strengthening personas</w:t>
      </w:r>
      <w:r>
        <w:t xml:space="preserve">, each drawn from a real body of work, briefed to assume the project is in good faith and to make it stronger.</w:t>
      </w:r>
    </w:p>
    <w:p>
      <w:pPr>
        <w:spacing w:after="140"/>
      </w:pPr>
      <w:r>
        <w:t xml:space="preserve">2. </w:t>
      </w:r>
      <w:r>
        <w:rPr>
          <w:b/>
          <w:bCs/>
        </w:rPr>
        <w:t xml:space="preserve">Per reviewer:</w:t>
      </w:r>
      <w:r>
        <w:t xml:space="preserve"> affirmations first, then findings by section, then a single biggest concern — in that reviewer's authentic voice.</w:t>
      </w:r>
    </w:p>
    <w:p>
      <w:pPr>
        <w:spacing w:after="140"/>
      </w:pPr>
      <w:r>
        <w:t xml:space="preserve">3. </w:t>
      </w:r>
      <w:r>
        <w:rPr>
          <w:b/>
          <w:bCs/>
        </w:rPr>
        <w:t xml:space="preserve">Adversarial verification:</w:t>
      </w:r>
      <w:r>
        <w:t xml:space="preserve"> each consequential finding is handed to a "refuter" who tries to break it before it is weighted, so plausible-but-wrong findings do not survive.</w:t>
      </w:r>
    </w:p>
    <w:p>
      <w:pPr>
        <w:spacing w:after="140"/>
      </w:pPr>
      <w:r>
        <w:t xml:space="preserve">4. </w:t>
      </w:r>
      <w:r>
        <w:rPr>
          <w:b/>
          <w:bCs/>
        </w:rPr>
        <w:t xml:space="preserve">Synthesis:</w:t>
      </w:r>
      <w:r>
        <w:t xml:space="preserve"> convergences and tensions across the panel, then a prioritized </w:t>
      </w:r>
      <w:r>
        <w:rPr>
          <w:b/>
          <w:bCs/>
        </w:rPr>
        <w:t xml:space="preserve">High / Medium / Low</w:t>
      </w:r>
      <w:r>
        <w:t xml:space="preserve"> punch-list.</w:t>
      </w:r>
    </w:p>
    <w:p>
      <w:pPr>
        <w:spacing w:after="140"/>
      </w:pPr>
      <w:r>
        <w:t xml:space="preserve">5. </w:t>
      </w:r>
      <w:r>
        <w:rPr>
          <w:b/>
          <w:bCs/>
        </w:rPr>
        <w:t xml:space="preserve">Diagnostic discipline:</w:t>
      </w:r>
      <w:r>
        <w:t xml:space="preserve"> no manuscript edits without the author's explicit go; every claim is checked against the actual text; the panel must </w:t>
      </w:r>
      <w:r>
        <w:rPr>
          <w:b/>
          <w:bCs/>
        </w:rPr>
        <w:t xml:space="preserve">be fair</w:t>
      </w:r>
      <w:r>
        <w:t xml:space="preserve"> and credit what the work already self-critiques.</w:t>
      </w:r>
    </w:p>
    <w:p>
      <w:pPr>
        <w:spacing w:after="140"/>
      </w:pPr>
      <w:r>
        <w:t xml:space="preserve">6. </w:t>
      </w:r>
      <w:r>
        <w:rPr>
          <w:b/>
          <w:bCs/>
        </w:rPr>
        <w:t xml:space="preserve">Artifact:</w:t>
      </w:r>
      <w:r>
        <w:t xml:space="preserve"> a working </w:t>
      </w:r>
      <w:r>
        <w:rPr>
          <w:rFonts w:ascii="Consolas" w:cs="Consolas" w:eastAsia="Consolas" w:hAnsi="Consolas"/>
          <w:sz w:val="20"/>
          <w:szCs w:val="20"/>
        </w:rPr>
        <w:t xml:space="preserve">.md</w:t>
      </w:r>
      <w:r>
        <w:t xml:space="preserve"> plus a Council-ready </w:t>
      </w:r>
      <w:r>
        <w:rPr>
          <w:rFonts w:ascii="Consolas" w:cs="Consolas" w:eastAsia="Consolas" w:hAnsi="Consolas"/>
          <w:sz w:val="20"/>
          <w:szCs w:val="20"/>
        </w:rPr>
        <w:t xml:space="preserve">.docx</w:t>
      </w:r>
      <w:r>
        <w:t xml:space="preserve">, kept under </w:t>
      </w:r>
      <w:r>
        <w:rPr>
          <w:rFonts w:ascii="Consolas" w:cs="Consolas" w:eastAsia="Consolas" w:hAnsi="Consolas"/>
          <w:sz w:val="20"/>
          <w:szCs w:val="20"/>
        </w:rPr>
        <w:t xml:space="preserve">_implementation-notes/peer-review-*/</w:t>
      </w:r>
      <w:r>
        <w:t xml:space="preserve">, dev-only, never published to the site.</w:t>
      </w:r>
    </w:p>
    <w:p>
      <w:pPr>
        <w:pStyle w:val="Heading2"/>
      </w:pPr>
      <w:r>
        <w:t xml:space="preserve">3. The reviewers used to date (master bench)</w:t>
      </w:r>
    </w:p>
    <w:p>
      <w:pPr>
        <w:spacing w:after="140"/>
      </w:pPr>
      <w:r>
        <w:t xml:space="preserve">Twenty-four personas have been seated across the seven reviews. Several recur across panels.</w:t>
      </w:r>
    </w:p>
    <w:p>
      <w:pPr>
        <w:pStyle w:val="Heading3"/>
      </w:pPr>
      <w:r>
        <w:t xml:space="preserve">Theology &amp; pastoral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94"/>
        <w:gridCol w:w="7666"/>
      </w:tblGrid>
      <w:tr>
        <w:trPr>
          <w:tblHeader/>
        </w:trPr>
        <w:tc>
          <w:tcPr>
            <w:tcW w:type="dxa" w:w="1694"/>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Reviewer</w:t>
            </w:r>
          </w:p>
        </w:tc>
        <w:tc>
          <w:tcPr>
            <w:tcW w:type="dxa" w:w="7666"/>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Lens / why chosen</w:t>
            </w:r>
          </w:p>
        </w:tc>
      </w:tr>
      <w:tr>
        <w:tc>
          <w:tcPr>
            <w:tcW w:type="dxa" w:w="169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Timothy Keller</w:t>
            </w:r>
          </w:p>
        </w:tc>
        <w:tc>
          <w:tcPr>
            <w:tcW w:type="dxa" w:w="766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Reformed, gospel-centered; guards against works-righteousness and mechanism-drift</w:t>
            </w:r>
          </w:p>
        </w:tc>
      </w:tr>
      <w:tr>
        <w:tc>
          <w:tcPr>
            <w:tcW w:type="dxa" w:w="169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John Stott</w:t>
            </w:r>
          </w:p>
        </w:tc>
        <w:tc>
          <w:tcPr>
            <w:tcW w:type="dxa" w:w="766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Evangelical (Anglican); cross-centered clarity, anti-proof-texting</w:t>
            </w:r>
          </w:p>
        </w:tc>
      </w:tr>
      <w:tr>
        <w:tc>
          <w:tcPr>
            <w:tcW w:type="dxa" w:w="169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Gordon D. Fee</w:t>
            </w:r>
          </w:p>
        </w:tc>
        <w:tc>
          <w:tcPr>
            <w:tcW w:type="dxa" w:w="766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Pentecostal NT scholarship; keeps the Spirit's agency personal, not a system</w:t>
            </w:r>
          </w:p>
        </w:tc>
      </w:tr>
      <w:tr>
        <w:tc>
          <w:tcPr>
            <w:tcW w:type="dxa" w:w="169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Dallas Willard</w:t>
            </w:r>
          </w:p>
        </w:tc>
        <w:tc>
          <w:tcPr>
            <w:tcW w:type="dxa" w:w="766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Contemplative formation / philosophy; relationship over technique</w:t>
            </w:r>
          </w:p>
        </w:tc>
      </w:tr>
      <w:tr>
        <w:tc>
          <w:tcPr>
            <w:tcW w:type="dxa" w:w="169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Richard J. Foster</w:t>
            </w:r>
          </w:p>
        </w:tc>
        <w:tc>
          <w:tcPr>
            <w:tcW w:type="dxa" w:w="766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Renovaré, disciplines-as-grace; presses for less apparatus, more simplicity</w:t>
            </w:r>
          </w:p>
        </w:tc>
      </w:tr>
      <w:tr>
        <w:tc>
          <w:tcPr>
            <w:tcW w:type="dxa" w:w="169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John Eldredge</w:t>
            </w:r>
          </w:p>
        </w:tc>
        <w:tc>
          <w:tcPr>
            <w:tcW w:type="dxa" w:w="766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Heart, desire, the "Larger Story," spiritual warfare; defends desire and the war</w:t>
            </w:r>
          </w:p>
        </w:tc>
      </w:tr>
      <w:tr>
        <w:tc>
          <w:tcPr>
            <w:tcW w:type="dxa" w:w="169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Derek Prince</w:t>
            </w:r>
          </w:p>
        </w:tc>
        <w:tc>
          <w:tcPr>
            <w:tcW w:type="dxa" w:w="766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Word-and-Spirit, blessing/curse, deliverance; presses the under-mapped Enemy</w:t>
            </w:r>
          </w:p>
        </w:tc>
      </w:tr>
      <w:tr>
        <w:tc>
          <w:tcPr>
            <w:tcW w:type="dxa" w:w="169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C. S. Lewis</w:t>
            </w:r>
          </w:p>
        </w:tc>
        <w:tc>
          <w:tcPr>
            <w:tcW w:type="dxa" w:w="766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Imaginative apologetics, trained affections; "the soul is not plumbing"</w:t>
            </w:r>
          </w:p>
        </w:tc>
      </w:tr>
      <w:tr>
        <w:tc>
          <w:tcPr>
            <w:tcW w:type="dxa" w:w="169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Wayne Grudem</w:t>
            </w:r>
          </w:p>
        </w:tc>
        <w:tc>
          <w:tcPr>
            <w:tcW w:type="dxa" w:w="766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Systematic theology; doctrinal precision, Reformed reserves intact</w:t>
            </w:r>
          </w:p>
        </w:tc>
      </w:tr>
      <w:tr>
        <w:tc>
          <w:tcPr>
            <w:tcW w:type="dxa" w:w="169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Alister McGrath</w:t>
            </w:r>
          </w:p>
        </w:tc>
        <w:tc>
          <w:tcPr>
            <w:tcW w:type="dxa" w:w="766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Theologian-scientist (Oxford, biophysics PhD); weighs the science-theology move from both sides</w:t>
            </w:r>
          </w:p>
        </w:tc>
      </w:tr>
      <w:tr>
        <w:tc>
          <w:tcPr>
            <w:tcW w:type="dxa" w:w="169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Eugene Peterson</w:t>
            </w:r>
          </w:p>
        </w:tc>
        <w:tc>
          <w:tcPr>
            <w:tcW w:type="dxa" w:w="766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pastor's pastor; unhurried, anti-mechanization; the conscience of a panel</w:t>
            </w:r>
          </w:p>
        </w:tc>
      </w:tr>
    </w:tbl>
    <w:p>
      <w:pPr>
        <w:spacing w:after="80"/>
      </w:pPr>
      <w:r>
        <w:t xml:space="preserve"/>
      </w:r>
    </w:p>
    <w:p>
      <w:pPr>
        <w:pStyle w:val="Heading3"/>
      </w:pPr>
      <w:r>
        <w:t xml:space="preserve">Science (seated for the quantitative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4"/>
        <w:gridCol w:w="7736"/>
      </w:tblGrid>
      <w:tr>
        <w:trPr>
          <w:tblHeader/>
        </w:trPr>
        <w:tc>
          <w:tcPr>
            <w:tcW w:type="dxa" w:w="1624"/>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Reviewer</w:t>
            </w:r>
          </w:p>
        </w:tc>
        <w:tc>
          <w:tcPr>
            <w:tcW w:type="dxa" w:w="7736"/>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Lens / why chosen</w:t>
            </w:r>
          </w:p>
        </w:tc>
      </w:tr>
      <w:tr>
        <w:tc>
          <w:tcPr>
            <w:tcW w:type="dxa" w:w="162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John Polkinghorne</w:t>
            </w:r>
          </w:p>
        </w:tc>
        <w:tc>
          <w:tcPr>
            <w:tcW w:type="dxa" w:w="773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Physicist-priest; holds the physics analogy to account while affirming the rational-creation core</w:t>
            </w:r>
          </w:p>
        </w:tc>
      </w:tr>
      <w:tr>
        <w:tc>
          <w:tcPr>
            <w:tcW w:type="dxa" w:w="162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Steven Weinberg</w:t>
            </w:r>
          </w:p>
        </w:tc>
        <w:tc>
          <w:tcPr>
            <w:tcW w:type="dxa" w:w="773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Field-realist physicist; dimensional honesty, no borrowing of physics' prestige</w:t>
            </w:r>
          </w:p>
        </w:tc>
      </w:tr>
      <w:tr>
        <w:tc>
          <w:tcPr>
            <w:tcW w:type="dxa" w:w="162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Gerard 't Hooft</w:t>
            </w:r>
          </w:p>
        </w:tc>
        <w:tc>
          <w:tcPr>
            <w:tcW w:type="dxa" w:w="773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Determinist (hidden-variable) physicist; presses dimensionlessness and category-error</w:t>
            </w:r>
          </w:p>
        </w:tc>
      </w:tr>
      <w:tr>
        <w:tc>
          <w:tcPr>
            <w:tcW w:type="dxa" w:w="162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Roger Penrose</w:t>
            </w:r>
          </w:p>
        </w:tc>
        <w:tc>
          <w:tcPr>
            <w:tcW w:type="dxa" w:w="773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Mathematical physicist / Platonist; actually checks the borrowed mathematics</w:t>
            </w:r>
          </w:p>
        </w:tc>
      </w:tr>
      <w:tr>
        <w:tc>
          <w:tcPr>
            <w:tcW w:type="dxa" w:w="162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Sean Carroll</w:t>
            </w:r>
          </w:p>
        </w:tc>
        <w:tc>
          <w:tcPr>
            <w:tcW w:type="dxa" w:w="773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Many-Worlds physicist; most willing to let a formalism carry real weight — tests whether it earns it</w:t>
            </w:r>
          </w:p>
        </w:tc>
      </w:tr>
    </w:tbl>
    <w:p>
      <w:pPr>
        <w:spacing w:after="80"/>
      </w:pPr>
      <w:r>
        <w:t xml:space="preserve"/>
      </w:r>
    </w:p>
    <w:p>
      <w:pPr>
        <w:pStyle w:val="Heading3"/>
      </w:pPr>
      <w:r>
        <w:t xml:space="preserve">Practitioner &amp; care (seated for the Formation Companion's development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3"/>
        <w:gridCol w:w="8497"/>
      </w:tblGrid>
      <w:tr>
        <w:trPr>
          <w:tblHeader/>
        </w:trPr>
        <w:tc>
          <w:tcPr>
            <w:tcW w:type="dxa" w:w="863"/>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Reviewer</w:t>
            </w:r>
          </w:p>
        </w:tc>
        <w:tc>
          <w:tcPr>
            <w:tcW w:type="dxa" w:w="8497"/>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Lens / why chosen</w:t>
            </w:r>
          </w:p>
        </w:tc>
      </w:tr>
      <w:tr>
        <w:tc>
          <w:tcPr>
            <w:tcW w:type="dxa" w:w="86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David G. Benner</w:t>
            </w:r>
          </w:p>
        </w:tc>
        <w:tc>
          <w:tcPr>
            <w:tcW w:type="dxa" w:w="849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Spiritual direction; guards the years-long contemplative-attending posture</w:t>
            </w:r>
          </w:p>
        </w:tc>
      </w:tr>
      <w:tr>
        <w:tc>
          <w:tcPr>
            <w:tcW w:type="dxa" w:w="86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Ed Smith</w:t>
            </w:r>
          </w:p>
        </w:tc>
        <w:tc>
          <w:tcPr>
            <w:tcW w:type="dxa" w:w="849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Transformation Prayer Ministry originator; the protocol's screening gates and "Jesus is the agent"</w:t>
            </w:r>
          </w:p>
        </w:tc>
      </w:tr>
      <w:tr>
        <w:tc>
          <w:tcPr>
            <w:tcW w:type="dxa" w:w="86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Kenneth C. Haugk</w:t>
            </w:r>
          </w:p>
        </w:tc>
        <w:tc>
          <w:tcPr>
            <w:tcW w:type="dxa" w:w="849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Stephen Ministry founder; lay-care boundaries and the stay-in-your-lane discipline</w:t>
            </w:r>
          </w:p>
        </w:tc>
      </w:tr>
      <w:tr>
        <w:tc>
          <w:tcPr>
            <w:tcW w:type="dxa" w:w="86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John Howe</w:t>
            </w:r>
          </w:p>
        </w:tc>
        <w:tc>
          <w:tcPr>
            <w:tcW w:type="dxa" w:w="849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PROAPT / Christian group-facilitation anchor; faithful adaptation of the facilitative lineage</w:t>
            </w:r>
          </w:p>
        </w:tc>
      </w:tr>
      <w:tr>
        <w:tc>
          <w:tcPr>
            <w:tcW w:type="dxa" w:w="86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Dmitri Bilgere</w:t>
            </w:r>
          </w:p>
        </w:tc>
        <w:tc>
          <w:tcPr>
            <w:tcW w:type="dxa" w:w="849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men's-work / Shadow-Work lineage — a </w:t>
            </w:r>
            <w:r>
              <w:rPr>
                <w:b/>
                <w:bCs/>
              </w:rPr>
              <w:t xml:space="preserve">Christian</w:t>
            </w:r>
            <w:r>
              <w:t xml:space="preserve"> practitioner who re-grounded those tools (his </w:t>
            </w:r>
            <w:r>
              <w:rPr>
                <w:i/>
                <w:iCs/>
              </w:rPr>
              <w:t xml:space="preserve">Gateways to God</w:t>
            </w:r>
            <w:r>
              <w:t xml:space="preserve">); seated as the provenance / frame-integrity check, </w:t>
            </w:r>
            <w:r>
              <w:rPr>
                <w:b/>
                <w:bCs/>
              </w:rPr>
              <w:t xml:space="preserve">not</w:t>
            </w:r>
            <w:r>
              <w:t xml:space="preserve"> as a secular voice</w:t>
            </w:r>
          </w:p>
        </w:tc>
      </w:tr>
      <w:tr>
        <w:tc>
          <w:tcPr>
            <w:tcW w:type="dxa" w:w="86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Patricia Benner</w:t>
            </w:r>
          </w:p>
        </w:tc>
        <w:tc>
          <w:tcPr>
            <w:tcW w:type="dxa" w:w="849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Dreyfus </w:t>
            </w:r>
            <w:r>
              <w:rPr>
                <w:i/>
                <w:iCs/>
              </w:rPr>
              <w:t xml:space="preserve">Novice→Expert</w:t>
            </w:r>
            <w:r>
              <w:t xml:space="preserve"> skill theory; is the "mode-switching" capstone actually teachable?</w:t>
            </w:r>
          </w:p>
        </w:tc>
      </w:tr>
      <w:tr>
        <w:tc>
          <w:tcPr>
            <w:tcW w:type="dxa" w:w="86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Diane Langberg</w:t>
            </w:r>
          </w:p>
        </w:tc>
        <w:tc>
          <w:tcPr>
            <w:tcW w:type="dxa" w:w="849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Trauma, power, and safeguarding in ministry; do-no-harm and abuse-prevention architecture</w:t>
            </w:r>
          </w:p>
        </w:tc>
      </w:tr>
      <w:tr>
        <w:tc>
          <w:tcPr>
            <w:tcW w:type="dxa" w:w="86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David Powlison</w:t>
            </w:r>
          </w:p>
        </w:tc>
        <w:tc>
          <w:tcPr>
            <w:tcW w:type="dxa" w:w="849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CCEF biblical counseling; sufficiency of Scripture, disciplined use of secular models</w:t>
            </w:r>
          </w:p>
        </w:tc>
      </w:tr>
    </w:tbl>
    <w:p>
      <w:pPr>
        <w:spacing w:after="80"/>
      </w:pPr>
      <w:r>
        <w:t xml:space="preserve"/>
      </w:r>
    </w:p>
    <w:p>
      <w:pPr>
        <w:pStyle w:val="Heading2"/>
      </w:pPr>
      <w:r>
        <w:t xml:space="preserve">4. The seven reviews 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8"/>
        <w:gridCol w:w="2496"/>
        <w:gridCol w:w="618"/>
        <w:gridCol w:w="990"/>
        <w:gridCol w:w="1149"/>
        <w:gridCol w:w="3489"/>
      </w:tblGrid>
      <w:tr>
        <w:trPr>
          <w:tblHeader/>
        </w:trPr>
        <w:tc>
          <w:tcPr>
            <w:tcW w:type="dxa" w:w="618"/>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w:t>
            </w:r>
          </w:p>
        </w:tc>
        <w:tc>
          <w:tcPr>
            <w:tcW w:type="dxa" w:w="2496"/>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Panel</w:t>
            </w:r>
          </w:p>
        </w:tc>
        <w:tc>
          <w:tcPr>
            <w:tcW w:type="dxa" w:w="618"/>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Size</w:t>
            </w:r>
          </w:p>
        </w:tc>
        <w:tc>
          <w:tcPr>
            <w:tcW w:type="dxa" w:w="99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Target</w:t>
            </w:r>
          </w:p>
        </w:tc>
        <w:tc>
          <w:tcPr>
            <w:tcW w:type="dxa" w:w="1149"/>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Distinctive lens</w:t>
            </w:r>
          </w:p>
        </w:tc>
        <w:tc>
          <w:tcPr>
            <w:tcW w:type="dxa" w:w="3489"/>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Headline / status</w:t>
            </w:r>
          </w:p>
        </w:tc>
      </w:tr>
      <w:tr>
        <w:tc>
          <w:tcPr>
            <w:tcW w:type="dxa" w:w="6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1</w:t>
            </w:r>
          </w:p>
        </w:tc>
        <w:tc>
          <w:tcPr>
            <w:tcW w:type="dxa" w:w="249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Vol 1 — Four-Tradition Academic</w:t>
            </w:r>
            <w:r>
              <w:t xml:space="preserve"> (Keller, Stott, Fee, Willard)</w:t>
            </w:r>
          </w:p>
        </w:tc>
        <w:tc>
          <w:tcPr>
            <w:tcW w:type="dxa" w:w="6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4</w:t>
            </w:r>
          </w:p>
        </w:tc>
        <w:tc>
          <w:tcPr>
            <w:tcW w:type="dxa" w:w="9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All of Volume 1</w:t>
            </w:r>
          </w:p>
        </w:tc>
        <w:tc>
          <w:tcPr>
            <w:tcW w:type="dxa" w:w="114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theological fidelity across the four streams</w:t>
            </w:r>
          </w:p>
        </w:tc>
        <w:tc>
          <w:tcPr>
            <w:tcW w:type="dxa" w:w="348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Commend w/ substantial revisions; #1 = de-mechanize the register. </w:t>
            </w:r>
            <w:r>
              <w:rPr>
                <w:b/>
                <w:bCs/>
              </w:rPr>
              <w:t xml:space="preserve">Implemented + mirrored.</w:t>
            </w:r>
          </w:p>
        </w:tc>
      </w:tr>
      <w:tr>
        <w:tc>
          <w:tcPr>
            <w:tcW w:type="dxa" w:w="6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2</w:t>
            </w:r>
          </w:p>
        </w:tc>
        <w:tc>
          <w:tcPr>
            <w:tcW w:type="dxa" w:w="249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Vol 1 — Three-Stream Companion</w:t>
            </w:r>
            <w:r>
              <w:t xml:space="preserve"> (Foster, Eldredge, Prince)</w:t>
            </w:r>
          </w:p>
        </w:tc>
        <w:tc>
          <w:tcPr>
            <w:tcW w:type="dxa" w:w="6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3</w:t>
            </w:r>
          </w:p>
        </w:tc>
        <w:tc>
          <w:tcPr>
            <w:tcW w:type="dxa" w:w="9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Vol 1, experiential/charismatic lens</w:t>
            </w:r>
          </w:p>
        </w:tc>
        <w:tc>
          <w:tcPr>
            <w:tcW w:type="dxa" w:w="114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supernatural &amp; the "missing war"</w:t>
            </w:r>
          </w:p>
        </w:tc>
        <w:tc>
          <w:tcPr>
            <w:tcW w:type="dxa" w:w="348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Confirms the mechanism fault; adds the missing war. </w:t>
            </w:r>
            <w:r>
              <w:rPr>
                <w:b/>
                <w:bCs/>
              </w:rPr>
              <w:t xml:space="preserve">Implemented; war deferred to a Research Register trail.</w:t>
            </w:r>
          </w:p>
        </w:tc>
      </w:tr>
      <w:tr>
        <w:tc>
          <w:tcPr>
            <w:tcW w:type="dxa" w:w="6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3</w:t>
            </w:r>
          </w:p>
        </w:tc>
        <w:tc>
          <w:tcPr>
            <w:tcW w:type="dxa" w:w="249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Formation-Documents Series</w:t>
            </w:r>
            <w:r>
              <w:t xml:space="preserve"> (the 4 + 3; +Lewis for HFT)</w:t>
            </w:r>
          </w:p>
        </w:tc>
        <w:tc>
          <w:tcPr>
            <w:tcW w:type="dxa" w:w="6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7–8</w:t>
            </w:r>
          </w:p>
        </w:tc>
        <w:tc>
          <w:tcPr>
            <w:tcW w:type="dxa" w:w="9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TA / HFT / SST / MSFIG / FC papers</w:t>
            </w:r>
          </w:p>
        </w:tc>
        <w:tc>
          <w:tcPr>
            <w:tcW w:type="dxa" w:w="114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w:t>
            </w:r>
            <w:r>
              <w:rPr>
                <w:i/>
                <w:iCs/>
              </w:rPr>
              <w:t xml:space="preserve">diagnostic: does it imply a change in the </w:t>
            </w:r>
            <w:r>
              <w:t xml:space="preserve">volumes</w:t>
            </w:r>
            <w:r>
              <w:rPr>
                <w:i/>
                <w:iCs/>
              </w:rPr>
              <w:t xml:space="preserve">?</w:t>
            </w:r>
            <w:r>
              <w:t xml:space="preserve">*</w:t>
            </w:r>
          </w:p>
        </w:tc>
        <w:tc>
          <w:tcPr>
            <w:tcW w:type="dxa" w:w="348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5/5 done; small documentation + the V2.Exp0B chapter promoted. </w:t>
            </w:r>
            <w:r>
              <w:rPr>
                <w:b/>
                <w:bCs/>
              </w:rPr>
              <w:t xml:space="preserve">Implemented + mirrored.</w:t>
            </w:r>
          </w:p>
        </w:tc>
      </w:tr>
      <w:tr>
        <w:tc>
          <w:tcPr>
            <w:tcW w:type="dxa" w:w="6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4</w:t>
            </w:r>
          </w:p>
        </w:tc>
        <w:tc>
          <w:tcPr>
            <w:tcW w:type="dxa" w:w="249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Vol 2 — Eight-Author</w:t>
            </w:r>
            <w:r>
              <w:t xml:space="preserve"> (the 4 + 3 + Lewis)</w:t>
            </w:r>
          </w:p>
        </w:tc>
        <w:tc>
          <w:tcPr>
            <w:tcW w:type="dxa" w:w="6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8</w:t>
            </w:r>
          </w:p>
        </w:tc>
        <w:tc>
          <w:tcPr>
            <w:tcW w:type="dxa" w:w="9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All of Volume 2</w:t>
            </w:r>
          </w:p>
        </w:tc>
        <w:tc>
          <w:tcPr>
            <w:tcW w:type="dxa" w:w="114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pastoral safety for the wounded reader</w:t>
            </w:r>
          </w:p>
        </w:tc>
        <w:tc>
          <w:tcPr>
            <w:tcW w:type="dxa" w:w="348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Commend w/ revisions; missing clinical-referral guard + Dark-Night off-ramp.</w:t>
            </w:r>
          </w:p>
        </w:tc>
      </w:tr>
      <w:tr>
        <w:tc>
          <w:tcPr>
            <w:tcW w:type="dxa" w:w="6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5</w:t>
            </w:r>
          </w:p>
        </w:tc>
        <w:tc>
          <w:tcPr>
            <w:tcW w:type="dxa" w:w="249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Vol 3 — Nine-Author</w:t>
            </w:r>
            <w:r>
              <w:t xml:space="preserve"> (Theology 5: Keller, Lewis, Foster, Grudem, Willard · Physics 4: Weinberg, 't Hooft, Penrose, Carroll)</w:t>
            </w:r>
          </w:p>
        </w:tc>
        <w:tc>
          <w:tcPr>
            <w:tcW w:type="dxa" w:w="6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9</w:t>
            </w:r>
          </w:p>
        </w:tc>
        <w:tc>
          <w:tcPr>
            <w:tcW w:type="dxa" w:w="9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All of Volume 3 + the TFT appendices</w:t>
            </w:r>
          </w:p>
        </w:tc>
        <w:tc>
          <w:tcPr>
            <w:tcW w:type="dxa" w:w="114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fidelity + pastoral safety + </w:t>
            </w:r>
            <w:r>
              <w:rPr>
                <w:b/>
                <w:bCs/>
              </w:rPr>
              <w:t xml:space="preserve">physics/analogy integrity</w:t>
            </w:r>
          </w:p>
        </w:tc>
        <w:tc>
          <w:tcPr>
            <w:tcW w:type="dxa" w:w="348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Theologians &amp; physicists converge: the F_s equation removes the Person's freedom; guard had migrated to Vol 1.</w:t>
            </w:r>
          </w:p>
        </w:tc>
      </w:tr>
      <w:tr>
        <w:tc>
          <w:tcPr>
            <w:tcW w:type="dxa" w:w="6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6</w:t>
            </w:r>
          </w:p>
        </w:tc>
        <w:tc>
          <w:tcPr>
            <w:tcW w:type="dxa" w:w="249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FC Development-Structure</w:t>
            </w:r>
            <w:r>
              <w:t xml:space="preserve"> (Benner, Smith, Haugk, Howe, Bilgere, P. Benner, Langberg, Powlison)</w:t>
            </w:r>
          </w:p>
        </w:tc>
        <w:tc>
          <w:tcPr>
            <w:tcW w:type="dxa" w:w="6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8</w:t>
            </w:r>
          </w:p>
        </w:tc>
        <w:tc>
          <w:tcPr>
            <w:tcW w:type="dxa" w:w="9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Formation Companion as a </w:t>
            </w:r>
            <w:r>
              <w:rPr>
                <w:i/>
                <w:iCs/>
              </w:rPr>
              <w:t xml:space="preserve">training curriculum</w:t>
            </w:r>
          </w:p>
        </w:tc>
        <w:tc>
          <w:tcPr>
            <w:tcW w:type="dxa" w:w="114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each tradition's own fidelity standard + </w:t>
            </w:r>
            <w:r>
              <w:rPr>
                <w:b/>
                <w:bCs/>
              </w:rPr>
              <w:t xml:space="preserve">safeguarding</w:t>
            </w:r>
          </w:p>
        </w:tc>
        <w:tc>
          <w:tcPr>
            <w:tcW w:type="dxa" w:w="348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Convictions sound, structure didn't enforce them; most fixed. </w:t>
            </w:r>
            <w:r>
              <w:rPr>
                <w:b/>
                <w:bCs/>
              </w:rPr>
              <w:t xml:space="preserve">One open item: LANGBERG-2 safeguarding architecture</w:t>
            </w:r>
            <w:r>
              <w:t xml:space="preserve"> (reserved for the Council's Character-Prerequisites pass).</w:t>
            </w:r>
          </w:p>
        </w:tc>
      </w:tr>
      <w:tr>
        <w:tc>
          <w:tcPr>
            <w:tcW w:type="dxa" w:w="6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7</w:t>
            </w:r>
          </w:p>
        </w:tc>
        <w:tc>
          <w:tcPr>
            <w:tcW w:type="dxa" w:w="249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Vols 1–3 — Three-Panel</w:t>
            </w:r>
            <w:r>
              <w:t xml:space="preserve"> (McGrath, Peterson, Polkinghorne)</w:t>
            </w:r>
          </w:p>
        </w:tc>
        <w:tc>
          <w:tcPr>
            <w:tcW w:type="dxa" w:w="6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3</w:t>
            </w:r>
          </w:p>
        </w:tc>
        <w:tc>
          <w:tcPr>
            <w:tcW w:type="dxa" w:w="9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Volumes 1–3, esp. Vol 3</w:t>
            </w:r>
          </w:p>
        </w:tc>
        <w:tc>
          <w:tcPr>
            <w:tcW w:type="dxa" w:w="114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a tight cross-volume conscience</w:t>
            </w:r>
          </w:p>
        </w:tc>
        <w:tc>
          <w:tcPr>
            <w:tcW w:type="dxa" w:w="348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Vol 3 formalism over-reaches; soften equation-language, keep structural analogies. </w:t>
            </w:r>
            <w:r>
              <w:rPr>
                <w:b/>
                <w:bCs/>
              </w:rPr>
              <w:t xml:space="preserve">4 findings shipped + mirrored; divine-action declined.</w:t>
            </w:r>
          </w:p>
        </w:tc>
      </w:tr>
    </w:tbl>
    <w:p>
      <w:pPr>
        <w:spacing w:after="80"/>
      </w:pPr>
      <w:r>
        <w:t xml:space="preserve"/>
      </w:r>
    </w:p>
    <w:p>
      <w:pPr>
        <w:pStyle w:val="Heading2"/>
      </w:pPr>
      <w:r>
        <w:t xml:space="preserve">5. Proposed empanelment guide (target →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30"/>
        <w:gridCol w:w="2390"/>
      </w:tblGrid>
      <w:tr>
        <w:trPr>
          <w:tblHeader/>
        </w:trPr>
        <w:tc>
          <w:tcPr>
            <w:tcW w:type="dxa" w:w="23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When the new material is…</w:t>
            </w:r>
          </w:p>
        </w:tc>
        <w:tc>
          <w:tcPr>
            <w:tcW w:type="dxa" w:w="463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Empanel</w:t>
            </w:r>
          </w:p>
        </w:tc>
        <w:tc>
          <w:tcPr>
            <w:tcW w:type="dxa" w:w="239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Core lens added</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A </w:t>
            </w:r>
            <w:r>
              <w:rPr>
                <w:b/>
                <w:bCs/>
              </w:rPr>
              <w:t xml:space="preserve">book volume</w:t>
            </w:r>
            <w:r>
              <w:t xml:space="preserve"> (laws, pastoral)</w:t>
            </w:r>
          </w:p>
        </w:tc>
        <w:tc>
          <w:tcPr>
            <w:tcW w:type="dxa" w:w="463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Academic 4 (Keller·Stott·Fee·Willard) + Companion 3 (Foster·Eldredge·Prince), + Lewis</w:t>
            </w:r>
          </w:p>
        </w:tc>
        <w:tc>
          <w:tcPr>
            <w:tcW w:type="dxa" w:w="23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fidelity + pastoral safety + de-mechanization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Quantitative / science-engaging</w:t>
            </w:r>
            <w:r>
              <w:t xml:space="preserve"> material</w:t>
            </w:r>
          </w:p>
        </w:tc>
        <w:tc>
          <w:tcPr>
            <w:tcW w:type="dxa" w:w="463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Theology 5 + Physics 4 — or the tight trio (McGrath·Peterson·Polkinghorne) for a lighter pass</w:t>
            </w:r>
          </w:p>
        </w:tc>
        <w:tc>
          <w:tcPr>
            <w:tcW w:type="dxa" w:w="23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physics / analogy integrity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A </w:t>
            </w:r>
            <w:r>
              <w:rPr>
                <w:b/>
                <w:bCs/>
              </w:rPr>
              <w:t xml:space="preserve">Formation Document</w:t>
            </w:r>
            <w:r>
              <w:t xml:space="preserve"> (academic paper)</w:t>
            </w:r>
          </w:p>
        </w:tc>
        <w:tc>
          <w:tcPr>
            <w:tcW w:type="dxa" w:w="463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Academic 4 + Companion 3</w:t>
            </w:r>
          </w:p>
        </w:tc>
        <w:tc>
          <w:tcPr>
            <w:tcW w:type="dxa" w:w="23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diagnostic: "does it imply a </w:t>
            </w:r>
            <w:r>
              <w:rPr>
                <w:i/>
                <w:iCs/>
              </w:rPr>
              <w:t xml:space="preserve">volume</w:t>
            </w:r>
            <w:r>
              <w:t xml:space="preserve"> change?"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Practitioner / care-role</w:t>
            </w:r>
            <w:r>
              <w:t xml:space="preserve"> material (FC-like)</w:t>
            </w:r>
          </w:p>
        </w:tc>
        <w:tc>
          <w:tcPr>
            <w:tcW w:type="dxa" w:w="463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Benner·Smith·Haugk·Howe·Bilgere·P. Benner·Langberg·Powlison</w:t>
            </w:r>
          </w:p>
        </w:tc>
        <w:tc>
          <w:tcPr>
            <w:tcW w:type="dxa" w:w="23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tradition-fidelity + safeguarding + teachability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A </w:t>
            </w:r>
            <w:r>
              <w:rPr>
                <w:b/>
                <w:bCs/>
              </w:rPr>
              <w:t xml:space="preserve">cross-volume / quick conscience</w:t>
            </w:r>
            <w:r>
              <w:t xml:space="preserve"> pass</w:t>
            </w:r>
          </w:p>
        </w:tc>
        <w:tc>
          <w:tcPr>
            <w:tcW w:type="dxa" w:w="463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McGrath · Peterson · Polkinghorne</w:t>
            </w:r>
          </w:p>
        </w:tc>
        <w:tc>
          <w:tcPr>
            <w:tcW w:type="dxa" w:w="239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tight three-voice panel</w:t>
            </w:r>
          </w:p>
        </w:tc>
      </w:tr>
    </w:tbl>
    <w:p>
      <w:pPr>
        <w:spacing w:after="80"/>
      </w:pPr>
      <w:r>
        <w:t xml:space="preserve"/>
      </w:r>
    </w:p>
    <w:p>
      <w:pPr>
        <w:spacing w:after="140"/>
      </w:pPr>
      <w:r>
        <w:rPr>
          <w:i/>
          <w:iCs/>
        </w:rPr>
        <w:t xml:space="preserve">Immediate application:</w:t>
      </w:r>
      <w:r>
        <w:t xml:space="preserve"> the new Vol 3 chapter </w:t>
      </w:r>
      <w:r>
        <w:rPr>
          <w:b/>
          <w:bCs/>
        </w:rPr>
        <w:t xml:space="preserve">"The Engine Beneath the Force"</w:t>
      </w:r>
      <w:r>
        <w:t xml:space="preserve"> has not yet been panel-reviewed. Its natural empanelment is the </w:t>
      </w:r>
      <w:r>
        <w:rPr>
          <w:b/>
          <w:bCs/>
        </w:rPr>
        <w:t xml:space="preserve">quantitative</w:t>
      </w:r>
      <w:r>
        <w:t xml:space="preserve"> panel (at minimum Peterson + Polkinghorne), which would, among other things, seat the physics guards in the chapter itself rather than relying on the Vol-1 migration the Vol 3 panel flagged.</w:t>
      </w:r>
    </w:p>
    <w:p>
      <w:pPr>
        <w:pStyle w:val="Heading2"/>
      </w:pPr>
      <w:r>
        <w:t xml:space="preserve">6. Invitation to the Council — extend the bench</w:t>
      </w:r>
    </w:p>
    <w:p>
      <w:pPr>
        <w:spacing w:after="140"/>
      </w:pPr>
      <w:r>
        <w:t xml:space="preserve">The bench above is strong but uneven. Stewards are asked to </w:t>
      </w:r>
      <w:r>
        <w:rPr>
          <w:b/>
          <w:bCs/>
        </w:rPr>
        <w:t xml:space="preserve">nominate additional reviewers</w:t>
      </w:r>
      <w:r>
        <w:t xml:space="preserve"> for the lenses we lack. A good addition (1) brings a distinct, defensible lens not already covered; (2) is drawn from a substantial body of work we can reconstruct faithfully; (3) represents a tradition or discipline the project means to serve; and (4) can be charitable and rigorous at once.</w:t>
      </w:r>
    </w:p>
    <w:p>
      <w:pPr>
        <w:spacing w:after="140"/>
      </w:pPr>
      <w:r>
        <w:rPr>
          <w:b/>
          <w:bCs/>
        </w:rPr>
        <w:t xml:space="preserve">Coverage we have:</w:t>
      </w:r>
      <w:r>
        <w:t xml:space="preserve"> Reformed · evangelical-Anglican · Pentecostal/charismatic · contemplative-Western · systematic · imaginative-apologetic · theologian-scientist · pastoral; physics (four rival interpreters); spiritual direction · inner-healing · lay-care · group-facilitation · trauma/safeguarding · biblical-counseling.</w:t>
      </w:r>
    </w:p>
    <w:p>
      <w:pPr>
        <w:spacing w:after="140"/>
      </w:pPr>
      <w:r>
        <w:rPr>
          <w:b/>
          <w:bCs/>
        </w:rPr>
        <w:t xml:space="preserve">Lenses we lack (suggested directions — the Council's own favorites are exactly what is wanted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5"/>
        <w:gridCol w:w="4963"/>
        <w:gridCol w:w="692"/>
      </w:tblGrid>
      <w:tr>
        <w:trPr>
          <w:tblHeader/>
        </w:trPr>
        <w:tc>
          <w:tcPr>
            <w:tcW w:type="dxa" w:w="3705"/>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Gap</w:t>
            </w:r>
          </w:p>
        </w:tc>
        <w:tc>
          <w:tcPr>
            <w:tcW w:type="dxa" w:w="4963"/>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Why it matters</w:t>
            </w:r>
          </w:p>
        </w:tc>
        <w:tc>
          <w:tcPr>
            <w:tcW w:type="dxa" w:w="692"/>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(Council nominee)</w:t>
            </w:r>
          </w:p>
        </w:tc>
      </w:tr>
      <w:tr>
        <w:tc>
          <w:tcPr>
            <w:tcW w:type="dxa" w:w="370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A woman theologian / biblical scholar</w:t>
            </w:r>
          </w:p>
        </w:tc>
        <w:tc>
          <w:tcPr>
            <w:tcW w:type="dxa" w:w="496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Only two women are seated (both practitioners); the project has a standing, openly-named gap on the "women's side" of formation and character work</w:t>
            </w:r>
          </w:p>
        </w:tc>
        <w:tc>
          <w:tcPr>
            <w:tcW w:type="dxa" w:w="69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
            </w:r>
          </w:p>
        </w:tc>
      </w:tr>
      <w:tr>
        <w:tc>
          <w:tcPr>
            <w:tcW w:type="dxa" w:w="370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Eastern Orthodox / patristic voice</w:t>
            </w:r>
          </w:p>
        </w:tc>
        <w:tc>
          <w:tcPr>
            <w:tcW w:type="dxa" w:w="496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Theosis and the Fathers are a deep test of the union-and-formation material we have only from a Western frame</w:t>
            </w:r>
          </w:p>
        </w:tc>
        <w:tc>
          <w:tcPr>
            <w:tcW w:type="dxa" w:w="69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
            </w:r>
          </w:p>
        </w:tc>
      </w:tr>
      <w:tr>
        <w:tc>
          <w:tcPr>
            <w:tcW w:type="dxa" w:w="370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Roman Catholic sacramental / spiritual-theology voice</w:t>
            </w:r>
          </w:p>
        </w:tc>
        <w:tc>
          <w:tcPr>
            <w:tcW w:type="dxa" w:w="496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sacramental flank surfaced in FL.XXVII; no formal Catholic systematic voice is seated</w:t>
            </w:r>
          </w:p>
        </w:tc>
        <w:tc>
          <w:tcPr>
            <w:tcW w:type="dxa" w:w="69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
            </w:r>
          </w:p>
        </w:tc>
      </w:tr>
      <w:tr>
        <w:tc>
          <w:tcPr>
            <w:tcW w:type="dxa" w:w="370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Majority-world / global-South voice</w:t>
            </w:r>
          </w:p>
        </w:tc>
        <w:tc>
          <w:tcPr>
            <w:tcW w:type="dxa" w:w="496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project aspires to be "the church catholic's framework," not a Western one</w:t>
            </w:r>
          </w:p>
        </w:tc>
        <w:tc>
          <w:tcPr>
            <w:tcW w:type="dxa" w:w="69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
            </w:r>
          </w:p>
        </w:tc>
      </w:tr>
      <w:tr>
        <w:tc>
          <w:tcPr>
            <w:tcW w:type="dxa" w:w="370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Analytic philosopher of religion</w:t>
            </w:r>
          </w:p>
        </w:tc>
        <w:tc>
          <w:tcPr>
            <w:tcW w:type="dxa" w:w="496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To stress the </w:t>
            </w:r>
            <w:r>
              <w:rPr>
                <w:i/>
                <w:iCs/>
              </w:rPr>
              <w:t xml:space="preserve">arguments</w:t>
            </w:r>
            <w:r>
              <w:t xml:space="preserve"> (e.g., the descriptive→normative move) harder than a sympathetic panel does</w:t>
            </w:r>
          </w:p>
        </w:tc>
        <w:tc>
          <w:tcPr>
            <w:tcW w:type="dxa" w:w="69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
            </w:r>
          </w:p>
        </w:tc>
      </w:tr>
      <w:tr>
        <w:tc>
          <w:tcPr>
            <w:tcW w:type="dxa" w:w="370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Old-Testament / biblical-theology &amp; hermeneutics specialist</w:t>
            </w:r>
          </w:p>
        </w:tc>
        <w:tc>
          <w:tcPr>
            <w:tcW w:type="dxa" w:w="496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"by what warrant does a passage become a law?" question deserves a dedicated exegete</w:t>
            </w:r>
          </w:p>
        </w:tc>
        <w:tc>
          <w:tcPr>
            <w:tcW w:type="dxa" w:w="69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
            </w:r>
          </w:p>
        </w:tc>
      </w:tr>
      <w:tr>
        <w:tc>
          <w:tcPr>
            <w:tcW w:type="dxa" w:w="370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An openly adversarial panel</w:t>
            </w:r>
            <w:r>
              <w:t xml:space="preserve"> (a cessationist; a skeptic of "spiritual laws"; a category-error philosopher)</w:t>
            </w:r>
          </w:p>
        </w:tc>
        <w:tc>
          <w:tcPr>
            <w:tcW w:type="dxa" w:w="496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Every panel so far has been broadly sympathetic; one hostile-to-the-premises panel would test the foundations, not the finish</w:t>
            </w:r>
          </w:p>
        </w:tc>
        <w:tc>
          <w:tcPr>
            <w:tcW w:type="dxa" w:w="69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
            </w:r>
          </w:p>
        </w:tc>
      </w:tr>
    </w:tbl>
    <w:p>
      <w:pPr>
        <w:spacing w:after="80"/>
      </w:pPr>
      <w:r>
        <w:t xml:space="preserve"/>
      </w:r>
    </w:p>
    <w:p>
      <w:pPr>
        <w:pStyle w:val="Heading2"/>
      </w:pPr>
      <w:r>
        <w:t xml:space="preserve">7. How a review is run, in one line</w:t>
      </w:r>
    </w:p>
    <w:p>
      <w:pPr>
        <w:spacing w:after="140"/>
      </w:pPr>
      <w:r>
        <w:rPr>
          <w:i/>
          <w:iCs/>
        </w:rPr>
        <w:t xml:space="preserve">Pick the target → empanel from §5 (or a Council-chosen set) → run the §2 method → adjudicate the High/Med/Low punch-list with the author and Council → implement dev-first, mirror on the author's word.</w:t>
      </w:r>
      <w:r>
        <w:t xml:space="preserve"> The artifacts are kept so the next Steward can see what was tried and why.</w:t>
      </w:r>
    </w:p>
    <w:p>
      <w:pPr>
        <w:pBdr>
          <w:bottom w:val="single" w:color="999999" w:sz="6" w:space="4"/>
        </w:pBdr>
        <w:spacing w:after="100" w:before="100"/>
      </w:pPr>
      <w:r>
        <w:t xml:space="preserve"/>
      </w:r>
    </w:p>
    <w:p>
      <w:pPr>
        <w:spacing w:after="140"/>
      </w:pPr>
      <w:r>
        <w:rPr>
          <w:i/>
          <w:iCs/>
        </w:rPr>
        <w:t xml:space="preserve">Open item carried into this meeting from review #6: </w:t>
      </w:r>
      <w:r>
        <w:rPr>
          <w:i/>
          <w:iCs/>
        </w:rPr>
        <w:t xml:space="preserve">LANGBERG-2</w:t>
      </w:r>
      <w:r>
        <w:rPr>
          <w:i/>
          <w:iCs/>
        </w:rPr>
        <w:t xml:space="preserve"> — the Formation Companion's safeguarding architecture (informed consent and right to stop; conduct rules barring dual/exploitative relationships; a named body that receives complaints; a documented grievance and removal process; a witness/debrief norm for solo high-intensity work) — reserved for the Council's Character-Prerequisites pass.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lvl w:ilvl="1" w15:tentative="1">
      <w:start w:val="1"/>
      <w:numFmt w:val="bullet"/>
      <w:lvlText w:val="◦"/>
      <w:lvlJc w:val="left"/>
      <w:pPr>
        <w:ind w:left="11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2026-06-18T14:27:17.168Z</dcterms:created>
  <dcterms:modified xsi:type="dcterms:W3CDTF">2026-06-18T14:27:17.181Z</dcterms:modified>
</cp:coreProperties>
</file>

<file path=docProps/custom.xml><?xml version="1.0" encoding="utf-8"?>
<Properties xmlns="http://schemas.openxmlformats.org/officeDocument/2006/custom-properties" xmlns:vt="http://schemas.openxmlformats.org/officeDocument/2006/docPropsVTypes"/>
</file>