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589F52" w14:textId="77777777" w:rsidR="007D0884" w:rsidRDefault="007D0884"/>
    <w:p w14:paraId="71E4F66F" w14:textId="77777777" w:rsidR="007D0884" w:rsidRDefault="007D0884"/>
    <w:p w14:paraId="77CF04DF" w14:textId="77777777" w:rsidR="007D0884" w:rsidRDefault="007D0884"/>
    <w:p w14:paraId="5BFAC54A" w14:textId="77777777" w:rsidR="007D0884" w:rsidRDefault="00000000">
      <w:pPr>
        <w:spacing w:after="120"/>
        <w:jc w:val="center"/>
      </w:pPr>
      <w:r>
        <w:rPr>
          <w:b/>
          <w:bCs/>
          <w:sz w:val="28"/>
          <w:szCs w:val="28"/>
        </w:rPr>
        <w:t>NOTES TO MY KIDS (AND GRANDKIDS)</w:t>
      </w:r>
    </w:p>
    <w:p w14:paraId="3E6F7F79" w14:textId="77777777" w:rsidR="007D0884" w:rsidRDefault="00000000">
      <w:pPr>
        <w:spacing w:after="120"/>
        <w:jc w:val="center"/>
      </w:pPr>
      <w:r>
        <w:t>On My Personal Exploration of the</w:t>
      </w:r>
    </w:p>
    <w:p w14:paraId="567A2BC2" w14:textId="77777777" w:rsidR="007D0884" w:rsidRDefault="00000000">
      <w:pPr>
        <w:spacing w:after="240"/>
        <w:jc w:val="center"/>
      </w:pPr>
      <w:r>
        <w:rPr>
          <w:b/>
          <w:bCs/>
          <w:sz w:val="32"/>
          <w:szCs w:val="32"/>
        </w:rPr>
        <w:t>LAWS OF GOD’S LOVE</w:t>
      </w:r>
    </w:p>
    <w:p w14:paraId="27ED9369" w14:textId="77777777" w:rsidR="007D0884" w:rsidRDefault="00000000">
      <w:pPr>
        <w:spacing w:after="120"/>
        <w:jc w:val="center"/>
      </w:pPr>
      <w:r>
        <w:rPr>
          <w:b/>
          <w:bCs/>
          <w:i/>
          <w:iCs/>
          <w:sz w:val="28"/>
          <w:szCs w:val="28"/>
        </w:rPr>
        <w:t>Volume 5: Annotated Bibliography with Reference Material</w:t>
      </w:r>
    </w:p>
    <w:p w14:paraId="603CE621" w14:textId="77777777" w:rsidR="007D0884" w:rsidRDefault="00000000">
      <w:pPr>
        <w:spacing w:after="120"/>
        <w:jc w:val="center"/>
      </w:pPr>
      <w:r>
        <w:t>A Companion Reference to Volumes 1–4</w:t>
      </w:r>
    </w:p>
    <w:p w14:paraId="1B5568AA" w14:textId="77777777" w:rsidR="007D0884" w:rsidRDefault="007D0884"/>
    <w:p w14:paraId="369D1215" w14:textId="77777777" w:rsidR="007D0884" w:rsidRDefault="007D0884"/>
    <w:p w14:paraId="42CB7EAE" w14:textId="77777777" w:rsidR="007D0884" w:rsidRDefault="00000000">
      <w:pPr>
        <w:spacing w:after="120"/>
        <w:jc w:val="center"/>
      </w:pPr>
      <w:r>
        <w:rPr>
          <w:i/>
          <w:iCs/>
        </w:rPr>
        <w:t>Study and Reflections of a Dad and Granddaddy</w:t>
      </w:r>
    </w:p>
    <w:p w14:paraId="13C7A4E4" w14:textId="77777777" w:rsidR="007D0884" w:rsidRDefault="007D0884"/>
    <w:p w14:paraId="6D0D83D6" w14:textId="77777777" w:rsidR="007D0884" w:rsidRDefault="007D0884"/>
    <w:p w14:paraId="3A878DBF" w14:textId="77777777" w:rsidR="007D0884" w:rsidRDefault="00000000">
      <w:pPr>
        <w:spacing w:after="120"/>
        <w:jc w:val="center"/>
      </w:pPr>
      <w:r>
        <w:rPr>
          <w:b/>
          <w:bCs/>
        </w:rPr>
        <w:t>John G. Tittle</w:t>
      </w:r>
    </w:p>
    <w:p w14:paraId="7D55AC87" w14:textId="7AAF7AF4" w:rsidR="007D0884" w:rsidRDefault="00000000">
      <w:pPr>
        <w:spacing w:after="120"/>
        <w:jc w:val="center"/>
      </w:pPr>
      <w:r>
        <w:t>May 2026, Revised Edition V5_6_</w:t>
      </w:r>
      <w:r w:rsidR="00683055">
        <w:t>1</w:t>
      </w:r>
    </w:p>
    <w:p w14:paraId="5AC8B692" w14:textId="77777777" w:rsidR="007D0884" w:rsidRDefault="00000000">
      <w:pPr>
        <w:jc w:val="center"/>
      </w:pPr>
      <w:r>
        <w:rPr>
          <w:noProof/>
        </w:rPr>
        <w:drawing>
          <wp:inline distT="0" distB="0" distL="0" distR="0" wp14:anchorId="7AFCD89C" wp14:editId="510ECF22">
            <wp:extent cx="2208530" cy="2697480"/>
            <wp:effectExtent l="0" t="0" r="0" b="0"/>
            <wp:docPr id="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
                    <pic:cNvPicPr>
                      <a:picLocks noChangeAspect="1" noChangeArrowheads="1"/>
                    </pic:cNvPicPr>
                  </pic:nvPicPr>
                  <pic:blipFill>
                    <a:blip r:embed="rId9"/>
                    <a:stretch>
                      <a:fillRect/>
                    </a:stretch>
                  </pic:blipFill>
                  <pic:spPr bwMode="auto">
                    <a:xfrm>
                      <a:off x="0" y="0"/>
                      <a:ext cx="2208530" cy="2697480"/>
                    </a:xfrm>
                    <a:prstGeom prst="rect">
                      <a:avLst/>
                    </a:prstGeom>
                  </pic:spPr>
                </pic:pic>
              </a:graphicData>
            </a:graphic>
          </wp:inline>
        </w:drawing>
      </w:r>
    </w:p>
    <w:p w14:paraId="6110DEDF" w14:textId="77777777" w:rsidR="007D0884" w:rsidRDefault="007D0884">
      <w:pPr>
        <w:jc w:val="center"/>
      </w:pPr>
    </w:p>
    <w:p w14:paraId="5F42F710" w14:textId="77777777" w:rsidR="007D0884" w:rsidRDefault="007D0884"/>
    <w:sdt>
      <w:sdtPr>
        <w:rPr>
          <w:rFonts w:ascii="Times New Roman" w:eastAsia="Times New Roman" w:hAnsi="Times New Roman" w:cs="Times New Roman"/>
          <w:color w:val="auto"/>
          <w:sz w:val="24"/>
          <w:szCs w:val="24"/>
        </w:rPr>
        <w:id w:val="-881244984"/>
        <w:docPartObj>
          <w:docPartGallery w:val="Table of Contents"/>
          <w:docPartUnique/>
        </w:docPartObj>
      </w:sdtPr>
      <w:sdtContent>
        <w:p w14:paraId="270D09CA" w14:textId="77777777" w:rsidR="007D0884" w:rsidRDefault="00000000">
          <w:pPr>
            <w:pStyle w:val="TOCHeading"/>
            <w:spacing w:before="0"/>
          </w:pPr>
          <w:r>
            <w:br w:type="page"/>
          </w:r>
          <w:r>
            <w:lastRenderedPageBreak/>
            <w:t>Contents</w:t>
          </w:r>
        </w:p>
        <w:p w14:paraId="5774E911" w14:textId="3BE844BC" w:rsidR="007B4B78" w:rsidRDefault="00000000">
          <w:pPr>
            <w:pStyle w:val="TOC1"/>
            <w:tabs>
              <w:tab w:val="right" w:leader="dot" w:pos="10905"/>
            </w:tabs>
            <w:rPr>
              <w:rFonts w:asciiTheme="minorHAnsi" w:eastAsiaTheme="minorEastAsia" w:hAnsiTheme="minorHAnsi" w:cstheme="minorBidi"/>
              <w:noProof/>
              <w:kern w:val="2"/>
              <w14:ligatures w14:val="standardContextual"/>
            </w:rPr>
          </w:pPr>
          <w:r>
            <w:fldChar w:fldCharType="begin"/>
          </w:r>
          <w:r>
            <w:rPr>
              <w:rStyle w:val="IndexLink"/>
              <w:webHidden/>
            </w:rPr>
            <w:instrText xml:space="preserve"> TOC \z \o "1-3" \u \h</w:instrText>
          </w:r>
          <w:r>
            <w:rPr>
              <w:rStyle w:val="IndexLink"/>
            </w:rPr>
            <w:fldChar w:fldCharType="separate"/>
          </w:r>
          <w:hyperlink w:anchor="_Toc229940808" w:history="1">
            <w:r w:rsidR="007B4B78" w:rsidRPr="00435BBD">
              <w:rPr>
                <w:rStyle w:val="Hyperlink"/>
                <w:noProof/>
              </w:rPr>
              <w:t>Introduction</w:t>
            </w:r>
            <w:r w:rsidR="007B4B78">
              <w:rPr>
                <w:noProof/>
                <w:webHidden/>
              </w:rPr>
              <w:tab/>
            </w:r>
            <w:r w:rsidR="007B4B78">
              <w:rPr>
                <w:noProof/>
                <w:webHidden/>
              </w:rPr>
              <w:fldChar w:fldCharType="begin"/>
            </w:r>
            <w:r w:rsidR="007B4B78">
              <w:rPr>
                <w:noProof/>
                <w:webHidden/>
              </w:rPr>
              <w:instrText xml:space="preserve"> PAGEREF _Toc229940808 \h </w:instrText>
            </w:r>
            <w:r w:rsidR="007B4B78">
              <w:rPr>
                <w:noProof/>
                <w:webHidden/>
              </w:rPr>
            </w:r>
            <w:r w:rsidR="007B4B78">
              <w:rPr>
                <w:noProof/>
                <w:webHidden/>
              </w:rPr>
              <w:fldChar w:fldCharType="separate"/>
            </w:r>
            <w:r w:rsidR="007B4B78">
              <w:rPr>
                <w:noProof/>
                <w:webHidden/>
              </w:rPr>
              <w:t>6</w:t>
            </w:r>
            <w:r w:rsidR="007B4B78">
              <w:rPr>
                <w:noProof/>
                <w:webHidden/>
              </w:rPr>
              <w:fldChar w:fldCharType="end"/>
            </w:r>
          </w:hyperlink>
        </w:p>
        <w:p w14:paraId="3B1E234B" w14:textId="4C77C487" w:rsidR="007B4B78" w:rsidRDefault="007B4B78">
          <w:pPr>
            <w:pStyle w:val="TOC1"/>
            <w:tabs>
              <w:tab w:val="right" w:leader="dot" w:pos="10905"/>
            </w:tabs>
            <w:rPr>
              <w:rFonts w:asciiTheme="minorHAnsi" w:eastAsiaTheme="minorEastAsia" w:hAnsiTheme="minorHAnsi" w:cstheme="minorBidi"/>
              <w:noProof/>
              <w:kern w:val="2"/>
              <w14:ligatures w14:val="standardContextual"/>
            </w:rPr>
          </w:pPr>
          <w:hyperlink w:anchor="_Toc229940809" w:history="1">
            <w:r w:rsidRPr="00435BBD">
              <w:rPr>
                <w:rStyle w:val="Hyperlink"/>
                <w:noProof/>
              </w:rPr>
              <w:t>Part I: Scholarly and Academic Sources</w:t>
            </w:r>
            <w:r>
              <w:rPr>
                <w:noProof/>
                <w:webHidden/>
              </w:rPr>
              <w:tab/>
            </w:r>
            <w:r>
              <w:rPr>
                <w:noProof/>
                <w:webHidden/>
              </w:rPr>
              <w:fldChar w:fldCharType="begin"/>
            </w:r>
            <w:r>
              <w:rPr>
                <w:noProof/>
                <w:webHidden/>
              </w:rPr>
              <w:instrText xml:space="preserve"> PAGEREF _Toc229940809 \h </w:instrText>
            </w:r>
            <w:r>
              <w:rPr>
                <w:noProof/>
                <w:webHidden/>
              </w:rPr>
            </w:r>
            <w:r>
              <w:rPr>
                <w:noProof/>
                <w:webHidden/>
              </w:rPr>
              <w:fldChar w:fldCharType="separate"/>
            </w:r>
            <w:r>
              <w:rPr>
                <w:noProof/>
                <w:webHidden/>
              </w:rPr>
              <w:t>8</w:t>
            </w:r>
            <w:r>
              <w:rPr>
                <w:noProof/>
                <w:webHidden/>
              </w:rPr>
              <w:fldChar w:fldCharType="end"/>
            </w:r>
          </w:hyperlink>
        </w:p>
        <w:p w14:paraId="0E3CC03A" w14:textId="12E780C2" w:rsidR="007B4B78" w:rsidRDefault="007B4B78">
          <w:pPr>
            <w:pStyle w:val="TOC2"/>
            <w:tabs>
              <w:tab w:val="right" w:leader="dot" w:pos="10905"/>
            </w:tabs>
            <w:rPr>
              <w:rFonts w:asciiTheme="minorHAnsi" w:eastAsiaTheme="minorEastAsia" w:hAnsiTheme="minorHAnsi" w:cstheme="minorBidi"/>
              <w:noProof/>
              <w:kern w:val="2"/>
              <w14:ligatures w14:val="standardContextual"/>
            </w:rPr>
          </w:pPr>
          <w:hyperlink w:anchor="_Toc229940810" w:history="1">
            <w:r w:rsidRPr="00435BBD">
              <w:rPr>
                <w:rStyle w:val="Hyperlink"/>
                <w:noProof/>
              </w:rPr>
              <w:t>Barna, George</w:t>
            </w:r>
            <w:r>
              <w:rPr>
                <w:noProof/>
                <w:webHidden/>
              </w:rPr>
              <w:tab/>
            </w:r>
            <w:r>
              <w:rPr>
                <w:noProof/>
                <w:webHidden/>
              </w:rPr>
              <w:fldChar w:fldCharType="begin"/>
            </w:r>
            <w:r>
              <w:rPr>
                <w:noProof/>
                <w:webHidden/>
              </w:rPr>
              <w:instrText xml:space="preserve"> PAGEREF _Toc229940810 \h </w:instrText>
            </w:r>
            <w:r>
              <w:rPr>
                <w:noProof/>
                <w:webHidden/>
              </w:rPr>
            </w:r>
            <w:r>
              <w:rPr>
                <w:noProof/>
                <w:webHidden/>
              </w:rPr>
              <w:fldChar w:fldCharType="separate"/>
            </w:r>
            <w:r>
              <w:rPr>
                <w:noProof/>
                <w:webHidden/>
              </w:rPr>
              <w:t>8</w:t>
            </w:r>
            <w:r>
              <w:rPr>
                <w:noProof/>
                <w:webHidden/>
              </w:rPr>
              <w:fldChar w:fldCharType="end"/>
            </w:r>
          </w:hyperlink>
        </w:p>
        <w:p w14:paraId="4BA72B97" w14:textId="6D1BFC1B" w:rsidR="007B4B78" w:rsidRDefault="007B4B78">
          <w:pPr>
            <w:pStyle w:val="TOC2"/>
            <w:tabs>
              <w:tab w:val="right" w:leader="dot" w:pos="10905"/>
            </w:tabs>
            <w:rPr>
              <w:rFonts w:asciiTheme="minorHAnsi" w:eastAsiaTheme="minorEastAsia" w:hAnsiTheme="minorHAnsi" w:cstheme="minorBidi"/>
              <w:noProof/>
              <w:kern w:val="2"/>
              <w14:ligatures w14:val="standardContextual"/>
            </w:rPr>
          </w:pPr>
          <w:hyperlink w:anchor="_Toc229940811" w:history="1">
            <w:r w:rsidRPr="00435BBD">
              <w:rPr>
                <w:rStyle w:val="Hyperlink"/>
                <w:noProof/>
              </w:rPr>
              <w:t>Bloom, Benjamin S.</w:t>
            </w:r>
            <w:r>
              <w:rPr>
                <w:noProof/>
                <w:webHidden/>
              </w:rPr>
              <w:tab/>
            </w:r>
            <w:r>
              <w:rPr>
                <w:noProof/>
                <w:webHidden/>
              </w:rPr>
              <w:fldChar w:fldCharType="begin"/>
            </w:r>
            <w:r>
              <w:rPr>
                <w:noProof/>
                <w:webHidden/>
              </w:rPr>
              <w:instrText xml:space="preserve"> PAGEREF _Toc229940811 \h </w:instrText>
            </w:r>
            <w:r>
              <w:rPr>
                <w:noProof/>
                <w:webHidden/>
              </w:rPr>
            </w:r>
            <w:r>
              <w:rPr>
                <w:noProof/>
                <w:webHidden/>
              </w:rPr>
              <w:fldChar w:fldCharType="separate"/>
            </w:r>
            <w:r>
              <w:rPr>
                <w:noProof/>
                <w:webHidden/>
              </w:rPr>
              <w:t>8</w:t>
            </w:r>
            <w:r>
              <w:rPr>
                <w:noProof/>
                <w:webHidden/>
              </w:rPr>
              <w:fldChar w:fldCharType="end"/>
            </w:r>
          </w:hyperlink>
        </w:p>
        <w:p w14:paraId="6740145F" w14:textId="4BFAEBA7" w:rsidR="007B4B78" w:rsidRDefault="007B4B78">
          <w:pPr>
            <w:pStyle w:val="TOC2"/>
            <w:tabs>
              <w:tab w:val="right" w:leader="dot" w:pos="10905"/>
            </w:tabs>
            <w:rPr>
              <w:rFonts w:asciiTheme="minorHAnsi" w:eastAsiaTheme="minorEastAsia" w:hAnsiTheme="minorHAnsi" w:cstheme="minorBidi"/>
              <w:noProof/>
              <w:kern w:val="2"/>
              <w14:ligatures w14:val="standardContextual"/>
            </w:rPr>
          </w:pPr>
          <w:hyperlink w:anchor="_Toc229940812" w:history="1">
            <w:r w:rsidRPr="00435BBD">
              <w:rPr>
                <w:rStyle w:val="Hyperlink"/>
                <w:noProof/>
              </w:rPr>
              <w:t>Brueggemann, Walter</w:t>
            </w:r>
            <w:r>
              <w:rPr>
                <w:noProof/>
                <w:webHidden/>
              </w:rPr>
              <w:tab/>
            </w:r>
            <w:r>
              <w:rPr>
                <w:noProof/>
                <w:webHidden/>
              </w:rPr>
              <w:fldChar w:fldCharType="begin"/>
            </w:r>
            <w:r>
              <w:rPr>
                <w:noProof/>
                <w:webHidden/>
              </w:rPr>
              <w:instrText xml:space="preserve"> PAGEREF _Toc229940812 \h </w:instrText>
            </w:r>
            <w:r>
              <w:rPr>
                <w:noProof/>
                <w:webHidden/>
              </w:rPr>
            </w:r>
            <w:r>
              <w:rPr>
                <w:noProof/>
                <w:webHidden/>
              </w:rPr>
              <w:fldChar w:fldCharType="separate"/>
            </w:r>
            <w:r>
              <w:rPr>
                <w:noProof/>
                <w:webHidden/>
              </w:rPr>
              <w:t>8</w:t>
            </w:r>
            <w:r>
              <w:rPr>
                <w:noProof/>
                <w:webHidden/>
              </w:rPr>
              <w:fldChar w:fldCharType="end"/>
            </w:r>
          </w:hyperlink>
        </w:p>
        <w:p w14:paraId="205A7C85" w14:textId="53F78C26" w:rsidR="007B4B78" w:rsidRDefault="007B4B78">
          <w:pPr>
            <w:pStyle w:val="TOC2"/>
            <w:tabs>
              <w:tab w:val="right" w:leader="dot" w:pos="10905"/>
            </w:tabs>
            <w:rPr>
              <w:rFonts w:asciiTheme="minorHAnsi" w:eastAsiaTheme="minorEastAsia" w:hAnsiTheme="minorHAnsi" w:cstheme="minorBidi"/>
              <w:noProof/>
              <w:kern w:val="2"/>
              <w14:ligatures w14:val="standardContextual"/>
            </w:rPr>
          </w:pPr>
          <w:hyperlink w:anchor="_Toc229940813" w:history="1">
            <w:r w:rsidRPr="00435BBD">
              <w:rPr>
                <w:rStyle w:val="Hyperlink"/>
                <w:noProof/>
              </w:rPr>
              <w:t>Campbell, Jonathan et al.</w:t>
            </w:r>
            <w:r>
              <w:rPr>
                <w:noProof/>
                <w:webHidden/>
              </w:rPr>
              <w:tab/>
            </w:r>
            <w:r>
              <w:rPr>
                <w:noProof/>
                <w:webHidden/>
              </w:rPr>
              <w:fldChar w:fldCharType="begin"/>
            </w:r>
            <w:r>
              <w:rPr>
                <w:noProof/>
                <w:webHidden/>
              </w:rPr>
              <w:instrText xml:space="preserve"> PAGEREF _Toc229940813 \h </w:instrText>
            </w:r>
            <w:r>
              <w:rPr>
                <w:noProof/>
                <w:webHidden/>
              </w:rPr>
            </w:r>
            <w:r>
              <w:rPr>
                <w:noProof/>
                <w:webHidden/>
              </w:rPr>
              <w:fldChar w:fldCharType="separate"/>
            </w:r>
            <w:r>
              <w:rPr>
                <w:noProof/>
                <w:webHidden/>
              </w:rPr>
              <w:t>9</w:t>
            </w:r>
            <w:r>
              <w:rPr>
                <w:noProof/>
                <w:webHidden/>
              </w:rPr>
              <w:fldChar w:fldCharType="end"/>
            </w:r>
          </w:hyperlink>
        </w:p>
        <w:p w14:paraId="4A67C565" w14:textId="5484FEE4" w:rsidR="007B4B78" w:rsidRDefault="007B4B78">
          <w:pPr>
            <w:pStyle w:val="TOC2"/>
            <w:tabs>
              <w:tab w:val="right" w:leader="dot" w:pos="10905"/>
            </w:tabs>
            <w:rPr>
              <w:rFonts w:asciiTheme="minorHAnsi" w:eastAsiaTheme="minorEastAsia" w:hAnsiTheme="minorHAnsi" w:cstheme="minorBidi"/>
              <w:noProof/>
              <w:kern w:val="2"/>
              <w14:ligatures w14:val="standardContextual"/>
            </w:rPr>
          </w:pPr>
          <w:hyperlink w:anchor="_Toc229940814" w:history="1">
            <w:r w:rsidRPr="00435BBD">
              <w:rPr>
                <w:rStyle w:val="Hyperlink"/>
                <w:noProof/>
              </w:rPr>
              <w:t>Einstein, Albert</w:t>
            </w:r>
            <w:r>
              <w:rPr>
                <w:noProof/>
                <w:webHidden/>
              </w:rPr>
              <w:tab/>
            </w:r>
            <w:r>
              <w:rPr>
                <w:noProof/>
                <w:webHidden/>
              </w:rPr>
              <w:fldChar w:fldCharType="begin"/>
            </w:r>
            <w:r>
              <w:rPr>
                <w:noProof/>
                <w:webHidden/>
              </w:rPr>
              <w:instrText xml:space="preserve"> PAGEREF _Toc229940814 \h </w:instrText>
            </w:r>
            <w:r>
              <w:rPr>
                <w:noProof/>
                <w:webHidden/>
              </w:rPr>
            </w:r>
            <w:r>
              <w:rPr>
                <w:noProof/>
                <w:webHidden/>
              </w:rPr>
              <w:fldChar w:fldCharType="separate"/>
            </w:r>
            <w:r>
              <w:rPr>
                <w:noProof/>
                <w:webHidden/>
              </w:rPr>
              <w:t>9</w:t>
            </w:r>
            <w:r>
              <w:rPr>
                <w:noProof/>
                <w:webHidden/>
              </w:rPr>
              <w:fldChar w:fldCharType="end"/>
            </w:r>
          </w:hyperlink>
        </w:p>
        <w:p w14:paraId="0A0C8DAF" w14:textId="02FB1CDA" w:rsidR="007B4B78" w:rsidRDefault="007B4B78">
          <w:pPr>
            <w:pStyle w:val="TOC2"/>
            <w:tabs>
              <w:tab w:val="right" w:leader="dot" w:pos="10905"/>
            </w:tabs>
            <w:rPr>
              <w:rFonts w:asciiTheme="minorHAnsi" w:eastAsiaTheme="minorEastAsia" w:hAnsiTheme="minorHAnsi" w:cstheme="minorBidi"/>
              <w:noProof/>
              <w:kern w:val="2"/>
              <w14:ligatures w14:val="standardContextual"/>
            </w:rPr>
          </w:pPr>
          <w:hyperlink w:anchor="_Toc229940815" w:history="1">
            <w:r w:rsidRPr="00435BBD">
              <w:rPr>
                <w:rStyle w:val="Hyperlink"/>
                <w:noProof/>
              </w:rPr>
              <w:t>Feynman, Richard P.</w:t>
            </w:r>
            <w:r>
              <w:rPr>
                <w:noProof/>
                <w:webHidden/>
              </w:rPr>
              <w:tab/>
            </w:r>
            <w:r>
              <w:rPr>
                <w:noProof/>
                <w:webHidden/>
              </w:rPr>
              <w:fldChar w:fldCharType="begin"/>
            </w:r>
            <w:r>
              <w:rPr>
                <w:noProof/>
                <w:webHidden/>
              </w:rPr>
              <w:instrText xml:space="preserve"> PAGEREF _Toc229940815 \h </w:instrText>
            </w:r>
            <w:r>
              <w:rPr>
                <w:noProof/>
                <w:webHidden/>
              </w:rPr>
            </w:r>
            <w:r>
              <w:rPr>
                <w:noProof/>
                <w:webHidden/>
              </w:rPr>
              <w:fldChar w:fldCharType="separate"/>
            </w:r>
            <w:r>
              <w:rPr>
                <w:noProof/>
                <w:webHidden/>
              </w:rPr>
              <w:t>10</w:t>
            </w:r>
            <w:r>
              <w:rPr>
                <w:noProof/>
                <w:webHidden/>
              </w:rPr>
              <w:fldChar w:fldCharType="end"/>
            </w:r>
          </w:hyperlink>
        </w:p>
        <w:p w14:paraId="1EA42BD2" w14:textId="52965ABF" w:rsidR="007B4B78" w:rsidRDefault="007B4B78">
          <w:pPr>
            <w:pStyle w:val="TOC2"/>
            <w:tabs>
              <w:tab w:val="right" w:leader="dot" w:pos="10905"/>
            </w:tabs>
            <w:rPr>
              <w:rFonts w:asciiTheme="minorHAnsi" w:eastAsiaTheme="minorEastAsia" w:hAnsiTheme="minorHAnsi" w:cstheme="minorBidi"/>
              <w:noProof/>
              <w:kern w:val="2"/>
              <w14:ligatures w14:val="standardContextual"/>
            </w:rPr>
          </w:pPr>
          <w:hyperlink w:anchor="_Toc229940816" w:history="1">
            <w:r w:rsidRPr="00435BBD">
              <w:rPr>
                <w:rStyle w:val="Hyperlink"/>
                <w:noProof/>
              </w:rPr>
              <w:t>Foster, Richard J.</w:t>
            </w:r>
            <w:r>
              <w:rPr>
                <w:noProof/>
                <w:webHidden/>
              </w:rPr>
              <w:tab/>
            </w:r>
            <w:r>
              <w:rPr>
                <w:noProof/>
                <w:webHidden/>
              </w:rPr>
              <w:fldChar w:fldCharType="begin"/>
            </w:r>
            <w:r>
              <w:rPr>
                <w:noProof/>
                <w:webHidden/>
              </w:rPr>
              <w:instrText xml:space="preserve"> PAGEREF _Toc229940816 \h </w:instrText>
            </w:r>
            <w:r>
              <w:rPr>
                <w:noProof/>
                <w:webHidden/>
              </w:rPr>
            </w:r>
            <w:r>
              <w:rPr>
                <w:noProof/>
                <w:webHidden/>
              </w:rPr>
              <w:fldChar w:fldCharType="separate"/>
            </w:r>
            <w:r>
              <w:rPr>
                <w:noProof/>
                <w:webHidden/>
              </w:rPr>
              <w:t>10</w:t>
            </w:r>
            <w:r>
              <w:rPr>
                <w:noProof/>
                <w:webHidden/>
              </w:rPr>
              <w:fldChar w:fldCharType="end"/>
            </w:r>
          </w:hyperlink>
        </w:p>
        <w:p w14:paraId="1B31E870" w14:textId="2366B608" w:rsidR="007B4B78" w:rsidRDefault="007B4B78">
          <w:pPr>
            <w:pStyle w:val="TOC2"/>
            <w:tabs>
              <w:tab w:val="right" w:leader="dot" w:pos="10905"/>
            </w:tabs>
            <w:rPr>
              <w:rFonts w:asciiTheme="minorHAnsi" w:eastAsiaTheme="minorEastAsia" w:hAnsiTheme="minorHAnsi" w:cstheme="minorBidi"/>
              <w:noProof/>
              <w:kern w:val="2"/>
              <w14:ligatures w14:val="standardContextual"/>
            </w:rPr>
          </w:pPr>
          <w:hyperlink w:anchor="_Toc229940817" w:history="1">
            <w:r w:rsidRPr="00435BBD">
              <w:rPr>
                <w:rStyle w:val="Hyperlink"/>
                <w:noProof/>
              </w:rPr>
              <w:t>Friesen, Garry</w:t>
            </w:r>
            <w:r>
              <w:rPr>
                <w:noProof/>
                <w:webHidden/>
              </w:rPr>
              <w:tab/>
            </w:r>
            <w:r>
              <w:rPr>
                <w:noProof/>
                <w:webHidden/>
              </w:rPr>
              <w:fldChar w:fldCharType="begin"/>
            </w:r>
            <w:r>
              <w:rPr>
                <w:noProof/>
                <w:webHidden/>
              </w:rPr>
              <w:instrText xml:space="preserve"> PAGEREF _Toc229940817 \h </w:instrText>
            </w:r>
            <w:r>
              <w:rPr>
                <w:noProof/>
                <w:webHidden/>
              </w:rPr>
            </w:r>
            <w:r>
              <w:rPr>
                <w:noProof/>
                <w:webHidden/>
              </w:rPr>
              <w:fldChar w:fldCharType="separate"/>
            </w:r>
            <w:r>
              <w:rPr>
                <w:noProof/>
                <w:webHidden/>
              </w:rPr>
              <w:t>11</w:t>
            </w:r>
            <w:r>
              <w:rPr>
                <w:noProof/>
                <w:webHidden/>
              </w:rPr>
              <w:fldChar w:fldCharType="end"/>
            </w:r>
          </w:hyperlink>
        </w:p>
        <w:p w14:paraId="64AEDFA9" w14:textId="6D374844" w:rsidR="007B4B78" w:rsidRDefault="007B4B78">
          <w:pPr>
            <w:pStyle w:val="TOC2"/>
            <w:tabs>
              <w:tab w:val="right" w:leader="dot" w:pos="10905"/>
            </w:tabs>
            <w:rPr>
              <w:rFonts w:asciiTheme="minorHAnsi" w:eastAsiaTheme="minorEastAsia" w:hAnsiTheme="minorHAnsi" w:cstheme="minorBidi"/>
              <w:noProof/>
              <w:kern w:val="2"/>
              <w14:ligatures w14:val="standardContextual"/>
            </w:rPr>
          </w:pPr>
          <w:hyperlink w:anchor="_Toc229940818" w:history="1">
            <w:r w:rsidRPr="00435BBD">
              <w:rPr>
                <w:rStyle w:val="Hyperlink"/>
                <w:noProof/>
              </w:rPr>
              <w:t>Galilei, Galileo</w:t>
            </w:r>
            <w:r>
              <w:rPr>
                <w:noProof/>
                <w:webHidden/>
              </w:rPr>
              <w:tab/>
            </w:r>
            <w:r>
              <w:rPr>
                <w:noProof/>
                <w:webHidden/>
              </w:rPr>
              <w:fldChar w:fldCharType="begin"/>
            </w:r>
            <w:r>
              <w:rPr>
                <w:noProof/>
                <w:webHidden/>
              </w:rPr>
              <w:instrText xml:space="preserve"> PAGEREF _Toc229940818 \h </w:instrText>
            </w:r>
            <w:r>
              <w:rPr>
                <w:noProof/>
                <w:webHidden/>
              </w:rPr>
            </w:r>
            <w:r>
              <w:rPr>
                <w:noProof/>
                <w:webHidden/>
              </w:rPr>
              <w:fldChar w:fldCharType="separate"/>
            </w:r>
            <w:r>
              <w:rPr>
                <w:noProof/>
                <w:webHidden/>
              </w:rPr>
              <w:t>11</w:t>
            </w:r>
            <w:r>
              <w:rPr>
                <w:noProof/>
                <w:webHidden/>
              </w:rPr>
              <w:fldChar w:fldCharType="end"/>
            </w:r>
          </w:hyperlink>
        </w:p>
        <w:p w14:paraId="23C74178" w14:textId="2A06E827" w:rsidR="007B4B78" w:rsidRDefault="007B4B78">
          <w:pPr>
            <w:pStyle w:val="TOC2"/>
            <w:tabs>
              <w:tab w:val="right" w:leader="dot" w:pos="10905"/>
            </w:tabs>
            <w:rPr>
              <w:rFonts w:asciiTheme="minorHAnsi" w:eastAsiaTheme="minorEastAsia" w:hAnsiTheme="minorHAnsi" w:cstheme="minorBidi"/>
              <w:noProof/>
              <w:kern w:val="2"/>
              <w14:ligatures w14:val="standardContextual"/>
            </w:rPr>
          </w:pPr>
          <w:hyperlink w:anchor="_Toc229940819" w:history="1">
            <w:r w:rsidRPr="00435BBD">
              <w:rPr>
                <w:rStyle w:val="Hyperlink"/>
                <w:noProof/>
              </w:rPr>
              <w:t>Hall, Todd W.</w:t>
            </w:r>
            <w:r>
              <w:rPr>
                <w:noProof/>
                <w:webHidden/>
              </w:rPr>
              <w:tab/>
            </w:r>
            <w:r>
              <w:rPr>
                <w:noProof/>
                <w:webHidden/>
              </w:rPr>
              <w:fldChar w:fldCharType="begin"/>
            </w:r>
            <w:r>
              <w:rPr>
                <w:noProof/>
                <w:webHidden/>
              </w:rPr>
              <w:instrText xml:space="preserve"> PAGEREF _Toc229940819 \h </w:instrText>
            </w:r>
            <w:r>
              <w:rPr>
                <w:noProof/>
                <w:webHidden/>
              </w:rPr>
            </w:r>
            <w:r>
              <w:rPr>
                <w:noProof/>
                <w:webHidden/>
              </w:rPr>
              <w:fldChar w:fldCharType="separate"/>
            </w:r>
            <w:r>
              <w:rPr>
                <w:noProof/>
                <w:webHidden/>
              </w:rPr>
              <w:t>11</w:t>
            </w:r>
            <w:r>
              <w:rPr>
                <w:noProof/>
                <w:webHidden/>
              </w:rPr>
              <w:fldChar w:fldCharType="end"/>
            </w:r>
          </w:hyperlink>
        </w:p>
        <w:p w14:paraId="2E2761BA" w14:textId="673A38EF" w:rsidR="007B4B78" w:rsidRDefault="007B4B78">
          <w:pPr>
            <w:pStyle w:val="TOC2"/>
            <w:tabs>
              <w:tab w:val="right" w:leader="dot" w:pos="10905"/>
            </w:tabs>
            <w:rPr>
              <w:rFonts w:asciiTheme="minorHAnsi" w:eastAsiaTheme="minorEastAsia" w:hAnsiTheme="minorHAnsi" w:cstheme="minorBidi"/>
              <w:noProof/>
              <w:kern w:val="2"/>
              <w14:ligatures w14:val="standardContextual"/>
            </w:rPr>
          </w:pPr>
          <w:hyperlink w:anchor="_Toc229940820" w:history="1">
            <w:r w:rsidRPr="00435BBD">
              <w:rPr>
                <w:rStyle w:val="Hyperlink"/>
                <w:noProof/>
              </w:rPr>
              <w:t>Hawkins, Greg L., and Cally Parkinson</w:t>
            </w:r>
            <w:r>
              <w:rPr>
                <w:noProof/>
                <w:webHidden/>
              </w:rPr>
              <w:tab/>
            </w:r>
            <w:r>
              <w:rPr>
                <w:noProof/>
                <w:webHidden/>
              </w:rPr>
              <w:fldChar w:fldCharType="begin"/>
            </w:r>
            <w:r>
              <w:rPr>
                <w:noProof/>
                <w:webHidden/>
              </w:rPr>
              <w:instrText xml:space="preserve"> PAGEREF _Toc229940820 \h </w:instrText>
            </w:r>
            <w:r>
              <w:rPr>
                <w:noProof/>
                <w:webHidden/>
              </w:rPr>
            </w:r>
            <w:r>
              <w:rPr>
                <w:noProof/>
                <w:webHidden/>
              </w:rPr>
              <w:fldChar w:fldCharType="separate"/>
            </w:r>
            <w:r>
              <w:rPr>
                <w:noProof/>
                <w:webHidden/>
              </w:rPr>
              <w:t>12</w:t>
            </w:r>
            <w:r>
              <w:rPr>
                <w:noProof/>
                <w:webHidden/>
              </w:rPr>
              <w:fldChar w:fldCharType="end"/>
            </w:r>
          </w:hyperlink>
        </w:p>
        <w:p w14:paraId="37DCDAD6" w14:textId="05910043" w:rsidR="007B4B78" w:rsidRDefault="007B4B78">
          <w:pPr>
            <w:pStyle w:val="TOC2"/>
            <w:tabs>
              <w:tab w:val="right" w:leader="dot" w:pos="10905"/>
            </w:tabs>
            <w:rPr>
              <w:rFonts w:asciiTheme="minorHAnsi" w:eastAsiaTheme="minorEastAsia" w:hAnsiTheme="minorHAnsi" w:cstheme="minorBidi"/>
              <w:noProof/>
              <w:kern w:val="2"/>
              <w14:ligatures w14:val="standardContextual"/>
            </w:rPr>
          </w:pPr>
          <w:hyperlink w:anchor="_Toc229940821" w:history="1">
            <w:r w:rsidRPr="00435BBD">
              <w:rPr>
                <w:rStyle w:val="Hyperlink"/>
                <w:noProof/>
              </w:rPr>
              <w:t>Krathwohl, David R., Benjamin S. Bloom, and Bertram B. Masia</w:t>
            </w:r>
            <w:r>
              <w:rPr>
                <w:noProof/>
                <w:webHidden/>
              </w:rPr>
              <w:tab/>
            </w:r>
            <w:r>
              <w:rPr>
                <w:noProof/>
                <w:webHidden/>
              </w:rPr>
              <w:fldChar w:fldCharType="begin"/>
            </w:r>
            <w:r>
              <w:rPr>
                <w:noProof/>
                <w:webHidden/>
              </w:rPr>
              <w:instrText xml:space="preserve"> PAGEREF _Toc229940821 \h </w:instrText>
            </w:r>
            <w:r>
              <w:rPr>
                <w:noProof/>
                <w:webHidden/>
              </w:rPr>
            </w:r>
            <w:r>
              <w:rPr>
                <w:noProof/>
                <w:webHidden/>
              </w:rPr>
              <w:fldChar w:fldCharType="separate"/>
            </w:r>
            <w:r>
              <w:rPr>
                <w:noProof/>
                <w:webHidden/>
              </w:rPr>
              <w:t>12</w:t>
            </w:r>
            <w:r>
              <w:rPr>
                <w:noProof/>
                <w:webHidden/>
              </w:rPr>
              <w:fldChar w:fldCharType="end"/>
            </w:r>
          </w:hyperlink>
        </w:p>
        <w:p w14:paraId="2EC41B69" w14:textId="3C8FA108" w:rsidR="007B4B78" w:rsidRDefault="007B4B78">
          <w:pPr>
            <w:pStyle w:val="TOC2"/>
            <w:tabs>
              <w:tab w:val="right" w:leader="dot" w:pos="10905"/>
            </w:tabs>
            <w:rPr>
              <w:rFonts w:asciiTheme="minorHAnsi" w:eastAsiaTheme="minorEastAsia" w:hAnsiTheme="minorHAnsi" w:cstheme="minorBidi"/>
              <w:noProof/>
              <w:kern w:val="2"/>
              <w14:ligatures w14:val="standardContextual"/>
            </w:rPr>
          </w:pPr>
          <w:hyperlink w:anchor="_Toc229940822" w:history="1">
            <w:r w:rsidRPr="00435BBD">
              <w:rPr>
                <w:rStyle w:val="Hyperlink"/>
                <w:noProof/>
              </w:rPr>
              <w:t>Maxwell, James Clerk</w:t>
            </w:r>
            <w:r>
              <w:rPr>
                <w:noProof/>
                <w:webHidden/>
              </w:rPr>
              <w:tab/>
            </w:r>
            <w:r>
              <w:rPr>
                <w:noProof/>
                <w:webHidden/>
              </w:rPr>
              <w:fldChar w:fldCharType="begin"/>
            </w:r>
            <w:r>
              <w:rPr>
                <w:noProof/>
                <w:webHidden/>
              </w:rPr>
              <w:instrText xml:space="preserve"> PAGEREF _Toc229940822 \h </w:instrText>
            </w:r>
            <w:r>
              <w:rPr>
                <w:noProof/>
                <w:webHidden/>
              </w:rPr>
            </w:r>
            <w:r>
              <w:rPr>
                <w:noProof/>
                <w:webHidden/>
              </w:rPr>
              <w:fldChar w:fldCharType="separate"/>
            </w:r>
            <w:r>
              <w:rPr>
                <w:noProof/>
                <w:webHidden/>
              </w:rPr>
              <w:t>13</w:t>
            </w:r>
            <w:r>
              <w:rPr>
                <w:noProof/>
                <w:webHidden/>
              </w:rPr>
              <w:fldChar w:fldCharType="end"/>
            </w:r>
          </w:hyperlink>
        </w:p>
        <w:p w14:paraId="345C528D" w14:textId="3A74B8A5" w:rsidR="007B4B78" w:rsidRDefault="007B4B78">
          <w:pPr>
            <w:pStyle w:val="TOC2"/>
            <w:tabs>
              <w:tab w:val="right" w:leader="dot" w:pos="10905"/>
            </w:tabs>
            <w:rPr>
              <w:rFonts w:asciiTheme="minorHAnsi" w:eastAsiaTheme="minorEastAsia" w:hAnsiTheme="minorHAnsi" w:cstheme="minorBidi"/>
              <w:noProof/>
              <w:kern w:val="2"/>
              <w14:ligatures w14:val="standardContextual"/>
            </w:rPr>
          </w:pPr>
          <w:hyperlink w:anchor="_Toc229940823" w:history="1">
            <w:r w:rsidRPr="00435BBD">
              <w:rPr>
                <w:rStyle w:val="Hyperlink"/>
                <w:noProof/>
              </w:rPr>
              <w:t>Newton, Isaac</w:t>
            </w:r>
            <w:r>
              <w:rPr>
                <w:noProof/>
                <w:webHidden/>
              </w:rPr>
              <w:tab/>
            </w:r>
            <w:r>
              <w:rPr>
                <w:noProof/>
                <w:webHidden/>
              </w:rPr>
              <w:fldChar w:fldCharType="begin"/>
            </w:r>
            <w:r>
              <w:rPr>
                <w:noProof/>
                <w:webHidden/>
              </w:rPr>
              <w:instrText xml:space="preserve"> PAGEREF _Toc229940823 \h </w:instrText>
            </w:r>
            <w:r>
              <w:rPr>
                <w:noProof/>
                <w:webHidden/>
              </w:rPr>
            </w:r>
            <w:r>
              <w:rPr>
                <w:noProof/>
                <w:webHidden/>
              </w:rPr>
              <w:fldChar w:fldCharType="separate"/>
            </w:r>
            <w:r>
              <w:rPr>
                <w:noProof/>
                <w:webHidden/>
              </w:rPr>
              <w:t>13</w:t>
            </w:r>
            <w:r>
              <w:rPr>
                <w:noProof/>
                <w:webHidden/>
              </w:rPr>
              <w:fldChar w:fldCharType="end"/>
            </w:r>
          </w:hyperlink>
        </w:p>
        <w:p w14:paraId="54D7C908" w14:textId="65EEA004" w:rsidR="007B4B78" w:rsidRDefault="007B4B78">
          <w:pPr>
            <w:pStyle w:val="TOC2"/>
            <w:tabs>
              <w:tab w:val="right" w:leader="dot" w:pos="10905"/>
            </w:tabs>
            <w:rPr>
              <w:rFonts w:asciiTheme="minorHAnsi" w:eastAsiaTheme="minorEastAsia" w:hAnsiTheme="minorHAnsi" w:cstheme="minorBidi"/>
              <w:noProof/>
              <w:kern w:val="2"/>
              <w14:ligatures w14:val="standardContextual"/>
            </w:rPr>
          </w:pPr>
          <w:hyperlink w:anchor="_Toc229940824" w:history="1">
            <w:r w:rsidRPr="00435BBD">
              <w:rPr>
                <w:rStyle w:val="Hyperlink"/>
                <w:noProof/>
              </w:rPr>
              <w:t>Schwarz, Christian A.</w:t>
            </w:r>
            <w:r>
              <w:rPr>
                <w:noProof/>
                <w:webHidden/>
              </w:rPr>
              <w:tab/>
            </w:r>
            <w:r>
              <w:rPr>
                <w:noProof/>
                <w:webHidden/>
              </w:rPr>
              <w:fldChar w:fldCharType="begin"/>
            </w:r>
            <w:r>
              <w:rPr>
                <w:noProof/>
                <w:webHidden/>
              </w:rPr>
              <w:instrText xml:space="preserve"> PAGEREF _Toc229940824 \h </w:instrText>
            </w:r>
            <w:r>
              <w:rPr>
                <w:noProof/>
                <w:webHidden/>
              </w:rPr>
            </w:r>
            <w:r>
              <w:rPr>
                <w:noProof/>
                <w:webHidden/>
              </w:rPr>
              <w:fldChar w:fldCharType="separate"/>
            </w:r>
            <w:r>
              <w:rPr>
                <w:noProof/>
                <w:webHidden/>
              </w:rPr>
              <w:t>14</w:t>
            </w:r>
            <w:r>
              <w:rPr>
                <w:noProof/>
                <w:webHidden/>
              </w:rPr>
              <w:fldChar w:fldCharType="end"/>
            </w:r>
          </w:hyperlink>
        </w:p>
        <w:p w14:paraId="754821A1" w14:textId="03FE251C" w:rsidR="007B4B78" w:rsidRDefault="007B4B78">
          <w:pPr>
            <w:pStyle w:val="TOC2"/>
            <w:tabs>
              <w:tab w:val="right" w:leader="dot" w:pos="10905"/>
            </w:tabs>
            <w:rPr>
              <w:rFonts w:asciiTheme="minorHAnsi" w:eastAsiaTheme="minorEastAsia" w:hAnsiTheme="minorHAnsi" w:cstheme="minorBidi"/>
              <w:noProof/>
              <w:kern w:val="2"/>
              <w14:ligatures w14:val="standardContextual"/>
            </w:rPr>
          </w:pPr>
          <w:hyperlink w:anchor="_Toc229940825" w:history="1">
            <w:r w:rsidRPr="00435BBD">
              <w:rPr>
                <w:rStyle w:val="Hyperlink"/>
                <w:noProof/>
              </w:rPr>
              <w:t>Schwarz, Christian A. — God’s Energy, Vol. 1: Reclaiming a New Testament Reality</w:t>
            </w:r>
            <w:r>
              <w:rPr>
                <w:noProof/>
                <w:webHidden/>
              </w:rPr>
              <w:tab/>
            </w:r>
            <w:r>
              <w:rPr>
                <w:noProof/>
                <w:webHidden/>
              </w:rPr>
              <w:fldChar w:fldCharType="begin"/>
            </w:r>
            <w:r>
              <w:rPr>
                <w:noProof/>
                <w:webHidden/>
              </w:rPr>
              <w:instrText xml:space="preserve"> PAGEREF _Toc229940825 \h </w:instrText>
            </w:r>
            <w:r>
              <w:rPr>
                <w:noProof/>
                <w:webHidden/>
              </w:rPr>
            </w:r>
            <w:r>
              <w:rPr>
                <w:noProof/>
                <w:webHidden/>
              </w:rPr>
              <w:fldChar w:fldCharType="separate"/>
            </w:r>
            <w:r>
              <w:rPr>
                <w:noProof/>
                <w:webHidden/>
              </w:rPr>
              <w:t>14</w:t>
            </w:r>
            <w:r>
              <w:rPr>
                <w:noProof/>
                <w:webHidden/>
              </w:rPr>
              <w:fldChar w:fldCharType="end"/>
            </w:r>
          </w:hyperlink>
        </w:p>
        <w:p w14:paraId="6B3F02A4" w14:textId="51456E6D" w:rsidR="007B4B78" w:rsidRDefault="007B4B78">
          <w:pPr>
            <w:pStyle w:val="TOC2"/>
            <w:tabs>
              <w:tab w:val="right" w:leader="dot" w:pos="10905"/>
            </w:tabs>
            <w:rPr>
              <w:rFonts w:asciiTheme="minorHAnsi" w:eastAsiaTheme="minorEastAsia" w:hAnsiTheme="minorHAnsi" w:cstheme="minorBidi"/>
              <w:noProof/>
              <w:kern w:val="2"/>
              <w14:ligatures w14:val="standardContextual"/>
            </w:rPr>
          </w:pPr>
          <w:hyperlink w:anchor="_Toc229940826" w:history="1">
            <w:r w:rsidRPr="00435BBD">
              <w:rPr>
                <w:rStyle w:val="Hyperlink"/>
                <w:noProof/>
              </w:rPr>
              <w:t>Schwarz, Christian A. — God’s Energy, Vol. 2: Refocusing Our Image of God</w:t>
            </w:r>
            <w:r>
              <w:rPr>
                <w:noProof/>
                <w:webHidden/>
              </w:rPr>
              <w:tab/>
            </w:r>
            <w:r>
              <w:rPr>
                <w:noProof/>
                <w:webHidden/>
              </w:rPr>
              <w:fldChar w:fldCharType="begin"/>
            </w:r>
            <w:r>
              <w:rPr>
                <w:noProof/>
                <w:webHidden/>
              </w:rPr>
              <w:instrText xml:space="preserve"> PAGEREF _Toc229940826 \h </w:instrText>
            </w:r>
            <w:r>
              <w:rPr>
                <w:noProof/>
                <w:webHidden/>
              </w:rPr>
            </w:r>
            <w:r>
              <w:rPr>
                <w:noProof/>
                <w:webHidden/>
              </w:rPr>
              <w:fldChar w:fldCharType="separate"/>
            </w:r>
            <w:r>
              <w:rPr>
                <w:noProof/>
                <w:webHidden/>
              </w:rPr>
              <w:t>15</w:t>
            </w:r>
            <w:r>
              <w:rPr>
                <w:noProof/>
                <w:webHidden/>
              </w:rPr>
              <w:fldChar w:fldCharType="end"/>
            </w:r>
          </w:hyperlink>
        </w:p>
        <w:p w14:paraId="6B552FCF" w14:textId="6BB05F46" w:rsidR="007B4B78" w:rsidRDefault="007B4B78">
          <w:pPr>
            <w:pStyle w:val="TOC2"/>
            <w:tabs>
              <w:tab w:val="right" w:leader="dot" w:pos="10905"/>
            </w:tabs>
            <w:rPr>
              <w:rFonts w:asciiTheme="minorHAnsi" w:eastAsiaTheme="minorEastAsia" w:hAnsiTheme="minorHAnsi" w:cstheme="minorBidi"/>
              <w:noProof/>
              <w:kern w:val="2"/>
              <w14:ligatures w14:val="standardContextual"/>
            </w:rPr>
          </w:pPr>
          <w:hyperlink w:anchor="_Toc229940827" w:history="1">
            <w:r w:rsidRPr="00435BBD">
              <w:rPr>
                <w:rStyle w:val="Hyperlink"/>
                <w:noProof/>
              </w:rPr>
              <w:t>Schwarz, Christian A. — God’s Energy, Vol. 3: Transforming Christianity</w:t>
            </w:r>
            <w:r>
              <w:rPr>
                <w:noProof/>
                <w:webHidden/>
              </w:rPr>
              <w:tab/>
            </w:r>
            <w:r>
              <w:rPr>
                <w:noProof/>
                <w:webHidden/>
              </w:rPr>
              <w:fldChar w:fldCharType="begin"/>
            </w:r>
            <w:r>
              <w:rPr>
                <w:noProof/>
                <w:webHidden/>
              </w:rPr>
              <w:instrText xml:space="preserve"> PAGEREF _Toc229940827 \h </w:instrText>
            </w:r>
            <w:r>
              <w:rPr>
                <w:noProof/>
                <w:webHidden/>
              </w:rPr>
            </w:r>
            <w:r>
              <w:rPr>
                <w:noProof/>
                <w:webHidden/>
              </w:rPr>
              <w:fldChar w:fldCharType="separate"/>
            </w:r>
            <w:r>
              <w:rPr>
                <w:noProof/>
                <w:webHidden/>
              </w:rPr>
              <w:t>16</w:t>
            </w:r>
            <w:r>
              <w:rPr>
                <w:noProof/>
                <w:webHidden/>
              </w:rPr>
              <w:fldChar w:fldCharType="end"/>
            </w:r>
          </w:hyperlink>
        </w:p>
        <w:p w14:paraId="3E17F722" w14:textId="112737A4" w:rsidR="007B4B78" w:rsidRDefault="007B4B78">
          <w:pPr>
            <w:pStyle w:val="TOC2"/>
            <w:tabs>
              <w:tab w:val="right" w:leader="dot" w:pos="10905"/>
            </w:tabs>
            <w:rPr>
              <w:rFonts w:asciiTheme="minorHAnsi" w:eastAsiaTheme="minorEastAsia" w:hAnsiTheme="minorHAnsi" w:cstheme="minorBidi"/>
              <w:noProof/>
              <w:kern w:val="2"/>
              <w14:ligatures w14:val="standardContextual"/>
            </w:rPr>
          </w:pPr>
          <w:hyperlink w:anchor="_Toc229940828" w:history="1">
            <w:r w:rsidRPr="00435BBD">
              <w:rPr>
                <w:rStyle w:val="Hyperlink"/>
                <w:noProof/>
              </w:rPr>
              <w:t>Shields, Harry</w:t>
            </w:r>
            <w:r>
              <w:rPr>
                <w:noProof/>
                <w:webHidden/>
              </w:rPr>
              <w:tab/>
            </w:r>
            <w:r>
              <w:rPr>
                <w:noProof/>
                <w:webHidden/>
              </w:rPr>
              <w:fldChar w:fldCharType="begin"/>
            </w:r>
            <w:r>
              <w:rPr>
                <w:noProof/>
                <w:webHidden/>
              </w:rPr>
              <w:instrText xml:space="preserve"> PAGEREF _Toc229940828 \h </w:instrText>
            </w:r>
            <w:r>
              <w:rPr>
                <w:noProof/>
                <w:webHidden/>
              </w:rPr>
            </w:r>
            <w:r>
              <w:rPr>
                <w:noProof/>
                <w:webHidden/>
              </w:rPr>
              <w:fldChar w:fldCharType="separate"/>
            </w:r>
            <w:r>
              <w:rPr>
                <w:noProof/>
                <w:webHidden/>
              </w:rPr>
              <w:t>16</w:t>
            </w:r>
            <w:r>
              <w:rPr>
                <w:noProof/>
                <w:webHidden/>
              </w:rPr>
              <w:fldChar w:fldCharType="end"/>
            </w:r>
          </w:hyperlink>
        </w:p>
        <w:p w14:paraId="3870B296" w14:textId="744107FD" w:rsidR="007B4B78" w:rsidRDefault="007B4B78">
          <w:pPr>
            <w:pStyle w:val="TOC2"/>
            <w:tabs>
              <w:tab w:val="right" w:leader="dot" w:pos="10905"/>
            </w:tabs>
            <w:rPr>
              <w:rFonts w:asciiTheme="minorHAnsi" w:eastAsiaTheme="minorEastAsia" w:hAnsiTheme="minorHAnsi" w:cstheme="minorBidi"/>
              <w:noProof/>
              <w:kern w:val="2"/>
              <w14:ligatures w14:val="standardContextual"/>
            </w:rPr>
          </w:pPr>
          <w:hyperlink w:anchor="_Toc229940829" w:history="1">
            <w:r w:rsidRPr="00435BBD">
              <w:rPr>
                <w:rStyle w:val="Hyperlink"/>
                <w:noProof/>
              </w:rPr>
              <w:t>Simpson, Elizabeth Jane</w:t>
            </w:r>
            <w:r>
              <w:rPr>
                <w:noProof/>
                <w:webHidden/>
              </w:rPr>
              <w:tab/>
            </w:r>
            <w:r>
              <w:rPr>
                <w:noProof/>
                <w:webHidden/>
              </w:rPr>
              <w:fldChar w:fldCharType="begin"/>
            </w:r>
            <w:r>
              <w:rPr>
                <w:noProof/>
                <w:webHidden/>
              </w:rPr>
              <w:instrText xml:space="preserve"> PAGEREF _Toc229940829 \h </w:instrText>
            </w:r>
            <w:r>
              <w:rPr>
                <w:noProof/>
                <w:webHidden/>
              </w:rPr>
            </w:r>
            <w:r>
              <w:rPr>
                <w:noProof/>
                <w:webHidden/>
              </w:rPr>
              <w:fldChar w:fldCharType="separate"/>
            </w:r>
            <w:r>
              <w:rPr>
                <w:noProof/>
                <w:webHidden/>
              </w:rPr>
              <w:t>16</w:t>
            </w:r>
            <w:r>
              <w:rPr>
                <w:noProof/>
                <w:webHidden/>
              </w:rPr>
              <w:fldChar w:fldCharType="end"/>
            </w:r>
          </w:hyperlink>
        </w:p>
        <w:p w14:paraId="567FF929" w14:textId="0BA5A0CF" w:rsidR="007B4B78" w:rsidRDefault="007B4B78">
          <w:pPr>
            <w:pStyle w:val="TOC2"/>
            <w:tabs>
              <w:tab w:val="right" w:leader="dot" w:pos="10905"/>
            </w:tabs>
            <w:rPr>
              <w:rFonts w:asciiTheme="minorHAnsi" w:eastAsiaTheme="minorEastAsia" w:hAnsiTheme="minorHAnsi" w:cstheme="minorBidi"/>
              <w:noProof/>
              <w:kern w:val="2"/>
              <w14:ligatures w14:val="standardContextual"/>
            </w:rPr>
          </w:pPr>
          <w:hyperlink w:anchor="_Toc229940830" w:history="1">
            <w:r w:rsidRPr="00435BBD">
              <w:rPr>
                <w:rStyle w:val="Hyperlink"/>
                <w:noProof/>
              </w:rPr>
              <w:t>Smith, David</w:t>
            </w:r>
            <w:r>
              <w:rPr>
                <w:noProof/>
                <w:webHidden/>
              </w:rPr>
              <w:tab/>
            </w:r>
            <w:r>
              <w:rPr>
                <w:noProof/>
                <w:webHidden/>
              </w:rPr>
              <w:fldChar w:fldCharType="begin"/>
            </w:r>
            <w:r>
              <w:rPr>
                <w:noProof/>
                <w:webHidden/>
              </w:rPr>
              <w:instrText xml:space="preserve"> PAGEREF _Toc229940830 \h </w:instrText>
            </w:r>
            <w:r>
              <w:rPr>
                <w:noProof/>
                <w:webHidden/>
              </w:rPr>
            </w:r>
            <w:r>
              <w:rPr>
                <w:noProof/>
                <w:webHidden/>
              </w:rPr>
              <w:fldChar w:fldCharType="separate"/>
            </w:r>
            <w:r>
              <w:rPr>
                <w:noProof/>
                <w:webHidden/>
              </w:rPr>
              <w:t>17</w:t>
            </w:r>
            <w:r>
              <w:rPr>
                <w:noProof/>
                <w:webHidden/>
              </w:rPr>
              <w:fldChar w:fldCharType="end"/>
            </w:r>
          </w:hyperlink>
        </w:p>
        <w:p w14:paraId="06867D7A" w14:textId="431BBB2D" w:rsidR="007B4B78" w:rsidRDefault="007B4B78">
          <w:pPr>
            <w:pStyle w:val="TOC2"/>
            <w:tabs>
              <w:tab w:val="right" w:leader="dot" w:pos="10905"/>
            </w:tabs>
            <w:rPr>
              <w:rFonts w:asciiTheme="minorHAnsi" w:eastAsiaTheme="minorEastAsia" w:hAnsiTheme="minorHAnsi" w:cstheme="minorBidi"/>
              <w:noProof/>
              <w:kern w:val="2"/>
              <w14:ligatures w14:val="standardContextual"/>
            </w:rPr>
          </w:pPr>
          <w:hyperlink w:anchor="_Toc229940831" w:history="1">
            <w:r w:rsidRPr="00435BBD">
              <w:rPr>
                <w:rStyle w:val="Hyperlink"/>
                <w:noProof/>
              </w:rPr>
              <w:t>Smith, James K.A.</w:t>
            </w:r>
            <w:r>
              <w:rPr>
                <w:noProof/>
                <w:webHidden/>
              </w:rPr>
              <w:tab/>
            </w:r>
            <w:r>
              <w:rPr>
                <w:noProof/>
                <w:webHidden/>
              </w:rPr>
              <w:fldChar w:fldCharType="begin"/>
            </w:r>
            <w:r>
              <w:rPr>
                <w:noProof/>
                <w:webHidden/>
              </w:rPr>
              <w:instrText xml:space="preserve"> PAGEREF _Toc229940831 \h </w:instrText>
            </w:r>
            <w:r>
              <w:rPr>
                <w:noProof/>
                <w:webHidden/>
              </w:rPr>
            </w:r>
            <w:r>
              <w:rPr>
                <w:noProof/>
                <w:webHidden/>
              </w:rPr>
              <w:fldChar w:fldCharType="separate"/>
            </w:r>
            <w:r>
              <w:rPr>
                <w:noProof/>
                <w:webHidden/>
              </w:rPr>
              <w:t>18</w:t>
            </w:r>
            <w:r>
              <w:rPr>
                <w:noProof/>
                <w:webHidden/>
              </w:rPr>
              <w:fldChar w:fldCharType="end"/>
            </w:r>
          </w:hyperlink>
        </w:p>
        <w:p w14:paraId="70887427" w14:textId="07C8176D" w:rsidR="007B4B78" w:rsidRDefault="007B4B78">
          <w:pPr>
            <w:pStyle w:val="TOC2"/>
            <w:tabs>
              <w:tab w:val="right" w:leader="dot" w:pos="10905"/>
            </w:tabs>
            <w:rPr>
              <w:rFonts w:asciiTheme="minorHAnsi" w:eastAsiaTheme="minorEastAsia" w:hAnsiTheme="minorHAnsi" w:cstheme="minorBidi"/>
              <w:noProof/>
              <w:kern w:val="2"/>
              <w14:ligatures w14:val="standardContextual"/>
            </w:rPr>
          </w:pPr>
          <w:hyperlink w:anchor="_Toc229940832" w:history="1">
            <w:r w:rsidRPr="00435BBD">
              <w:rPr>
                <w:rStyle w:val="Hyperlink"/>
                <w:noProof/>
              </w:rPr>
              <w:t>Wilber, Ken</w:t>
            </w:r>
            <w:r>
              <w:rPr>
                <w:noProof/>
                <w:webHidden/>
              </w:rPr>
              <w:tab/>
            </w:r>
            <w:r>
              <w:rPr>
                <w:noProof/>
                <w:webHidden/>
              </w:rPr>
              <w:fldChar w:fldCharType="begin"/>
            </w:r>
            <w:r>
              <w:rPr>
                <w:noProof/>
                <w:webHidden/>
              </w:rPr>
              <w:instrText xml:space="preserve"> PAGEREF _Toc229940832 \h </w:instrText>
            </w:r>
            <w:r>
              <w:rPr>
                <w:noProof/>
                <w:webHidden/>
              </w:rPr>
            </w:r>
            <w:r>
              <w:rPr>
                <w:noProof/>
                <w:webHidden/>
              </w:rPr>
              <w:fldChar w:fldCharType="separate"/>
            </w:r>
            <w:r>
              <w:rPr>
                <w:noProof/>
                <w:webHidden/>
              </w:rPr>
              <w:t>18</w:t>
            </w:r>
            <w:r>
              <w:rPr>
                <w:noProof/>
                <w:webHidden/>
              </w:rPr>
              <w:fldChar w:fldCharType="end"/>
            </w:r>
          </w:hyperlink>
        </w:p>
        <w:p w14:paraId="3DDCFD45" w14:textId="406ED0F0" w:rsidR="007B4B78" w:rsidRDefault="007B4B78">
          <w:pPr>
            <w:pStyle w:val="TOC2"/>
            <w:tabs>
              <w:tab w:val="right" w:leader="dot" w:pos="10905"/>
            </w:tabs>
            <w:rPr>
              <w:rFonts w:asciiTheme="minorHAnsi" w:eastAsiaTheme="minorEastAsia" w:hAnsiTheme="minorHAnsi" w:cstheme="minorBidi"/>
              <w:noProof/>
              <w:kern w:val="2"/>
              <w14:ligatures w14:val="standardContextual"/>
            </w:rPr>
          </w:pPr>
          <w:hyperlink w:anchor="_Toc229940833" w:history="1">
            <w:r w:rsidRPr="00435BBD">
              <w:rPr>
                <w:rStyle w:val="Hyperlink"/>
                <w:noProof/>
              </w:rPr>
              <w:t>Willard, Dallas</w:t>
            </w:r>
            <w:r>
              <w:rPr>
                <w:noProof/>
                <w:webHidden/>
              </w:rPr>
              <w:tab/>
            </w:r>
            <w:r>
              <w:rPr>
                <w:noProof/>
                <w:webHidden/>
              </w:rPr>
              <w:fldChar w:fldCharType="begin"/>
            </w:r>
            <w:r>
              <w:rPr>
                <w:noProof/>
                <w:webHidden/>
              </w:rPr>
              <w:instrText xml:space="preserve"> PAGEREF _Toc229940833 \h </w:instrText>
            </w:r>
            <w:r>
              <w:rPr>
                <w:noProof/>
                <w:webHidden/>
              </w:rPr>
            </w:r>
            <w:r>
              <w:rPr>
                <w:noProof/>
                <w:webHidden/>
              </w:rPr>
              <w:fldChar w:fldCharType="separate"/>
            </w:r>
            <w:r>
              <w:rPr>
                <w:noProof/>
                <w:webHidden/>
              </w:rPr>
              <w:t>19</w:t>
            </w:r>
            <w:r>
              <w:rPr>
                <w:noProof/>
                <w:webHidden/>
              </w:rPr>
              <w:fldChar w:fldCharType="end"/>
            </w:r>
          </w:hyperlink>
        </w:p>
        <w:p w14:paraId="61ED18B4" w14:textId="52C58B2D" w:rsidR="007B4B78" w:rsidRDefault="007B4B78">
          <w:pPr>
            <w:pStyle w:val="TOC1"/>
            <w:tabs>
              <w:tab w:val="right" w:leader="dot" w:pos="10905"/>
            </w:tabs>
            <w:rPr>
              <w:rFonts w:asciiTheme="minorHAnsi" w:eastAsiaTheme="minorEastAsia" w:hAnsiTheme="minorHAnsi" w:cstheme="minorBidi"/>
              <w:noProof/>
              <w:kern w:val="2"/>
              <w14:ligatures w14:val="standardContextual"/>
            </w:rPr>
          </w:pPr>
          <w:hyperlink w:anchor="_Toc229940834" w:history="1">
            <w:r w:rsidRPr="00435BBD">
              <w:rPr>
                <w:rStyle w:val="Hyperlink"/>
                <w:noProof/>
              </w:rPr>
              <w:t>Part II: Spiritual Formation and Theological Authors</w:t>
            </w:r>
            <w:r>
              <w:rPr>
                <w:noProof/>
                <w:webHidden/>
              </w:rPr>
              <w:tab/>
            </w:r>
            <w:r>
              <w:rPr>
                <w:noProof/>
                <w:webHidden/>
              </w:rPr>
              <w:fldChar w:fldCharType="begin"/>
            </w:r>
            <w:r>
              <w:rPr>
                <w:noProof/>
                <w:webHidden/>
              </w:rPr>
              <w:instrText xml:space="preserve"> PAGEREF _Toc229940834 \h </w:instrText>
            </w:r>
            <w:r>
              <w:rPr>
                <w:noProof/>
                <w:webHidden/>
              </w:rPr>
            </w:r>
            <w:r>
              <w:rPr>
                <w:noProof/>
                <w:webHidden/>
              </w:rPr>
              <w:fldChar w:fldCharType="separate"/>
            </w:r>
            <w:r>
              <w:rPr>
                <w:noProof/>
                <w:webHidden/>
              </w:rPr>
              <w:t>19</w:t>
            </w:r>
            <w:r>
              <w:rPr>
                <w:noProof/>
                <w:webHidden/>
              </w:rPr>
              <w:fldChar w:fldCharType="end"/>
            </w:r>
          </w:hyperlink>
        </w:p>
        <w:p w14:paraId="5FD9AD05" w14:textId="6758319F" w:rsidR="007B4B78" w:rsidRDefault="007B4B78">
          <w:pPr>
            <w:pStyle w:val="TOC2"/>
            <w:tabs>
              <w:tab w:val="right" w:leader="dot" w:pos="10905"/>
            </w:tabs>
            <w:rPr>
              <w:rFonts w:asciiTheme="minorHAnsi" w:eastAsiaTheme="minorEastAsia" w:hAnsiTheme="minorHAnsi" w:cstheme="minorBidi"/>
              <w:noProof/>
              <w:kern w:val="2"/>
              <w14:ligatures w14:val="standardContextual"/>
            </w:rPr>
          </w:pPr>
          <w:hyperlink w:anchor="_Toc229940835" w:history="1">
            <w:r w:rsidRPr="00435BBD">
              <w:rPr>
                <w:rStyle w:val="Hyperlink"/>
                <w:noProof/>
              </w:rPr>
              <w:t>Blackaby, Henry T., and Claude V. King</w:t>
            </w:r>
            <w:r>
              <w:rPr>
                <w:noProof/>
                <w:webHidden/>
              </w:rPr>
              <w:tab/>
            </w:r>
            <w:r>
              <w:rPr>
                <w:noProof/>
                <w:webHidden/>
              </w:rPr>
              <w:fldChar w:fldCharType="begin"/>
            </w:r>
            <w:r>
              <w:rPr>
                <w:noProof/>
                <w:webHidden/>
              </w:rPr>
              <w:instrText xml:space="preserve"> PAGEREF _Toc229940835 \h </w:instrText>
            </w:r>
            <w:r>
              <w:rPr>
                <w:noProof/>
                <w:webHidden/>
              </w:rPr>
            </w:r>
            <w:r>
              <w:rPr>
                <w:noProof/>
                <w:webHidden/>
              </w:rPr>
              <w:fldChar w:fldCharType="separate"/>
            </w:r>
            <w:r>
              <w:rPr>
                <w:noProof/>
                <w:webHidden/>
              </w:rPr>
              <w:t>19</w:t>
            </w:r>
            <w:r>
              <w:rPr>
                <w:noProof/>
                <w:webHidden/>
              </w:rPr>
              <w:fldChar w:fldCharType="end"/>
            </w:r>
          </w:hyperlink>
        </w:p>
        <w:p w14:paraId="3CCF8DC8" w14:textId="38C9B508" w:rsidR="007B4B78" w:rsidRDefault="007B4B78">
          <w:pPr>
            <w:pStyle w:val="TOC2"/>
            <w:tabs>
              <w:tab w:val="right" w:leader="dot" w:pos="10905"/>
            </w:tabs>
            <w:rPr>
              <w:rFonts w:asciiTheme="minorHAnsi" w:eastAsiaTheme="minorEastAsia" w:hAnsiTheme="minorHAnsi" w:cstheme="minorBidi"/>
              <w:noProof/>
              <w:kern w:val="2"/>
              <w14:ligatures w14:val="standardContextual"/>
            </w:rPr>
          </w:pPr>
          <w:hyperlink w:anchor="_Toc229940836" w:history="1">
            <w:r w:rsidRPr="00435BBD">
              <w:rPr>
                <w:rStyle w:val="Hyperlink"/>
                <w:noProof/>
              </w:rPr>
              <w:t>Bennett, Rita</w:t>
            </w:r>
            <w:r>
              <w:rPr>
                <w:noProof/>
                <w:webHidden/>
              </w:rPr>
              <w:tab/>
            </w:r>
            <w:r>
              <w:rPr>
                <w:noProof/>
                <w:webHidden/>
              </w:rPr>
              <w:fldChar w:fldCharType="begin"/>
            </w:r>
            <w:r>
              <w:rPr>
                <w:noProof/>
                <w:webHidden/>
              </w:rPr>
              <w:instrText xml:space="preserve"> PAGEREF _Toc229940836 \h </w:instrText>
            </w:r>
            <w:r>
              <w:rPr>
                <w:noProof/>
                <w:webHidden/>
              </w:rPr>
            </w:r>
            <w:r>
              <w:rPr>
                <w:noProof/>
                <w:webHidden/>
              </w:rPr>
              <w:fldChar w:fldCharType="separate"/>
            </w:r>
            <w:r>
              <w:rPr>
                <w:noProof/>
                <w:webHidden/>
              </w:rPr>
              <w:t>20</w:t>
            </w:r>
            <w:r>
              <w:rPr>
                <w:noProof/>
                <w:webHidden/>
              </w:rPr>
              <w:fldChar w:fldCharType="end"/>
            </w:r>
          </w:hyperlink>
        </w:p>
        <w:p w14:paraId="017EF9E4" w14:textId="102034AB" w:rsidR="007B4B78" w:rsidRDefault="007B4B78">
          <w:pPr>
            <w:pStyle w:val="TOC2"/>
            <w:tabs>
              <w:tab w:val="right" w:leader="dot" w:pos="10905"/>
            </w:tabs>
            <w:rPr>
              <w:rFonts w:asciiTheme="minorHAnsi" w:eastAsiaTheme="minorEastAsia" w:hAnsiTheme="minorHAnsi" w:cstheme="minorBidi"/>
              <w:noProof/>
              <w:kern w:val="2"/>
              <w14:ligatures w14:val="standardContextual"/>
            </w:rPr>
          </w:pPr>
          <w:hyperlink w:anchor="_Toc229940837" w:history="1">
            <w:r w:rsidRPr="00435BBD">
              <w:rPr>
                <w:rStyle w:val="Hyperlink"/>
                <w:noProof/>
              </w:rPr>
              <w:t>Bilgere, Dmitri</w:t>
            </w:r>
            <w:r>
              <w:rPr>
                <w:noProof/>
                <w:webHidden/>
              </w:rPr>
              <w:tab/>
            </w:r>
            <w:r>
              <w:rPr>
                <w:noProof/>
                <w:webHidden/>
              </w:rPr>
              <w:fldChar w:fldCharType="begin"/>
            </w:r>
            <w:r>
              <w:rPr>
                <w:noProof/>
                <w:webHidden/>
              </w:rPr>
              <w:instrText xml:space="preserve"> PAGEREF _Toc229940837 \h </w:instrText>
            </w:r>
            <w:r>
              <w:rPr>
                <w:noProof/>
                <w:webHidden/>
              </w:rPr>
            </w:r>
            <w:r>
              <w:rPr>
                <w:noProof/>
                <w:webHidden/>
              </w:rPr>
              <w:fldChar w:fldCharType="separate"/>
            </w:r>
            <w:r>
              <w:rPr>
                <w:noProof/>
                <w:webHidden/>
              </w:rPr>
              <w:t>20</w:t>
            </w:r>
            <w:r>
              <w:rPr>
                <w:noProof/>
                <w:webHidden/>
              </w:rPr>
              <w:fldChar w:fldCharType="end"/>
            </w:r>
          </w:hyperlink>
        </w:p>
        <w:p w14:paraId="7F455732" w14:textId="62E3C7B4" w:rsidR="007B4B78" w:rsidRDefault="007B4B78">
          <w:pPr>
            <w:pStyle w:val="TOC2"/>
            <w:tabs>
              <w:tab w:val="right" w:leader="dot" w:pos="10905"/>
            </w:tabs>
            <w:rPr>
              <w:rFonts w:asciiTheme="minorHAnsi" w:eastAsiaTheme="minorEastAsia" w:hAnsiTheme="minorHAnsi" w:cstheme="minorBidi"/>
              <w:noProof/>
              <w:kern w:val="2"/>
              <w14:ligatures w14:val="standardContextual"/>
            </w:rPr>
          </w:pPr>
          <w:hyperlink w:anchor="_Toc229940838" w:history="1">
            <w:r w:rsidRPr="00435BBD">
              <w:rPr>
                <w:rStyle w:val="Hyperlink"/>
                <w:noProof/>
              </w:rPr>
              <w:t>Bramer, Paul</w:t>
            </w:r>
            <w:r>
              <w:rPr>
                <w:noProof/>
                <w:webHidden/>
              </w:rPr>
              <w:tab/>
            </w:r>
            <w:r>
              <w:rPr>
                <w:noProof/>
                <w:webHidden/>
              </w:rPr>
              <w:fldChar w:fldCharType="begin"/>
            </w:r>
            <w:r>
              <w:rPr>
                <w:noProof/>
                <w:webHidden/>
              </w:rPr>
              <w:instrText xml:space="preserve"> PAGEREF _Toc229940838 \h </w:instrText>
            </w:r>
            <w:r>
              <w:rPr>
                <w:noProof/>
                <w:webHidden/>
              </w:rPr>
            </w:r>
            <w:r>
              <w:rPr>
                <w:noProof/>
                <w:webHidden/>
              </w:rPr>
              <w:fldChar w:fldCharType="separate"/>
            </w:r>
            <w:r>
              <w:rPr>
                <w:noProof/>
                <w:webHidden/>
              </w:rPr>
              <w:t>21</w:t>
            </w:r>
            <w:r>
              <w:rPr>
                <w:noProof/>
                <w:webHidden/>
              </w:rPr>
              <w:fldChar w:fldCharType="end"/>
            </w:r>
          </w:hyperlink>
        </w:p>
        <w:p w14:paraId="222F2249" w14:textId="2A8D4481" w:rsidR="007B4B78" w:rsidRDefault="007B4B78">
          <w:pPr>
            <w:pStyle w:val="TOC2"/>
            <w:tabs>
              <w:tab w:val="right" w:leader="dot" w:pos="10905"/>
            </w:tabs>
            <w:rPr>
              <w:rFonts w:asciiTheme="minorHAnsi" w:eastAsiaTheme="minorEastAsia" w:hAnsiTheme="minorHAnsi" w:cstheme="minorBidi"/>
              <w:noProof/>
              <w:kern w:val="2"/>
              <w14:ligatures w14:val="standardContextual"/>
            </w:rPr>
          </w:pPr>
          <w:hyperlink w:anchor="_Toc229940839" w:history="1">
            <w:r w:rsidRPr="00435BBD">
              <w:rPr>
                <w:rStyle w:val="Hyperlink"/>
                <w:noProof/>
              </w:rPr>
              <w:t>Eldredge, John</w:t>
            </w:r>
            <w:r>
              <w:rPr>
                <w:noProof/>
                <w:webHidden/>
              </w:rPr>
              <w:tab/>
            </w:r>
            <w:r>
              <w:rPr>
                <w:noProof/>
                <w:webHidden/>
              </w:rPr>
              <w:fldChar w:fldCharType="begin"/>
            </w:r>
            <w:r>
              <w:rPr>
                <w:noProof/>
                <w:webHidden/>
              </w:rPr>
              <w:instrText xml:space="preserve"> PAGEREF _Toc229940839 \h </w:instrText>
            </w:r>
            <w:r>
              <w:rPr>
                <w:noProof/>
                <w:webHidden/>
              </w:rPr>
            </w:r>
            <w:r>
              <w:rPr>
                <w:noProof/>
                <w:webHidden/>
              </w:rPr>
              <w:fldChar w:fldCharType="separate"/>
            </w:r>
            <w:r>
              <w:rPr>
                <w:noProof/>
                <w:webHidden/>
              </w:rPr>
              <w:t>22</w:t>
            </w:r>
            <w:r>
              <w:rPr>
                <w:noProof/>
                <w:webHidden/>
              </w:rPr>
              <w:fldChar w:fldCharType="end"/>
            </w:r>
          </w:hyperlink>
        </w:p>
        <w:p w14:paraId="054318F9" w14:textId="28139B62" w:rsidR="007B4B78" w:rsidRDefault="007B4B78">
          <w:pPr>
            <w:pStyle w:val="TOC2"/>
            <w:tabs>
              <w:tab w:val="right" w:leader="dot" w:pos="10905"/>
            </w:tabs>
            <w:rPr>
              <w:rFonts w:asciiTheme="minorHAnsi" w:eastAsiaTheme="minorEastAsia" w:hAnsiTheme="minorHAnsi" w:cstheme="minorBidi"/>
              <w:noProof/>
              <w:kern w:val="2"/>
              <w14:ligatures w14:val="standardContextual"/>
            </w:rPr>
          </w:pPr>
          <w:hyperlink w:anchor="_Toc229940840" w:history="1">
            <w:r w:rsidRPr="00435BBD">
              <w:rPr>
                <w:rStyle w:val="Hyperlink"/>
                <w:noProof/>
              </w:rPr>
              <w:t>Ignatius of Loyola</w:t>
            </w:r>
            <w:r>
              <w:rPr>
                <w:noProof/>
                <w:webHidden/>
              </w:rPr>
              <w:tab/>
            </w:r>
            <w:r>
              <w:rPr>
                <w:noProof/>
                <w:webHidden/>
              </w:rPr>
              <w:fldChar w:fldCharType="begin"/>
            </w:r>
            <w:r>
              <w:rPr>
                <w:noProof/>
                <w:webHidden/>
              </w:rPr>
              <w:instrText xml:space="preserve"> PAGEREF _Toc229940840 \h </w:instrText>
            </w:r>
            <w:r>
              <w:rPr>
                <w:noProof/>
                <w:webHidden/>
              </w:rPr>
            </w:r>
            <w:r>
              <w:rPr>
                <w:noProof/>
                <w:webHidden/>
              </w:rPr>
              <w:fldChar w:fldCharType="separate"/>
            </w:r>
            <w:r>
              <w:rPr>
                <w:noProof/>
                <w:webHidden/>
              </w:rPr>
              <w:t>23</w:t>
            </w:r>
            <w:r>
              <w:rPr>
                <w:noProof/>
                <w:webHidden/>
              </w:rPr>
              <w:fldChar w:fldCharType="end"/>
            </w:r>
          </w:hyperlink>
        </w:p>
        <w:p w14:paraId="7A21C2BF" w14:textId="1B23B3F5" w:rsidR="007B4B78" w:rsidRDefault="007B4B78">
          <w:pPr>
            <w:pStyle w:val="TOC2"/>
            <w:tabs>
              <w:tab w:val="right" w:leader="dot" w:pos="10905"/>
            </w:tabs>
            <w:rPr>
              <w:rFonts w:asciiTheme="minorHAnsi" w:eastAsiaTheme="minorEastAsia" w:hAnsiTheme="minorHAnsi" w:cstheme="minorBidi"/>
              <w:noProof/>
              <w:kern w:val="2"/>
              <w14:ligatures w14:val="standardContextual"/>
            </w:rPr>
          </w:pPr>
          <w:hyperlink w:anchor="_Toc229940841" w:history="1">
            <w:r w:rsidRPr="00435BBD">
              <w:rPr>
                <w:rStyle w:val="Hyperlink"/>
                <w:noProof/>
              </w:rPr>
              <w:t>John of the Cross, Saint</w:t>
            </w:r>
            <w:r>
              <w:rPr>
                <w:noProof/>
                <w:webHidden/>
              </w:rPr>
              <w:tab/>
            </w:r>
            <w:r>
              <w:rPr>
                <w:noProof/>
                <w:webHidden/>
              </w:rPr>
              <w:fldChar w:fldCharType="begin"/>
            </w:r>
            <w:r>
              <w:rPr>
                <w:noProof/>
                <w:webHidden/>
              </w:rPr>
              <w:instrText xml:space="preserve"> PAGEREF _Toc229940841 \h </w:instrText>
            </w:r>
            <w:r>
              <w:rPr>
                <w:noProof/>
                <w:webHidden/>
              </w:rPr>
            </w:r>
            <w:r>
              <w:rPr>
                <w:noProof/>
                <w:webHidden/>
              </w:rPr>
              <w:fldChar w:fldCharType="separate"/>
            </w:r>
            <w:r>
              <w:rPr>
                <w:noProof/>
                <w:webHidden/>
              </w:rPr>
              <w:t>23</w:t>
            </w:r>
            <w:r>
              <w:rPr>
                <w:noProof/>
                <w:webHidden/>
              </w:rPr>
              <w:fldChar w:fldCharType="end"/>
            </w:r>
          </w:hyperlink>
        </w:p>
        <w:p w14:paraId="7C3925B9" w14:textId="0A1140F2" w:rsidR="007B4B78" w:rsidRDefault="007B4B78">
          <w:pPr>
            <w:pStyle w:val="TOC2"/>
            <w:tabs>
              <w:tab w:val="right" w:leader="dot" w:pos="10905"/>
            </w:tabs>
            <w:rPr>
              <w:rFonts w:asciiTheme="minorHAnsi" w:eastAsiaTheme="minorEastAsia" w:hAnsiTheme="minorHAnsi" w:cstheme="minorBidi"/>
              <w:noProof/>
              <w:kern w:val="2"/>
              <w14:ligatures w14:val="standardContextual"/>
            </w:rPr>
          </w:pPr>
          <w:hyperlink w:anchor="_Toc229940842" w:history="1">
            <w:r w:rsidRPr="00435BBD">
              <w:rPr>
                <w:rStyle w:val="Hyperlink"/>
                <w:noProof/>
              </w:rPr>
              <w:t>Lewis, C.S.</w:t>
            </w:r>
            <w:r>
              <w:rPr>
                <w:noProof/>
                <w:webHidden/>
              </w:rPr>
              <w:tab/>
            </w:r>
            <w:r>
              <w:rPr>
                <w:noProof/>
                <w:webHidden/>
              </w:rPr>
              <w:fldChar w:fldCharType="begin"/>
            </w:r>
            <w:r>
              <w:rPr>
                <w:noProof/>
                <w:webHidden/>
              </w:rPr>
              <w:instrText xml:space="preserve"> PAGEREF _Toc229940842 \h </w:instrText>
            </w:r>
            <w:r>
              <w:rPr>
                <w:noProof/>
                <w:webHidden/>
              </w:rPr>
            </w:r>
            <w:r>
              <w:rPr>
                <w:noProof/>
                <w:webHidden/>
              </w:rPr>
              <w:fldChar w:fldCharType="separate"/>
            </w:r>
            <w:r>
              <w:rPr>
                <w:noProof/>
                <w:webHidden/>
              </w:rPr>
              <w:t>24</w:t>
            </w:r>
            <w:r>
              <w:rPr>
                <w:noProof/>
                <w:webHidden/>
              </w:rPr>
              <w:fldChar w:fldCharType="end"/>
            </w:r>
          </w:hyperlink>
        </w:p>
        <w:p w14:paraId="376932A7" w14:textId="227D9E78" w:rsidR="007B4B78" w:rsidRDefault="007B4B78">
          <w:pPr>
            <w:pStyle w:val="TOC2"/>
            <w:tabs>
              <w:tab w:val="right" w:leader="dot" w:pos="10905"/>
            </w:tabs>
            <w:rPr>
              <w:rFonts w:asciiTheme="minorHAnsi" w:eastAsiaTheme="minorEastAsia" w:hAnsiTheme="minorHAnsi" w:cstheme="minorBidi"/>
              <w:noProof/>
              <w:kern w:val="2"/>
              <w14:ligatures w14:val="standardContextual"/>
            </w:rPr>
          </w:pPr>
          <w:hyperlink w:anchor="_Toc229940843" w:history="1">
            <w:r w:rsidRPr="00435BBD">
              <w:rPr>
                <w:rStyle w:val="Hyperlink"/>
                <w:noProof/>
              </w:rPr>
              <w:t>Payne, Leanne</w:t>
            </w:r>
            <w:r>
              <w:rPr>
                <w:noProof/>
                <w:webHidden/>
              </w:rPr>
              <w:tab/>
            </w:r>
            <w:r>
              <w:rPr>
                <w:noProof/>
                <w:webHidden/>
              </w:rPr>
              <w:fldChar w:fldCharType="begin"/>
            </w:r>
            <w:r>
              <w:rPr>
                <w:noProof/>
                <w:webHidden/>
              </w:rPr>
              <w:instrText xml:space="preserve"> PAGEREF _Toc229940843 \h </w:instrText>
            </w:r>
            <w:r>
              <w:rPr>
                <w:noProof/>
                <w:webHidden/>
              </w:rPr>
            </w:r>
            <w:r>
              <w:rPr>
                <w:noProof/>
                <w:webHidden/>
              </w:rPr>
              <w:fldChar w:fldCharType="separate"/>
            </w:r>
            <w:r>
              <w:rPr>
                <w:noProof/>
                <w:webHidden/>
              </w:rPr>
              <w:t>24</w:t>
            </w:r>
            <w:r>
              <w:rPr>
                <w:noProof/>
                <w:webHidden/>
              </w:rPr>
              <w:fldChar w:fldCharType="end"/>
            </w:r>
          </w:hyperlink>
        </w:p>
        <w:p w14:paraId="59C901AA" w14:textId="3C2D6EE5" w:rsidR="007B4B78" w:rsidRDefault="007B4B78">
          <w:pPr>
            <w:pStyle w:val="TOC2"/>
            <w:tabs>
              <w:tab w:val="right" w:leader="dot" w:pos="10905"/>
            </w:tabs>
            <w:rPr>
              <w:rFonts w:asciiTheme="minorHAnsi" w:eastAsiaTheme="minorEastAsia" w:hAnsiTheme="minorHAnsi" w:cstheme="minorBidi"/>
              <w:noProof/>
              <w:kern w:val="2"/>
              <w14:ligatures w14:val="standardContextual"/>
            </w:rPr>
          </w:pPr>
          <w:hyperlink w:anchor="_Toc229940844" w:history="1">
            <w:r w:rsidRPr="00435BBD">
              <w:rPr>
                <w:rStyle w:val="Hyperlink"/>
                <w:noProof/>
              </w:rPr>
              <w:t>Nee, Watchman</w:t>
            </w:r>
            <w:r>
              <w:rPr>
                <w:noProof/>
                <w:webHidden/>
              </w:rPr>
              <w:tab/>
            </w:r>
            <w:r>
              <w:rPr>
                <w:noProof/>
                <w:webHidden/>
              </w:rPr>
              <w:fldChar w:fldCharType="begin"/>
            </w:r>
            <w:r>
              <w:rPr>
                <w:noProof/>
                <w:webHidden/>
              </w:rPr>
              <w:instrText xml:space="preserve"> PAGEREF _Toc229940844 \h </w:instrText>
            </w:r>
            <w:r>
              <w:rPr>
                <w:noProof/>
                <w:webHidden/>
              </w:rPr>
            </w:r>
            <w:r>
              <w:rPr>
                <w:noProof/>
                <w:webHidden/>
              </w:rPr>
              <w:fldChar w:fldCharType="separate"/>
            </w:r>
            <w:r>
              <w:rPr>
                <w:noProof/>
                <w:webHidden/>
              </w:rPr>
              <w:t>25</w:t>
            </w:r>
            <w:r>
              <w:rPr>
                <w:noProof/>
                <w:webHidden/>
              </w:rPr>
              <w:fldChar w:fldCharType="end"/>
            </w:r>
          </w:hyperlink>
        </w:p>
        <w:p w14:paraId="0F51BE2A" w14:textId="56B64A1D" w:rsidR="007B4B78" w:rsidRDefault="007B4B78">
          <w:pPr>
            <w:pStyle w:val="TOC2"/>
            <w:tabs>
              <w:tab w:val="right" w:leader="dot" w:pos="10905"/>
            </w:tabs>
            <w:rPr>
              <w:rFonts w:asciiTheme="minorHAnsi" w:eastAsiaTheme="minorEastAsia" w:hAnsiTheme="minorHAnsi" w:cstheme="minorBidi"/>
              <w:noProof/>
              <w:kern w:val="2"/>
              <w14:ligatures w14:val="standardContextual"/>
            </w:rPr>
          </w:pPr>
          <w:hyperlink w:anchor="_Toc229940845" w:history="1">
            <w:r w:rsidRPr="00435BBD">
              <w:rPr>
                <w:rStyle w:val="Hyperlink"/>
                <w:noProof/>
              </w:rPr>
              <w:t>Nemeck, Francis Kelly, and Marie Theresa Combe</w:t>
            </w:r>
            <w:r>
              <w:rPr>
                <w:noProof/>
                <w:webHidden/>
              </w:rPr>
              <w:tab/>
            </w:r>
            <w:r>
              <w:rPr>
                <w:noProof/>
                <w:webHidden/>
              </w:rPr>
              <w:fldChar w:fldCharType="begin"/>
            </w:r>
            <w:r>
              <w:rPr>
                <w:noProof/>
                <w:webHidden/>
              </w:rPr>
              <w:instrText xml:space="preserve"> PAGEREF _Toc229940845 \h </w:instrText>
            </w:r>
            <w:r>
              <w:rPr>
                <w:noProof/>
                <w:webHidden/>
              </w:rPr>
            </w:r>
            <w:r>
              <w:rPr>
                <w:noProof/>
                <w:webHidden/>
              </w:rPr>
              <w:fldChar w:fldCharType="separate"/>
            </w:r>
            <w:r>
              <w:rPr>
                <w:noProof/>
                <w:webHidden/>
              </w:rPr>
              <w:t>25</w:t>
            </w:r>
            <w:r>
              <w:rPr>
                <w:noProof/>
                <w:webHidden/>
              </w:rPr>
              <w:fldChar w:fldCharType="end"/>
            </w:r>
          </w:hyperlink>
        </w:p>
        <w:p w14:paraId="4DF8F7D8" w14:textId="5DFB735F" w:rsidR="007B4B78" w:rsidRDefault="007B4B78">
          <w:pPr>
            <w:pStyle w:val="TOC2"/>
            <w:tabs>
              <w:tab w:val="right" w:leader="dot" w:pos="10905"/>
            </w:tabs>
            <w:rPr>
              <w:rFonts w:asciiTheme="minorHAnsi" w:eastAsiaTheme="minorEastAsia" w:hAnsiTheme="minorHAnsi" w:cstheme="minorBidi"/>
              <w:noProof/>
              <w:kern w:val="2"/>
              <w14:ligatures w14:val="standardContextual"/>
            </w:rPr>
          </w:pPr>
          <w:hyperlink w:anchor="_Toc229940846" w:history="1">
            <w:r w:rsidRPr="00435BBD">
              <w:rPr>
                <w:rStyle w:val="Hyperlink"/>
                <w:noProof/>
              </w:rPr>
              <w:t>Prince, Derek</w:t>
            </w:r>
            <w:r>
              <w:rPr>
                <w:noProof/>
                <w:webHidden/>
              </w:rPr>
              <w:tab/>
            </w:r>
            <w:r>
              <w:rPr>
                <w:noProof/>
                <w:webHidden/>
              </w:rPr>
              <w:fldChar w:fldCharType="begin"/>
            </w:r>
            <w:r>
              <w:rPr>
                <w:noProof/>
                <w:webHidden/>
              </w:rPr>
              <w:instrText xml:space="preserve"> PAGEREF _Toc229940846 \h </w:instrText>
            </w:r>
            <w:r>
              <w:rPr>
                <w:noProof/>
                <w:webHidden/>
              </w:rPr>
            </w:r>
            <w:r>
              <w:rPr>
                <w:noProof/>
                <w:webHidden/>
              </w:rPr>
              <w:fldChar w:fldCharType="separate"/>
            </w:r>
            <w:r>
              <w:rPr>
                <w:noProof/>
                <w:webHidden/>
              </w:rPr>
              <w:t>26</w:t>
            </w:r>
            <w:r>
              <w:rPr>
                <w:noProof/>
                <w:webHidden/>
              </w:rPr>
              <w:fldChar w:fldCharType="end"/>
            </w:r>
          </w:hyperlink>
        </w:p>
        <w:p w14:paraId="63490836" w14:textId="38832996" w:rsidR="007B4B78" w:rsidRDefault="007B4B78">
          <w:pPr>
            <w:pStyle w:val="TOC2"/>
            <w:tabs>
              <w:tab w:val="right" w:leader="dot" w:pos="10905"/>
            </w:tabs>
            <w:rPr>
              <w:rFonts w:asciiTheme="minorHAnsi" w:eastAsiaTheme="minorEastAsia" w:hAnsiTheme="minorHAnsi" w:cstheme="minorBidi"/>
              <w:noProof/>
              <w:kern w:val="2"/>
              <w14:ligatures w14:val="standardContextual"/>
            </w:rPr>
          </w:pPr>
          <w:hyperlink w:anchor="_Toc229940847" w:history="1">
            <w:r w:rsidRPr="00435BBD">
              <w:rPr>
                <w:rStyle w:val="Hyperlink"/>
                <w:noProof/>
              </w:rPr>
              <w:t>Tedeschi, Richard G., and Lawrence G. Calhoun</w:t>
            </w:r>
            <w:r>
              <w:rPr>
                <w:noProof/>
                <w:webHidden/>
              </w:rPr>
              <w:tab/>
            </w:r>
            <w:r>
              <w:rPr>
                <w:noProof/>
                <w:webHidden/>
              </w:rPr>
              <w:fldChar w:fldCharType="begin"/>
            </w:r>
            <w:r>
              <w:rPr>
                <w:noProof/>
                <w:webHidden/>
              </w:rPr>
              <w:instrText xml:space="preserve"> PAGEREF _Toc229940847 \h </w:instrText>
            </w:r>
            <w:r>
              <w:rPr>
                <w:noProof/>
                <w:webHidden/>
              </w:rPr>
            </w:r>
            <w:r>
              <w:rPr>
                <w:noProof/>
                <w:webHidden/>
              </w:rPr>
              <w:fldChar w:fldCharType="separate"/>
            </w:r>
            <w:r>
              <w:rPr>
                <w:noProof/>
                <w:webHidden/>
              </w:rPr>
              <w:t>26</w:t>
            </w:r>
            <w:r>
              <w:rPr>
                <w:noProof/>
                <w:webHidden/>
              </w:rPr>
              <w:fldChar w:fldCharType="end"/>
            </w:r>
          </w:hyperlink>
        </w:p>
        <w:p w14:paraId="03CCEB4B" w14:textId="006DC624" w:rsidR="007B4B78" w:rsidRDefault="007B4B78">
          <w:pPr>
            <w:pStyle w:val="TOC2"/>
            <w:tabs>
              <w:tab w:val="right" w:leader="dot" w:pos="10905"/>
            </w:tabs>
            <w:rPr>
              <w:rFonts w:asciiTheme="minorHAnsi" w:eastAsiaTheme="minorEastAsia" w:hAnsiTheme="minorHAnsi" w:cstheme="minorBidi"/>
              <w:noProof/>
              <w:kern w:val="2"/>
              <w14:ligatures w14:val="standardContextual"/>
            </w:rPr>
          </w:pPr>
          <w:hyperlink w:anchor="_Toc229940848" w:history="1">
            <w:r w:rsidRPr="00435BBD">
              <w:rPr>
                <w:rStyle w:val="Hyperlink"/>
                <w:noProof/>
              </w:rPr>
              <w:t>Tittle, John G.</w:t>
            </w:r>
            <w:r>
              <w:rPr>
                <w:noProof/>
                <w:webHidden/>
              </w:rPr>
              <w:tab/>
            </w:r>
            <w:r>
              <w:rPr>
                <w:noProof/>
                <w:webHidden/>
              </w:rPr>
              <w:fldChar w:fldCharType="begin"/>
            </w:r>
            <w:r>
              <w:rPr>
                <w:noProof/>
                <w:webHidden/>
              </w:rPr>
              <w:instrText xml:space="preserve"> PAGEREF _Toc229940848 \h </w:instrText>
            </w:r>
            <w:r>
              <w:rPr>
                <w:noProof/>
                <w:webHidden/>
              </w:rPr>
            </w:r>
            <w:r>
              <w:rPr>
                <w:noProof/>
                <w:webHidden/>
              </w:rPr>
              <w:fldChar w:fldCharType="separate"/>
            </w:r>
            <w:r>
              <w:rPr>
                <w:noProof/>
                <w:webHidden/>
              </w:rPr>
              <w:t>27</w:t>
            </w:r>
            <w:r>
              <w:rPr>
                <w:noProof/>
                <w:webHidden/>
              </w:rPr>
              <w:fldChar w:fldCharType="end"/>
            </w:r>
          </w:hyperlink>
        </w:p>
        <w:p w14:paraId="676B5065" w14:textId="3C6C7E35" w:rsidR="007B4B78" w:rsidRDefault="007B4B78">
          <w:pPr>
            <w:pStyle w:val="TOC2"/>
            <w:tabs>
              <w:tab w:val="right" w:leader="dot" w:pos="10905"/>
            </w:tabs>
            <w:rPr>
              <w:rFonts w:asciiTheme="minorHAnsi" w:eastAsiaTheme="minorEastAsia" w:hAnsiTheme="minorHAnsi" w:cstheme="minorBidi"/>
              <w:noProof/>
              <w:kern w:val="2"/>
              <w14:ligatures w14:val="standardContextual"/>
            </w:rPr>
          </w:pPr>
          <w:hyperlink w:anchor="_Toc229940849" w:history="1">
            <w:r w:rsidRPr="00435BBD">
              <w:rPr>
                <w:rStyle w:val="Hyperlink"/>
                <w:noProof/>
              </w:rPr>
              <w:t>Wesley, John</w:t>
            </w:r>
            <w:r>
              <w:rPr>
                <w:noProof/>
                <w:webHidden/>
              </w:rPr>
              <w:tab/>
            </w:r>
            <w:r>
              <w:rPr>
                <w:noProof/>
                <w:webHidden/>
              </w:rPr>
              <w:fldChar w:fldCharType="begin"/>
            </w:r>
            <w:r>
              <w:rPr>
                <w:noProof/>
                <w:webHidden/>
              </w:rPr>
              <w:instrText xml:space="preserve"> PAGEREF _Toc229940849 \h </w:instrText>
            </w:r>
            <w:r>
              <w:rPr>
                <w:noProof/>
                <w:webHidden/>
              </w:rPr>
            </w:r>
            <w:r>
              <w:rPr>
                <w:noProof/>
                <w:webHidden/>
              </w:rPr>
              <w:fldChar w:fldCharType="separate"/>
            </w:r>
            <w:r>
              <w:rPr>
                <w:noProof/>
                <w:webHidden/>
              </w:rPr>
              <w:t>28</w:t>
            </w:r>
            <w:r>
              <w:rPr>
                <w:noProof/>
                <w:webHidden/>
              </w:rPr>
              <w:fldChar w:fldCharType="end"/>
            </w:r>
          </w:hyperlink>
        </w:p>
        <w:p w14:paraId="1AF81CB8" w14:textId="12A076C2" w:rsidR="007B4B78" w:rsidRDefault="007B4B78">
          <w:pPr>
            <w:pStyle w:val="TOC1"/>
            <w:tabs>
              <w:tab w:val="right" w:leader="dot" w:pos="10905"/>
            </w:tabs>
            <w:rPr>
              <w:rFonts w:asciiTheme="minorHAnsi" w:eastAsiaTheme="minorEastAsia" w:hAnsiTheme="minorHAnsi" w:cstheme="minorBidi"/>
              <w:noProof/>
              <w:kern w:val="2"/>
              <w14:ligatures w14:val="standardContextual"/>
            </w:rPr>
          </w:pPr>
          <w:hyperlink w:anchor="_Toc229940850" w:history="1">
            <w:r w:rsidRPr="00435BBD">
              <w:rPr>
                <w:rStyle w:val="Hyperlink"/>
                <w:noProof/>
              </w:rPr>
              <w:t>Part III: Processes and Ministry Tools</w:t>
            </w:r>
            <w:r>
              <w:rPr>
                <w:noProof/>
                <w:webHidden/>
              </w:rPr>
              <w:tab/>
            </w:r>
            <w:r>
              <w:rPr>
                <w:noProof/>
                <w:webHidden/>
              </w:rPr>
              <w:fldChar w:fldCharType="begin"/>
            </w:r>
            <w:r>
              <w:rPr>
                <w:noProof/>
                <w:webHidden/>
              </w:rPr>
              <w:instrText xml:space="preserve"> PAGEREF _Toc229940850 \h </w:instrText>
            </w:r>
            <w:r>
              <w:rPr>
                <w:noProof/>
                <w:webHidden/>
              </w:rPr>
            </w:r>
            <w:r>
              <w:rPr>
                <w:noProof/>
                <w:webHidden/>
              </w:rPr>
              <w:fldChar w:fldCharType="separate"/>
            </w:r>
            <w:r>
              <w:rPr>
                <w:noProof/>
                <w:webHidden/>
              </w:rPr>
              <w:t>28</w:t>
            </w:r>
            <w:r>
              <w:rPr>
                <w:noProof/>
                <w:webHidden/>
              </w:rPr>
              <w:fldChar w:fldCharType="end"/>
            </w:r>
          </w:hyperlink>
        </w:p>
        <w:p w14:paraId="3B727325" w14:textId="4C9CE5FC" w:rsidR="007B4B78" w:rsidRDefault="007B4B78">
          <w:pPr>
            <w:pStyle w:val="TOC2"/>
            <w:tabs>
              <w:tab w:val="right" w:leader="dot" w:pos="10905"/>
            </w:tabs>
            <w:rPr>
              <w:rFonts w:asciiTheme="minorHAnsi" w:eastAsiaTheme="minorEastAsia" w:hAnsiTheme="minorHAnsi" w:cstheme="minorBidi"/>
              <w:noProof/>
              <w:kern w:val="2"/>
              <w14:ligatures w14:val="standardContextual"/>
            </w:rPr>
          </w:pPr>
          <w:hyperlink w:anchor="_Toc229940851" w:history="1">
            <w:r w:rsidRPr="00435BBD">
              <w:rPr>
                <w:rStyle w:val="Hyperlink"/>
                <w:noProof/>
              </w:rPr>
              <w:t>Grief Recovery Handbook (GRH)</w:t>
            </w:r>
            <w:r>
              <w:rPr>
                <w:noProof/>
                <w:webHidden/>
              </w:rPr>
              <w:tab/>
            </w:r>
            <w:r>
              <w:rPr>
                <w:noProof/>
                <w:webHidden/>
              </w:rPr>
              <w:fldChar w:fldCharType="begin"/>
            </w:r>
            <w:r>
              <w:rPr>
                <w:noProof/>
                <w:webHidden/>
              </w:rPr>
              <w:instrText xml:space="preserve"> PAGEREF _Toc229940851 \h </w:instrText>
            </w:r>
            <w:r>
              <w:rPr>
                <w:noProof/>
                <w:webHidden/>
              </w:rPr>
            </w:r>
            <w:r>
              <w:rPr>
                <w:noProof/>
                <w:webHidden/>
              </w:rPr>
              <w:fldChar w:fldCharType="separate"/>
            </w:r>
            <w:r>
              <w:rPr>
                <w:noProof/>
                <w:webHidden/>
              </w:rPr>
              <w:t>28</w:t>
            </w:r>
            <w:r>
              <w:rPr>
                <w:noProof/>
                <w:webHidden/>
              </w:rPr>
              <w:fldChar w:fldCharType="end"/>
            </w:r>
          </w:hyperlink>
        </w:p>
        <w:p w14:paraId="30B8240A" w14:textId="5A045B7E" w:rsidR="007B4B78" w:rsidRDefault="007B4B78">
          <w:pPr>
            <w:pStyle w:val="TOC2"/>
            <w:tabs>
              <w:tab w:val="right" w:leader="dot" w:pos="10905"/>
            </w:tabs>
            <w:rPr>
              <w:rFonts w:asciiTheme="minorHAnsi" w:eastAsiaTheme="minorEastAsia" w:hAnsiTheme="minorHAnsi" w:cstheme="minorBidi"/>
              <w:noProof/>
              <w:kern w:val="2"/>
              <w14:ligatures w14:val="standardContextual"/>
            </w:rPr>
          </w:pPr>
          <w:hyperlink w:anchor="_Toc229940852" w:history="1">
            <w:r w:rsidRPr="00435BBD">
              <w:rPr>
                <w:rStyle w:val="Hyperlink"/>
                <w:noProof/>
              </w:rPr>
              <w:t>Transformation Prayer Ministry (TPM)</w:t>
            </w:r>
            <w:r>
              <w:rPr>
                <w:noProof/>
                <w:webHidden/>
              </w:rPr>
              <w:tab/>
            </w:r>
            <w:r>
              <w:rPr>
                <w:noProof/>
                <w:webHidden/>
              </w:rPr>
              <w:fldChar w:fldCharType="begin"/>
            </w:r>
            <w:r>
              <w:rPr>
                <w:noProof/>
                <w:webHidden/>
              </w:rPr>
              <w:instrText xml:space="preserve"> PAGEREF _Toc229940852 \h </w:instrText>
            </w:r>
            <w:r>
              <w:rPr>
                <w:noProof/>
                <w:webHidden/>
              </w:rPr>
            </w:r>
            <w:r>
              <w:rPr>
                <w:noProof/>
                <w:webHidden/>
              </w:rPr>
              <w:fldChar w:fldCharType="separate"/>
            </w:r>
            <w:r>
              <w:rPr>
                <w:noProof/>
                <w:webHidden/>
              </w:rPr>
              <w:t>29</w:t>
            </w:r>
            <w:r>
              <w:rPr>
                <w:noProof/>
                <w:webHidden/>
              </w:rPr>
              <w:fldChar w:fldCharType="end"/>
            </w:r>
          </w:hyperlink>
        </w:p>
        <w:p w14:paraId="234B660E" w14:textId="78A55110" w:rsidR="007B4B78" w:rsidRDefault="007B4B78">
          <w:pPr>
            <w:pStyle w:val="TOC1"/>
            <w:tabs>
              <w:tab w:val="right" w:leader="dot" w:pos="10905"/>
            </w:tabs>
            <w:rPr>
              <w:rFonts w:asciiTheme="minorHAnsi" w:eastAsiaTheme="minorEastAsia" w:hAnsiTheme="minorHAnsi" w:cstheme="minorBidi"/>
              <w:noProof/>
              <w:kern w:val="2"/>
              <w14:ligatures w14:val="standardContextual"/>
            </w:rPr>
          </w:pPr>
          <w:hyperlink w:anchor="_Toc229940853" w:history="1">
            <w:r w:rsidRPr="00435BBD">
              <w:rPr>
                <w:rStyle w:val="Hyperlink"/>
                <w:noProof/>
              </w:rPr>
              <w:t>Part VI: Tool Protocols</w:t>
            </w:r>
            <w:r>
              <w:rPr>
                <w:noProof/>
                <w:webHidden/>
              </w:rPr>
              <w:tab/>
            </w:r>
            <w:r>
              <w:rPr>
                <w:noProof/>
                <w:webHidden/>
              </w:rPr>
              <w:fldChar w:fldCharType="begin"/>
            </w:r>
            <w:r>
              <w:rPr>
                <w:noProof/>
                <w:webHidden/>
              </w:rPr>
              <w:instrText xml:space="preserve"> PAGEREF _Toc229940853 \h </w:instrText>
            </w:r>
            <w:r>
              <w:rPr>
                <w:noProof/>
                <w:webHidden/>
              </w:rPr>
            </w:r>
            <w:r>
              <w:rPr>
                <w:noProof/>
                <w:webHidden/>
              </w:rPr>
              <w:fldChar w:fldCharType="separate"/>
            </w:r>
            <w:r>
              <w:rPr>
                <w:noProof/>
                <w:webHidden/>
              </w:rPr>
              <w:t>29</w:t>
            </w:r>
            <w:r>
              <w:rPr>
                <w:noProof/>
                <w:webHidden/>
              </w:rPr>
              <w:fldChar w:fldCharType="end"/>
            </w:r>
          </w:hyperlink>
        </w:p>
        <w:p w14:paraId="1E96F96F" w14:textId="6AEDBA08" w:rsidR="007B4B78" w:rsidRDefault="007B4B78">
          <w:pPr>
            <w:pStyle w:val="TOC2"/>
            <w:tabs>
              <w:tab w:val="right" w:leader="dot" w:pos="10905"/>
            </w:tabs>
            <w:rPr>
              <w:rFonts w:asciiTheme="minorHAnsi" w:eastAsiaTheme="minorEastAsia" w:hAnsiTheme="minorHAnsi" w:cstheme="minorBidi"/>
              <w:noProof/>
              <w:kern w:val="2"/>
              <w14:ligatures w14:val="standardContextual"/>
            </w:rPr>
          </w:pPr>
          <w:hyperlink w:anchor="_Toc229940854" w:history="1">
            <w:r w:rsidRPr="00435BBD">
              <w:rPr>
                <w:rStyle w:val="Hyperlink"/>
                <w:noProof/>
              </w:rPr>
              <w:t>Companion notes</w:t>
            </w:r>
            <w:r>
              <w:rPr>
                <w:noProof/>
                <w:webHidden/>
              </w:rPr>
              <w:tab/>
            </w:r>
            <w:r>
              <w:rPr>
                <w:noProof/>
                <w:webHidden/>
              </w:rPr>
              <w:fldChar w:fldCharType="begin"/>
            </w:r>
            <w:r>
              <w:rPr>
                <w:noProof/>
                <w:webHidden/>
              </w:rPr>
              <w:instrText xml:space="preserve"> PAGEREF _Toc229940854 \h </w:instrText>
            </w:r>
            <w:r>
              <w:rPr>
                <w:noProof/>
                <w:webHidden/>
              </w:rPr>
            </w:r>
            <w:r>
              <w:rPr>
                <w:noProof/>
                <w:webHidden/>
              </w:rPr>
              <w:fldChar w:fldCharType="separate"/>
            </w:r>
            <w:r>
              <w:rPr>
                <w:noProof/>
                <w:webHidden/>
              </w:rPr>
              <w:t>36</w:t>
            </w:r>
            <w:r>
              <w:rPr>
                <w:noProof/>
                <w:webHidden/>
              </w:rPr>
              <w:fldChar w:fldCharType="end"/>
            </w:r>
          </w:hyperlink>
        </w:p>
        <w:p w14:paraId="20EBE2B4" w14:textId="43804610" w:rsidR="007B4B78" w:rsidRDefault="007B4B78">
          <w:pPr>
            <w:pStyle w:val="TOC2"/>
            <w:tabs>
              <w:tab w:val="right" w:leader="dot" w:pos="10905"/>
            </w:tabs>
            <w:rPr>
              <w:rFonts w:asciiTheme="minorHAnsi" w:eastAsiaTheme="minorEastAsia" w:hAnsiTheme="minorHAnsi" w:cstheme="minorBidi"/>
              <w:noProof/>
              <w:kern w:val="2"/>
              <w14:ligatures w14:val="standardContextual"/>
            </w:rPr>
          </w:pPr>
          <w:hyperlink w:anchor="_Toc229940855" w:history="1">
            <w:r w:rsidRPr="00435BBD">
              <w:rPr>
                <w:rStyle w:val="Hyperlink"/>
                <w:noProof/>
              </w:rPr>
              <w:t>Materials</w:t>
            </w:r>
            <w:r>
              <w:rPr>
                <w:noProof/>
                <w:webHidden/>
              </w:rPr>
              <w:tab/>
            </w:r>
            <w:r>
              <w:rPr>
                <w:noProof/>
                <w:webHidden/>
              </w:rPr>
              <w:fldChar w:fldCharType="begin"/>
            </w:r>
            <w:r>
              <w:rPr>
                <w:noProof/>
                <w:webHidden/>
              </w:rPr>
              <w:instrText xml:space="preserve"> PAGEREF _Toc229940855 \h </w:instrText>
            </w:r>
            <w:r>
              <w:rPr>
                <w:noProof/>
                <w:webHidden/>
              </w:rPr>
            </w:r>
            <w:r>
              <w:rPr>
                <w:noProof/>
                <w:webHidden/>
              </w:rPr>
              <w:fldChar w:fldCharType="separate"/>
            </w:r>
            <w:r>
              <w:rPr>
                <w:noProof/>
                <w:webHidden/>
              </w:rPr>
              <w:t>37</w:t>
            </w:r>
            <w:r>
              <w:rPr>
                <w:noProof/>
                <w:webHidden/>
              </w:rPr>
              <w:fldChar w:fldCharType="end"/>
            </w:r>
          </w:hyperlink>
        </w:p>
        <w:p w14:paraId="1464E2E4" w14:textId="206051FD" w:rsidR="007B4B78" w:rsidRDefault="007B4B78">
          <w:pPr>
            <w:pStyle w:val="TOC2"/>
            <w:tabs>
              <w:tab w:val="right" w:leader="dot" w:pos="10905"/>
            </w:tabs>
            <w:rPr>
              <w:rFonts w:asciiTheme="minorHAnsi" w:eastAsiaTheme="minorEastAsia" w:hAnsiTheme="minorHAnsi" w:cstheme="minorBidi"/>
              <w:noProof/>
              <w:kern w:val="2"/>
              <w14:ligatures w14:val="standardContextual"/>
            </w:rPr>
          </w:pPr>
          <w:hyperlink w:anchor="_Toc229940856" w:history="1">
            <w:r w:rsidRPr="00435BBD">
              <w:rPr>
                <w:rStyle w:val="Hyperlink"/>
                <w:noProof/>
              </w:rPr>
              <w:t>Time</w:t>
            </w:r>
            <w:r>
              <w:rPr>
                <w:noProof/>
                <w:webHidden/>
              </w:rPr>
              <w:tab/>
            </w:r>
            <w:r>
              <w:rPr>
                <w:noProof/>
                <w:webHidden/>
              </w:rPr>
              <w:fldChar w:fldCharType="begin"/>
            </w:r>
            <w:r>
              <w:rPr>
                <w:noProof/>
                <w:webHidden/>
              </w:rPr>
              <w:instrText xml:space="preserve"> PAGEREF _Toc229940856 \h </w:instrText>
            </w:r>
            <w:r>
              <w:rPr>
                <w:noProof/>
                <w:webHidden/>
              </w:rPr>
            </w:r>
            <w:r>
              <w:rPr>
                <w:noProof/>
                <w:webHidden/>
              </w:rPr>
              <w:fldChar w:fldCharType="separate"/>
            </w:r>
            <w:r>
              <w:rPr>
                <w:noProof/>
                <w:webHidden/>
              </w:rPr>
              <w:t>37</w:t>
            </w:r>
            <w:r>
              <w:rPr>
                <w:noProof/>
                <w:webHidden/>
              </w:rPr>
              <w:fldChar w:fldCharType="end"/>
            </w:r>
          </w:hyperlink>
        </w:p>
        <w:p w14:paraId="7D6113F3" w14:textId="793E86D8" w:rsidR="007B4B78" w:rsidRDefault="007B4B78">
          <w:pPr>
            <w:pStyle w:val="TOC2"/>
            <w:tabs>
              <w:tab w:val="right" w:leader="dot" w:pos="10905"/>
            </w:tabs>
            <w:rPr>
              <w:rFonts w:asciiTheme="minorHAnsi" w:eastAsiaTheme="minorEastAsia" w:hAnsiTheme="minorHAnsi" w:cstheme="minorBidi"/>
              <w:noProof/>
              <w:kern w:val="2"/>
              <w14:ligatures w14:val="standardContextual"/>
            </w:rPr>
          </w:pPr>
          <w:hyperlink w:anchor="_Toc229940857" w:history="1">
            <w:r w:rsidRPr="00435BBD">
              <w:rPr>
                <w:rStyle w:val="Hyperlink"/>
                <w:noProof/>
              </w:rPr>
              <w:t>Cross-references</w:t>
            </w:r>
            <w:r>
              <w:rPr>
                <w:noProof/>
                <w:webHidden/>
              </w:rPr>
              <w:tab/>
            </w:r>
            <w:r>
              <w:rPr>
                <w:noProof/>
                <w:webHidden/>
              </w:rPr>
              <w:fldChar w:fldCharType="begin"/>
            </w:r>
            <w:r>
              <w:rPr>
                <w:noProof/>
                <w:webHidden/>
              </w:rPr>
              <w:instrText xml:space="preserve"> PAGEREF _Toc229940857 \h </w:instrText>
            </w:r>
            <w:r>
              <w:rPr>
                <w:noProof/>
                <w:webHidden/>
              </w:rPr>
            </w:r>
            <w:r>
              <w:rPr>
                <w:noProof/>
                <w:webHidden/>
              </w:rPr>
              <w:fldChar w:fldCharType="separate"/>
            </w:r>
            <w:r>
              <w:rPr>
                <w:noProof/>
                <w:webHidden/>
              </w:rPr>
              <w:t>37</w:t>
            </w:r>
            <w:r>
              <w:rPr>
                <w:noProof/>
                <w:webHidden/>
              </w:rPr>
              <w:fldChar w:fldCharType="end"/>
            </w:r>
          </w:hyperlink>
        </w:p>
        <w:p w14:paraId="10474A4A" w14:textId="0C220E3B" w:rsidR="007B4B78" w:rsidRDefault="007B4B78">
          <w:pPr>
            <w:pStyle w:val="TOC1"/>
            <w:tabs>
              <w:tab w:val="right" w:leader="dot" w:pos="10905"/>
            </w:tabs>
            <w:rPr>
              <w:rFonts w:asciiTheme="minorHAnsi" w:eastAsiaTheme="minorEastAsia" w:hAnsiTheme="minorHAnsi" w:cstheme="minorBidi"/>
              <w:noProof/>
              <w:kern w:val="2"/>
              <w14:ligatures w14:val="standardContextual"/>
            </w:rPr>
          </w:pPr>
          <w:hyperlink w:anchor="_Toc229940858" w:history="1">
            <w:r w:rsidRPr="00435BBD">
              <w:rPr>
                <w:rStyle w:val="Hyperlink"/>
                <w:noProof/>
              </w:rPr>
              <w:t>B17 PIES Communication and Clearing Model</w:t>
            </w:r>
            <w:r>
              <w:rPr>
                <w:noProof/>
                <w:webHidden/>
              </w:rPr>
              <w:tab/>
            </w:r>
            <w:r>
              <w:rPr>
                <w:noProof/>
                <w:webHidden/>
              </w:rPr>
              <w:fldChar w:fldCharType="begin"/>
            </w:r>
            <w:r>
              <w:rPr>
                <w:noProof/>
                <w:webHidden/>
              </w:rPr>
              <w:instrText xml:space="preserve"> PAGEREF _Toc229940858 \h </w:instrText>
            </w:r>
            <w:r>
              <w:rPr>
                <w:noProof/>
                <w:webHidden/>
              </w:rPr>
            </w:r>
            <w:r>
              <w:rPr>
                <w:noProof/>
                <w:webHidden/>
              </w:rPr>
              <w:fldChar w:fldCharType="separate"/>
            </w:r>
            <w:r>
              <w:rPr>
                <w:noProof/>
                <w:webHidden/>
              </w:rPr>
              <w:t>38</w:t>
            </w:r>
            <w:r>
              <w:rPr>
                <w:noProof/>
                <w:webHidden/>
              </w:rPr>
              <w:fldChar w:fldCharType="end"/>
            </w:r>
          </w:hyperlink>
        </w:p>
        <w:p w14:paraId="19F9B9D9" w14:textId="43524824" w:rsidR="007B4B78" w:rsidRDefault="007B4B78">
          <w:pPr>
            <w:pStyle w:val="TOC2"/>
            <w:tabs>
              <w:tab w:val="right" w:leader="dot" w:pos="10905"/>
            </w:tabs>
            <w:rPr>
              <w:rFonts w:asciiTheme="minorHAnsi" w:eastAsiaTheme="minorEastAsia" w:hAnsiTheme="minorHAnsi" w:cstheme="minorBidi"/>
              <w:noProof/>
              <w:kern w:val="2"/>
              <w14:ligatures w14:val="standardContextual"/>
            </w:rPr>
          </w:pPr>
          <w:hyperlink w:anchor="_Toc229940859" w:history="1">
            <w:r w:rsidRPr="00435BBD">
              <w:rPr>
                <w:rStyle w:val="Hyperlink"/>
                <w:noProof/>
              </w:rPr>
              <w:t>What this protocol does</w:t>
            </w:r>
            <w:r>
              <w:rPr>
                <w:noProof/>
                <w:webHidden/>
              </w:rPr>
              <w:tab/>
            </w:r>
            <w:r>
              <w:rPr>
                <w:noProof/>
                <w:webHidden/>
              </w:rPr>
              <w:fldChar w:fldCharType="begin"/>
            </w:r>
            <w:r>
              <w:rPr>
                <w:noProof/>
                <w:webHidden/>
              </w:rPr>
              <w:instrText xml:space="preserve"> PAGEREF _Toc229940859 \h </w:instrText>
            </w:r>
            <w:r>
              <w:rPr>
                <w:noProof/>
                <w:webHidden/>
              </w:rPr>
            </w:r>
            <w:r>
              <w:rPr>
                <w:noProof/>
                <w:webHidden/>
              </w:rPr>
              <w:fldChar w:fldCharType="separate"/>
            </w:r>
            <w:r>
              <w:rPr>
                <w:noProof/>
                <w:webHidden/>
              </w:rPr>
              <w:t>38</w:t>
            </w:r>
            <w:r>
              <w:rPr>
                <w:noProof/>
                <w:webHidden/>
              </w:rPr>
              <w:fldChar w:fldCharType="end"/>
            </w:r>
          </w:hyperlink>
        </w:p>
        <w:p w14:paraId="1C5B7FD1" w14:textId="7A1A47C7" w:rsidR="007B4B78" w:rsidRDefault="007B4B78">
          <w:pPr>
            <w:pStyle w:val="TOC2"/>
            <w:tabs>
              <w:tab w:val="right" w:leader="dot" w:pos="10905"/>
            </w:tabs>
            <w:rPr>
              <w:rFonts w:asciiTheme="minorHAnsi" w:eastAsiaTheme="minorEastAsia" w:hAnsiTheme="minorHAnsi" w:cstheme="minorBidi"/>
              <w:noProof/>
              <w:kern w:val="2"/>
              <w14:ligatures w14:val="standardContextual"/>
            </w:rPr>
          </w:pPr>
          <w:hyperlink w:anchor="_Toc229940860" w:history="1">
            <w:r w:rsidRPr="00435BBD">
              <w:rPr>
                <w:rStyle w:val="Hyperlink"/>
                <w:noProof/>
              </w:rPr>
              <w:t>The protocol</w:t>
            </w:r>
            <w:r>
              <w:rPr>
                <w:noProof/>
                <w:webHidden/>
              </w:rPr>
              <w:tab/>
            </w:r>
            <w:r>
              <w:rPr>
                <w:noProof/>
                <w:webHidden/>
              </w:rPr>
              <w:fldChar w:fldCharType="begin"/>
            </w:r>
            <w:r>
              <w:rPr>
                <w:noProof/>
                <w:webHidden/>
              </w:rPr>
              <w:instrText xml:space="preserve"> PAGEREF _Toc229940860 \h </w:instrText>
            </w:r>
            <w:r>
              <w:rPr>
                <w:noProof/>
                <w:webHidden/>
              </w:rPr>
            </w:r>
            <w:r>
              <w:rPr>
                <w:noProof/>
                <w:webHidden/>
              </w:rPr>
              <w:fldChar w:fldCharType="separate"/>
            </w:r>
            <w:r>
              <w:rPr>
                <w:noProof/>
                <w:webHidden/>
              </w:rPr>
              <w:t>39</w:t>
            </w:r>
            <w:r>
              <w:rPr>
                <w:noProof/>
                <w:webHidden/>
              </w:rPr>
              <w:fldChar w:fldCharType="end"/>
            </w:r>
          </w:hyperlink>
        </w:p>
        <w:p w14:paraId="7D43416D" w14:textId="14B2CE32" w:rsidR="007B4B78" w:rsidRDefault="007B4B78">
          <w:pPr>
            <w:pStyle w:val="TOC2"/>
            <w:tabs>
              <w:tab w:val="right" w:leader="dot" w:pos="10905"/>
            </w:tabs>
            <w:rPr>
              <w:rFonts w:asciiTheme="minorHAnsi" w:eastAsiaTheme="minorEastAsia" w:hAnsiTheme="minorHAnsi" w:cstheme="minorBidi"/>
              <w:noProof/>
              <w:kern w:val="2"/>
              <w14:ligatures w14:val="standardContextual"/>
            </w:rPr>
          </w:pPr>
          <w:hyperlink w:anchor="_Toc229940861" w:history="1">
            <w:r w:rsidRPr="00435BBD">
              <w:rPr>
                <w:rStyle w:val="Hyperlink"/>
                <w:noProof/>
              </w:rPr>
              <w:t>Companion notes</w:t>
            </w:r>
            <w:r>
              <w:rPr>
                <w:noProof/>
                <w:webHidden/>
              </w:rPr>
              <w:tab/>
            </w:r>
            <w:r>
              <w:rPr>
                <w:noProof/>
                <w:webHidden/>
              </w:rPr>
              <w:fldChar w:fldCharType="begin"/>
            </w:r>
            <w:r>
              <w:rPr>
                <w:noProof/>
                <w:webHidden/>
              </w:rPr>
              <w:instrText xml:space="preserve"> PAGEREF _Toc229940861 \h </w:instrText>
            </w:r>
            <w:r>
              <w:rPr>
                <w:noProof/>
                <w:webHidden/>
              </w:rPr>
            </w:r>
            <w:r>
              <w:rPr>
                <w:noProof/>
                <w:webHidden/>
              </w:rPr>
              <w:fldChar w:fldCharType="separate"/>
            </w:r>
            <w:r>
              <w:rPr>
                <w:noProof/>
                <w:webHidden/>
              </w:rPr>
              <w:t>42</w:t>
            </w:r>
            <w:r>
              <w:rPr>
                <w:noProof/>
                <w:webHidden/>
              </w:rPr>
              <w:fldChar w:fldCharType="end"/>
            </w:r>
          </w:hyperlink>
        </w:p>
        <w:p w14:paraId="1831DDE6" w14:textId="65211169" w:rsidR="007B4B78" w:rsidRDefault="007B4B78">
          <w:pPr>
            <w:pStyle w:val="TOC2"/>
            <w:tabs>
              <w:tab w:val="right" w:leader="dot" w:pos="10905"/>
            </w:tabs>
            <w:rPr>
              <w:rFonts w:asciiTheme="minorHAnsi" w:eastAsiaTheme="minorEastAsia" w:hAnsiTheme="minorHAnsi" w:cstheme="minorBidi"/>
              <w:noProof/>
              <w:kern w:val="2"/>
              <w14:ligatures w14:val="standardContextual"/>
            </w:rPr>
          </w:pPr>
          <w:hyperlink w:anchor="_Toc229940862" w:history="1">
            <w:r w:rsidRPr="00435BBD">
              <w:rPr>
                <w:rStyle w:val="Hyperlink"/>
                <w:noProof/>
              </w:rPr>
              <w:t>Materials</w:t>
            </w:r>
            <w:r>
              <w:rPr>
                <w:noProof/>
                <w:webHidden/>
              </w:rPr>
              <w:tab/>
            </w:r>
            <w:r>
              <w:rPr>
                <w:noProof/>
                <w:webHidden/>
              </w:rPr>
              <w:fldChar w:fldCharType="begin"/>
            </w:r>
            <w:r>
              <w:rPr>
                <w:noProof/>
                <w:webHidden/>
              </w:rPr>
              <w:instrText xml:space="preserve"> PAGEREF _Toc229940862 \h </w:instrText>
            </w:r>
            <w:r>
              <w:rPr>
                <w:noProof/>
                <w:webHidden/>
              </w:rPr>
            </w:r>
            <w:r>
              <w:rPr>
                <w:noProof/>
                <w:webHidden/>
              </w:rPr>
              <w:fldChar w:fldCharType="separate"/>
            </w:r>
            <w:r>
              <w:rPr>
                <w:noProof/>
                <w:webHidden/>
              </w:rPr>
              <w:t>43</w:t>
            </w:r>
            <w:r>
              <w:rPr>
                <w:noProof/>
                <w:webHidden/>
              </w:rPr>
              <w:fldChar w:fldCharType="end"/>
            </w:r>
          </w:hyperlink>
        </w:p>
        <w:p w14:paraId="4C1A783A" w14:textId="37B3AFFB" w:rsidR="007B4B78" w:rsidRDefault="007B4B78">
          <w:pPr>
            <w:pStyle w:val="TOC2"/>
            <w:tabs>
              <w:tab w:val="right" w:leader="dot" w:pos="10905"/>
            </w:tabs>
            <w:rPr>
              <w:rFonts w:asciiTheme="minorHAnsi" w:eastAsiaTheme="minorEastAsia" w:hAnsiTheme="minorHAnsi" w:cstheme="minorBidi"/>
              <w:noProof/>
              <w:kern w:val="2"/>
              <w14:ligatures w14:val="standardContextual"/>
            </w:rPr>
          </w:pPr>
          <w:hyperlink w:anchor="_Toc229940863" w:history="1">
            <w:r w:rsidRPr="00435BBD">
              <w:rPr>
                <w:rStyle w:val="Hyperlink"/>
                <w:noProof/>
              </w:rPr>
              <w:t>Time</w:t>
            </w:r>
            <w:r>
              <w:rPr>
                <w:noProof/>
                <w:webHidden/>
              </w:rPr>
              <w:tab/>
            </w:r>
            <w:r>
              <w:rPr>
                <w:noProof/>
                <w:webHidden/>
              </w:rPr>
              <w:fldChar w:fldCharType="begin"/>
            </w:r>
            <w:r>
              <w:rPr>
                <w:noProof/>
                <w:webHidden/>
              </w:rPr>
              <w:instrText xml:space="preserve"> PAGEREF _Toc229940863 \h </w:instrText>
            </w:r>
            <w:r>
              <w:rPr>
                <w:noProof/>
                <w:webHidden/>
              </w:rPr>
            </w:r>
            <w:r>
              <w:rPr>
                <w:noProof/>
                <w:webHidden/>
              </w:rPr>
              <w:fldChar w:fldCharType="separate"/>
            </w:r>
            <w:r>
              <w:rPr>
                <w:noProof/>
                <w:webHidden/>
              </w:rPr>
              <w:t>43</w:t>
            </w:r>
            <w:r>
              <w:rPr>
                <w:noProof/>
                <w:webHidden/>
              </w:rPr>
              <w:fldChar w:fldCharType="end"/>
            </w:r>
          </w:hyperlink>
        </w:p>
        <w:p w14:paraId="2E832156" w14:textId="6C381DAC" w:rsidR="007B4B78" w:rsidRDefault="007B4B78">
          <w:pPr>
            <w:pStyle w:val="TOC1"/>
            <w:tabs>
              <w:tab w:val="right" w:leader="dot" w:pos="10905"/>
            </w:tabs>
            <w:rPr>
              <w:rFonts w:asciiTheme="minorHAnsi" w:eastAsiaTheme="minorEastAsia" w:hAnsiTheme="minorHAnsi" w:cstheme="minorBidi"/>
              <w:noProof/>
              <w:kern w:val="2"/>
              <w14:ligatures w14:val="standardContextual"/>
            </w:rPr>
          </w:pPr>
          <w:hyperlink w:anchor="_Toc229940864" w:history="1">
            <w:r w:rsidRPr="00435BBD">
              <w:rPr>
                <w:rStyle w:val="Hyperlink"/>
                <w:noProof/>
              </w:rPr>
              <w:t>B18 Heart Prayer Time</w:t>
            </w:r>
            <w:r>
              <w:rPr>
                <w:noProof/>
                <w:webHidden/>
              </w:rPr>
              <w:tab/>
            </w:r>
            <w:r>
              <w:rPr>
                <w:noProof/>
                <w:webHidden/>
              </w:rPr>
              <w:fldChar w:fldCharType="begin"/>
            </w:r>
            <w:r>
              <w:rPr>
                <w:noProof/>
                <w:webHidden/>
              </w:rPr>
              <w:instrText xml:space="preserve"> PAGEREF _Toc229940864 \h </w:instrText>
            </w:r>
            <w:r>
              <w:rPr>
                <w:noProof/>
                <w:webHidden/>
              </w:rPr>
            </w:r>
            <w:r>
              <w:rPr>
                <w:noProof/>
                <w:webHidden/>
              </w:rPr>
              <w:fldChar w:fldCharType="separate"/>
            </w:r>
            <w:r>
              <w:rPr>
                <w:noProof/>
                <w:webHidden/>
              </w:rPr>
              <w:t>43</w:t>
            </w:r>
            <w:r>
              <w:rPr>
                <w:noProof/>
                <w:webHidden/>
              </w:rPr>
              <w:fldChar w:fldCharType="end"/>
            </w:r>
          </w:hyperlink>
        </w:p>
        <w:p w14:paraId="77A2B907" w14:textId="40A0558D" w:rsidR="007B4B78" w:rsidRDefault="007B4B78">
          <w:pPr>
            <w:pStyle w:val="TOC2"/>
            <w:tabs>
              <w:tab w:val="right" w:leader="dot" w:pos="10905"/>
            </w:tabs>
            <w:rPr>
              <w:rFonts w:asciiTheme="minorHAnsi" w:eastAsiaTheme="minorEastAsia" w:hAnsiTheme="minorHAnsi" w:cstheme="minorBidi"/>
              <w:noProof/>
              <w:kern w:val="2"/>
              <w14:ligatures w14:val="standardContextual"/>
            </w:rPr>
          </w:pPr>
          <w:hyperlink w:anchor="_Toc229940865" w:history="1">
            <w:r w:rsidRPr="00435BBD">
              <w:rPr>
                <w:rStyle w:val="Hyperlink"/>
                <w:noProof/>
              </w:rPr>
              <w:t>What this protocol does</w:t>
            </w:r>
            <w:r>
              <w:rPr>
                <w:noProof/>
                <w:webHidden/>
              </w:rPr>
              <w:tab/>
            </w:r>
            <w:r>
              <w:rPr>
                <w:noProof/>
                <w:webHidden/>
              </w:rPr>
              <w:fldChar w:fldCharType="begin"/>
            </w:r>
            <w:r>
              <w:rPr>
                <w:noProof/>
                <w:webHidden/>
              </w:rPr>
              <w:instrText xml:space="preserve"> PAGEREF _Toc229940865 \h </w:instrText>
            </w:r>
            <w:r>
              <w:rPr>
                <w:noProof/>
                <w:webHidden/>
              </w:rPr>
            </w:r>
            <w:r>
              <w:rPr>
                <w:noProof/>
                <w:webHidden/>
              </w:rPr>
              <w:fldChar w:fldCharType="separate"/>
            </w:r>
            <w:r>
              <w:rPr>
                <w:noProof/>
                <w:webHidden/>
              </w:rPr>
              <w:t>43</w:t>
            </w:r>
            <w:r>
              <w:rPr>
                <w:noProof/>
                <w:webHidden/>
              </w:rPr>
              <w:fldChar w:fldCharType="end"/>
            </w:r>
          </w:hyperlink>
        </w:p>
        <w:p w14:paraId="38A14B1D" w14:textId="09A63F7B" w:rsidR="007B4B78" w:rsidRDefault="007B4B78">
          <w:pPr>
            <w:pStyle w:val="TOC2"/>
            <w:tabs>
              <w:tab w:val="right" w:leader="dot" w:pos="10905"/>
            </w:tabs>
            <w:rPr>
              <w:rFonts w:asciiTheme="minorHAnsi" w:eastAsiaTheme="minorEastAsia" w:hAnsiTheme="minorHAnsi" w:cstheme="minorBidi"/>
              <w:noProof/>
              <w:kern w:val="2"/>
              <w14:ligatures w14:val="standardContextual"/>
            </w:rPr>
          </w:pPr>
          <w:hyperlink w:anchor="_Toc229940866" w:history="1">
            <w:r w:rsidRPr="00435BBD">
              <w:rPr>
                <w:rStyle w:val="Hyperlink"/>
                <w:noProof/>
              </w:rPr>
              <w:t>The protocol</w:t>
            </w:r>
            <w:r>
              <w:rPr>
                <w:noProof/>
                <w:webHidden/>
              </w:rPr>
              <w:tab/>
            </w:r>
            <w:r>
              <w:rPr>
                <w:noProof/>
                <w:webHidden/>
              </w:rPr>
              <w:fldChar w:fldCharType="begin"/>
            </w:r>
            <w:r>
              <w:rPr>
                <w:noProof/>
                <w:webHidden/>
              </w:rPr>
              <w:instrText xml:space="preserve"> PAGEREF _Toc229940866 \h </w:instrText>
            </w:r>
            <w:r>
              <w:rPr>
                <w:noProof/>
                <w:webHidden/>
              </w:rPr>
            </w:r>
            <w:r>
              <w:rPr>
                <w:noProof/>
                <w:webHidden/>
              </w:rPr>
              <w:fldChar w:fldCharType="separate"/>
            </w:r>
            <w:r>
              <w:rPr>
                <w:noProof/>
                <w:webHidden/>
              </w:rPr>
              <w:t>44</w:t>
            </w:r>
            <w:r>
              <w:rPr>
                <w:noProof/>
                <w:webHidden/>
              </w:rPr>
              <w:fldChar w:fldCharType="end"/>
            </w:r>
          </w:hyperlink>
        </w:p>
        <w:p w14:paraId="1ECB5DE5" w14:textId="6381BE32" w:rsidR="007B4B78" w:rsidRDefault="007B4B78">
          <w:pPr>
            <w:pStyle w:val="TOC2"/>
            <w:tabs>
              <w:tab w:val="right" w:leader="dot" w:pos="10905"/>
            </w:tabs>
            <w:rPr>
              <w:rFonts w:asciiTheme="minorHAnsi" w:eastAsiaTheme="minorEastAsia" w:hAnsiTheme="minorHAnsi" w:cstheme="minorBidi"/>
              <w:noProof/>
              <w:kern w:val="2"/>
              <w14:ligatures w14:val="standardContextual"/>
            </w:rPr>
          </w:pPr>
          <w:hyperlink w:anchor="_Toc229940867" w:history="1">
            <w:r w:rsidRPr="00435BBD">
              <w:rPr>
                <w:rStyle w:val="Hyperlink"/>
                <w:noProof/>
              </w:rPr>
              <w:t>Companion notes</w:t>
            </w:r>
            <w:r>
              <w:rPr>
                <w:noProof/>
                <w:webHidden/>
              </w:rPr>
              <w:tab/>
            </w:r>
            <w:r>
              <w:rPr>
                <w:noProof/>
                <w:webHidden/>
              </w:rPr>
              <w:fldChar w:fldCharType="begin"/>
            </w:r>
            <w:r>
              <w:rPr>
                <w:noProof/>
                <w:webHidden/>
              </w:rPr>
              <w:instrText xml:space="preserve"> PAGEREF _Toc229940867 \h </w:instrText>
            </w:r>
            <w:r>
              <w:rPr>
                <w:noProof/>
                <w:webHidden/>
              </w:rPr>
            </w:r>
            <w:r>
              <w:rPr>
                <w:noProof/>
                <w:webHidden/>
              </w:rPr>
              <w:fldChar w:fldCharType="separate"/>
            </w:r>
            <w:r>
              <w:rPr>
                <w:noProof/>
                <w:webHidden/>
              </w:rPr>
              <w:t>46</w:t>
            </w:r>
            <w:r>
              <w:rPr>
                <w:noProof/>
                <w:webHidden/>
              </w:rPr>
              <w:fldChar w:fldCharType="end"/>
            </w:r>
          </w:hyperlink>
        </w:p>
        <w:p w14:paraId="7ADDE32B" w14:textId="272B89EB" w:rsidR="007B4B78" w:rsidRDefault="007B4B78">
          <w:pPr>
            <w:pStyle w:val="TOC2"/>
            <w:tabs>
              <w:tab w:val="right" w:leader="dot" w:pos="10905"/>
            </w:tabs>
            <w:rPr>
              <w:rFonts w:asciiTheme="minorHAnsi" w:eastAsiaTheme="minorEastAsia" w:hAnsiTheme="minorHAnsi" w:cstheme="minorBidi"/>
              <w:noProof/>
              <w:kern w:val="2"/>
              <w14:ligatures w14:val="standardContextual"/>
            </w:rPr>
          </w:pPr>
          <w:hyperlink w:anchor="_Toc229940868" w:history="1">
            <w:r w:rsidRPr="00435BBD">
              <w:rPr>
                <w:rStyle w:val="Hyperlink"/>
                <w:noProof/>
              </w:rPr>
              <w:t>Materials</w:t>
            </w:r>
            <w:r>
              <w:rPr>
                <w:noProof/>
                <w:webHidden/>
              </w:rPr>
              <w:tab/>
            </w:r>
            <w:r>
              <w:rPr>
                <w:noProof/>
                <w:webHidden/>
              </w:rPr>
              <w:fldChar w:fldCharType="begin"/>
            </w:r>
            <w:r>
              <w:rPr>
                <w:noProof/>
                <w:webHidden/>
              </w:rPr>
              <w:instrText xml:space="preserve"> PAGEREF _Toc229940868 \h </w:instrText>
            </w:r>
            <w:r>
              <w:rPr>
                <w:noProof/>
                <w:webHidden/>
              </w:rPr>
            </w:r>
            <w:r>
              <w:rPr>
                <w:noProof/>
                <w:webHidden/>
              </w:rPr>
              <w:fldChar w:fldCharType="separate"/>
            </w:r>
            <w:r>
              <w:rPr>
                <w:noProof/>
                <w:webHidden/>
              </w:rPr>
              <w:t>48</w:t>
            </w:r>
            <w:r>
              <w:rPr>
                <w:noProof/>
                <w:webHidden/>
              </w:rPr>
              <w:fldChar w:fldCharType="end"/>
            </w:r>
          </w:hyperlink>
        </w:p>
        <w:p w14:paraId="2D60E5AE" w14:textId="38A71B56" w:rsidR="007B4B78" w:rsidRDefault="007B4B78">
          <w:pPr>
            <w:pStyle w:val="TOC2"/>
            <w:tabs>
              <w:tab w:val="right" w:leader="dot" w:pos="10905"/>
            </w:tabs>
            <w:rPr>
              <w:rFonts w:asciiTheme="minorHAnsi" w:eastAsiaTheme="minorEastAsia" w:hAnsiTheme="minorHAnsi" w:cstheme="minorBidi"/>
              <w:noProof/>
              <w:kern w:val="2"/>
              <w14:ligatures w14:val="standardContextual"/>
            </w:rPr>
          </w:pPr>
          <w:hyperlink w:anchor="_Toc229940869" w:history="1">
            <w:r w:rsidRPr="00435BBD">
              <w:rPr>
                <w:rStyle w:val="Hyperlink"/>
                <w:noProof/>
              </w:rPr>
              <w:t>Time</w:t>
            </w:r>
            <w:r>
              <w:rPr>
                <w:noProof/>
                <w:webHidden/>
              </w:rPr>
              <w:tab/>
            </w:r>
            <w:r>
              <w:rPr>
                <w:noProof/>
                <w:webHidden/>
              </w:rPr>
              <w:fldChar w:fldCharType="begin"/>
            </w:r>
            <w:r>
              <w:rPr>
                <w:noProof/>
                <w:webHidden/>
              </w:rPr>
              <w:instrText xml:space="preserve"> PAGEREF _Toc229940869 \h </w:instrText>
            </w:r>
            <w:r>
              <w:rPr>
                <w:noProof/>
                <w:webHidden/>
              </w:rPr>
            </w:r>
            <w:r>
              <w:rPr>
                <w:noProof/>
                <w:webHidden/>
              </w:rPr>
              <w:fldChar w:fldCharType="separate"/>
            </w:r>
            <w:r>
              <w:rPr>
                <w:noProof/>
                <w:webHidden/>
              </w:rPr>
              <w:t>48</w:t>
            </w:r>
            <w:r>
              <w:rPr>
                <w:noProof/>
                <w:webHidden/>
              </w:rPr>
              <w:fldChar w:fldCharType="end"/>
            </w:r>
          </w:hyperlink>
        </w:p>
        <w:p w14:paraId="7957FDD4" w14:textId="42870B3A" w:rsidR="007B4B78" w:rsidRDefault="007B4B78">
          <w:pPr>
            <w:pStyle w:val="TOC1"/>
            <w:tabs>
              <w:tab w:val="right" w:leader="dot" w:pos="10905"/>
            </w:tabs>
            <w:rPr>
              <w:rFonts w:asciiTheme="minorHAnsi" w:eastAsiaTheme="minorEastAsia" w:hAnsiTheme="minorHAnsi" w:cstheme="minorBidi"/>
              <w:noProof/>
              <w:kern w:val="2"/>
              <w14:ligatures w14:val="standardContextual"/>
            </w:rPr>
          </w:pPr>
          <w:hyperlink w:anchor="_Toc229940870" w:history="1">
            <w:r w:rsidRPr="00435BBD">
              <w:rPr>
                <w:rStyle w:val="Hyperlink"/>
                <w:noProof/>
              </w:rPr>
              <w:t>A24 Blessing Receiving Protocol (with the God-Split for Shame Removal)</w:t>
            </w:r>
            <w:r>
              <w:rPr>
                <w:noProof/>
                <w:webHidden/>
              </w:rPr>
              <w:tab/>
            </w:r>
            <w:r>
              <w:rPr>
                <w:noProof/>
                <w:webHidden/>
              </w:rPr>
              <w:fldChar w:fldCharType="begin"/>
            </w:r>
            <w:r>
              <w:rPr>
                <w:noProof/>
                <w:webHidden/>
              </w:rPr>
              <w:instrText xml:space="preserve"> PAGEREF _Toc229940870 \h </w:instrText>
            </w:r>
            <w:r>
              <w:rPr>
                <w:noProof/>
                <w:webHidden/>
              </w:rPr>
            </w:r>
            <w:r>
              <w:rPr>
                <w:noProof/>
                <w:webHidden/>
              </w:rPr>
              <w:fldChar w:fldCharType="separate"/>
            </w:r>
            <w:r>
              <w:rPr>
                <w:noProof/>
                <w:webHidden/>
              </w:rPr>
              <w:t>48</w:t>
            </w:r>
            <w:r>
              <w:rPr>
                <w:noProof/>
                <w:webHidden/>
              </w:rPr>
              <w:fldChar w:fldCharType="end"/>
            </w:r>
          </w:hyperlink>
        </w:p>
        <w:p w14:paraId="3FB1A201" w14:textId="47DC4A5E" w:rsidR="007B4B78" w:rsidRDefault="007B4B78">
          <w:pPr>
            <w:pStyle w:val="TOC2"/>
            <w:tabs>
              <w:tab w:val="right" w:leader="dot" w:pos="10905"/>
            </w:tabs>
            <w:rPr>
              <w:rFonts w:asciiTheme="minorHAnsi" w:eastAsiaTheme="minorEastAsia" w:hAnsiTheme="minorHAnsi" w:cstheme="minorBidi"/>
              <w:noProof/>
              <w:kern w:val="2"/>
              <w14:ligatures w14:val="standardContextual"/>
            </w:rPr>
          </w:pPr>
          <w:hyperlink w:anchor="_Toc229940871" w:history="1">
            <w:r w:rsidRPr="00435BBD">
              <w:rPr>
                <w:rStyle w:val="Hyperlink"/>
                <w:noProof/>
              </w:rPr>
              <w:t>What this protocol does</w:t>
            </w:r>
            <w:r>
              <w:rPr>
                <w:noProof/>
                <w:webHidden/>
              </w:rPr>
              <w:tab/>
            </w:r>
            <w:r>
              <w:rPr>
                <w:noProof/>
                <w:webHidden/>
              </w:rPr>
              <w:fldChar w:fldCharType="begin"/>
            </w:r>
            <w:r>
              <w:rPr>
                <w:noProof/>
                <w:webHidden/>
              </w:rPr>
              <w:instrText xml:space="preserve"> PAGEREF _Toc229940871 \h </w:instrText>
            </w:r>
            <w:r>
              <w:rPr>
                <w:noProof/>
                <w:webHidden/>
              </w:rPr>
            </w:r>
            <w:r>
              <w:rPr>
                <w:noProof/>
                <w:webHidden/>
              </w:rPr>
              <w:fldChar w:fldCharType="separate"/>
            </w:r>
            <w:r>
              <w:rPr>
                <w:noProof/>
                <w:webHidden/>
              </w:rPr>
              <w:t>48</w:t>
            </w:r>
            <w:r>
              <w:rPr>
                <w:noProof/>
                <w:webHidden/>
              </w:rPr>
              <w:fldChar w:fldCharType="end"/>
            </w:r>
          </w:hyperlink>
        </w:p>
        <w:p w14:paraId="1CA0E119" w14:textId="3AF906F5" w:rsidR="007B4B78" w:rsidRDefault="007B4B78">
          <w:pPr>
            <w:pStyle w:val="TOC2"/>
            <w:tabs>
              <w:tab w:val="right" w:leader="dot" w:pos="10905"/>
            </w:tabs>
            <w:rPr>
              <w:rFonts w:asciiTheme="minorHAnsi" w:eastAsiaTheme="minorEastAsia" w:hAnsiTheme="minorHAnsi" w:cstheme="minorBidi"/>
              <w:noProof/>
              <w:kern w:val="2"/>
              <w14:ligatures w14:val="standardContextual"/>
            </w:rPr>
          </w:pPr>
          <w:hyperlink w:anchor="_Toc229940872" w:history="1">
            <w:r w:rsidRPr="00435BBD">
              <w:rPr>
                <w:rStyle w:val="Hyperlink"/>
                <w:noProof/>
              </w:rPr>
              <w:t>The protocol</w:t>
            </w:r>
            <w:r>
              <w:rPr>
                <w:noProof/>
                <w:webHidden/>
              </w:rPr>
              <w:tab/>
            </w:r>
            <w:r>
              <w:rPr>
                <w:noProof/>
                <w:webHidden/>
              </w:rPr>
              <w:fldChar w:fldCharType="begin"/>
            </w:r>
            <w:r>
              <w:rPr>
                <w:noProof/>
                <w:webHidden/>
              </w:rPr>
              <w:instrText xml:space="preserve"> PAGEREF _Toc229940872 \h </w:instrText>
            </w:r>
            <w:r>
              <w:rPr>
                <w:noProof/>
                <w:webHidden/>
              </w:rPr>
            </w:r>
            <w:r>
              <w:rPr>
                <w:noProof/>
                <w:webHidden/>
              </w:rPr>
              <w:fldChar w:fldCharType="separate"/>
            </w:r>
            <w:r>
              <w:rPr>
                <w:noProof/>
                <w:webHidden/>
              </w:rPr>
              <w:t>50</w:t>
            </w:r>
            <w:r>
              <w:rPr>
                <w:noProof/>
                <w:webHidden/>
              </w:rPr>
              <w:fldChar w:fldCharType="end"/>
            </w:r>
          </w:hyperlink>
        </w:p>
        <w:p w14:paraId="62E842AA" w14:textId="78D87242" w:rsidR="007B4B78" w:rsidRDefault="007B4B78">
          <w:pPr>
            <w:pStyle w:val="TOC2"/>
            <w:tabs>
              <w:tab w:val="right" w:leader="dot" w:pos="10905"/>
            </w:tabs>
            <w:rPr>
              <w:rFonts w:asciiTheme="minorHAnsi" w:eastAsiaTheme="minorEastAsia" w:hAnsiTheme="minorHAnsi" w:cstheme="minorBidi"/>
              <w:noProof/>
              <w:kern w:val="2"/>
              <w14:ligatures w14:val="standardContextual"/>
            </w:rPr>
          </w:pPr>
          <w:hyperlink w:anchor="_Toc229940873" w:history="1">
            <w:r w:rsidRPr="00435BBD">
              <w:rPr>
                <w:rStyle w:val="Hyperlink"/>
                <w:noProof/>
              </w:rPr>
              <w:t>Companion notes</w:t>
            </w:r>
            <w:r>
              <w:rPr>
                <w:noProof/>
                <w:webHidden/>
              </w:rPr>
              <w:tab/>
            </w:r>
            <w:r>
              <w:rPr>
                <w:noProof/>
                <w:webHidden/>
              </w:rPr>
              <w:fldChar w:fldCharType="begin"/>
            </w:r>
            <w:r>
              <w:rPr>
                <w:noProof/>
                <w:webHidden/>
              </w:rPr>
              <w:instrText xml:space="preserve"> PAGEREF _Toc229940873 \h </w:instrText>
            </w:r>
            <w:r>
              <w:rPr>
                <w:noProof/>
                <w:webHidden/>
              </w:rPr>
            </w:r>
            <w:r>
              <w:rPr>
                <w:noProof/>
                <w:webHidden/>
              </w:rPr>
              <w:fldChar w:fldCharType="separate"/>
            </w:r>
            <w:r>
              <w:rPr>
                <w:noProof/>
                <w:webHidden/>
              </w:rPr>
              <w:t>53</w:t>
            </w:r>
            <w:r>
              <w:rPr>
                <w:noProof/>
                <w:webHidden/>
              </w:rPr>
              <w:fldChar w:fldCharType="end"/>
            </w:r>
          </w:hyperlink>
        </w:p>
        <w:p w14:paraId="035251A6" w14:textId="12FF1BFB" w:rsidR="007B4B78" w:rsidRDefault="007B4B78">
          <w:pPr>
            <w:pStyle w:val="TOC2"/>
            <w:tabs>
              <w:tab w:val="right" w:leader="dot" w:pos="10905"/>
            </w:tabs>
            <w:rPr>
              <w:rFonts w:asciiTheme="minorHAnsi" w:eastAsiaTheme="minorEastAsia" w:hAnsiTheme="minorHAnsi" w:cstheme="minorBidi"/>
              <w:noProof/>
              <w:kern w:val="2"/>
              <w14:ligatures w14:val="standardContextual"/>
            </w:rPr>
          </w:pPr>
          <w:hyperlink w:anchor="_Toc229940874" w:history="1">
            <w:r w:rsidRPr="00435BBD">
              <w:rPr>
                <w:rStyle w:val="Hyperlink"/>
                <w:noProof/>
              </w:rPr>
              <w:t>Materials</w:t>
            </w:r>
            <w:r>
              <w:rPr>
                <w:noProof/>
                <w:webHidden/>
              </w:rPr>
              <w:tab/>
            </w:r>
            <w:r>
              <w:rPr>
                <w:noProof/>
                <w:webHidden/>
              </w:rPr>
              <w:fldChar w:fldCharType="begin"/>
            </w:r>
            <w:r>
              <w:rPr>
                <w:noProof/>
                <w:webHidden/>
              </w:rPr>
              <w:instrText xml:space="preserve"> PAGEREF _Toc229940874 \h </w:instrText>
            </w:r>
            <w:r>
              <w:rPr>
                <w:noProof/>
                <w:webHidden/>
              </w:rPr>
            </w:r>
            <w:r>
              <w:rPr>
                <w:noProof/>
                <w:webHidden/>
              </w:rPr>
              <w:fldChar w:fldCharType="separate"/>
            </w:r>
            <w:r>
              <w:rPr>
                <w:noProof/>
                <w:webHidden/>
              </w:rPr>
              <w:t>54</w:t>
            </w:r>
            <w:r>
              <w:rPr>
                <w:noProof/>
                <w:webHidden/>
              </w:rPr>
              <w:fldChar w:fldCharType="end"/>
            </w:r>
          </w:hyperlink>
        </w:p>
        <w:p w14:paraId="0812F146" w14:textId="5AE1840E" w:rsidR="007B4B78" w:rsidRDefault="007B4B78">
          <w:pPr>
            <w:pStyle w:val="TOC2"/>
            <w:tabs>
              <w:tab w:val="right" w:leader="dot" w:pos="10905"/>
            </w:tabs>
            <w:rPr>
              <w:rFonts w:asciiTheme="minorHAnsi" w:eastAsiaTheme="minorEastAsia" w:hAnsiTheme="minorHAnsi" w:cstheme="minorBidi"/>
              <w:noProof/>
              <w:kern w:val="2"/>
              <w14:ligatures w14:val="standardContextual"/>
            </w:rPr>
          </w:pPr>
          <w:hyperlink w:anchor="_Toc229940875" w:history="1">
            <w:r w:rsidRPr="00435BBD">
              <w:rPr>
                <w:rStyle w:val="Hyperlink"/>
                <w:noProof/>
              </w:rPr>
              <w:t>Time</w:t>
            </w:r>
            <w:r>
              <w:rPr>
                <w:noProof/>
                <w:webHidden/>
              </w:rPr>
              <w:tab/>
            </w:r>
            <w:r>
              <w:rPr>
                <w:noProof/>
                <w:webHidden/>
              </w:rPr>
              <w:fldChar w:fldCharType="begin"/>
            </w:r>
            <w:r>
              <w:rPr>
                <w:noProof/>
                <w:webHidden/>
              </w:rPr>
              <w:instrText xml:space="preserve"> PAGEREF _Toc229940875 \h </w:instrText>
            </w:r>
            <w:r>
              <w:rPr>
                <w:noProof/>
                <w:webHidden/>
              </w:rPr>
            </w:r>
            <w:r>
              <w:rPr>
                <w:noProof/>
                <w:webHidden/>
              </w:rPr>
              <w:fldChar w:fldCharType="separate"/>
            </w:r>
            <w:r>
              <w:rPr>
                <w:noProof/>
                <w:webHidden/>
              </w:rPr>
              <w:t>54</w:t>
            </w:r>
            <w:r>
              <w:rPr>
                <w:noProof/>
                <w:webHidden/>
              </w:rPr>
              <w:fldChar w:fldCharType="end"/>
            </w:r>
          </w:hyperlink>
        </w:p>
        <w:p w14:paraId="59BEC51A" w14:textId="00D79831" w:rsidR="007B4B78" w:rsidRDefault="007B4B78">
          <w:pPr>
            <w:pStyle w:val="TOC1"/>
            <w:tabs>
              <w:tab w:val="right" w:leader="dot" w:pos="10905"/>
            </w:tabs>
            <w:rPr>
              <w:rFonts w:asciiTheme="minorHAnsi" w:eastAsiaTheme="minorEastAsia" w:hAnsiTheme="minorHAnsi" w:cstheme="minorBidi"/>
              <w:noProof/>
              <w:kern w:val="2"/>
              <w14:ligatures w14:val="standardContextual"/>
            </w:rPr>
          </w:pPr>
          <w:hyperlink w:anchor="_Toc229940876" w:history="1">
            <w:r w:rsidRPr="00435BBD">
              <w:rPr>
                <w:rStyle w:val="Hyperlink"/>
                <w:noProof/>
              </w:rPr>
              <w:t>A25 Breaking the Contracts Exercise</w:t>
            </w:r>
            <w:r>
              <w:rPr>
                <w:noProof/>
                <w:webHidden/>
              </w:rPr>
              <w:tab/>
            </w:r>
            <w:r>
              <w:rPr>
                <w:noProof/>
                <w:webHidden/>
              </w:rPr>
              <w:fldChar w:fldCharType="begin"/>
            </w:r>
            <w:r>
              <w:rPr>
                <w:noProof/>
                <w:webHidden/>
              </w:rPr>
              <w:instrText xml:space="preserve"> PAGEREF _Toc229940876 \h </w:instrText>
            </w:r>
            <w:r>
              <w:rPr>
                <w:noProof/>
                <w:webHidden/>
              </w:rPr>
            </w:r>
            <w:r>
              <w:rPr>
                <w:noProof/>
                <w:webHidden/>
              </w:rPr>
              <w:fldChar w:fldCharType="separate"/>
            </w:r>
            <w:r>
              <w:rPr>
                <w:noProof/>
                <w:webHidden/>
              </w:rPr>
              <w:t>54</w:t>
            </w:r>
            <w:r>
              <w:rPr>
                <w:noProof/>
                <w:webHidden/>
              </w:rPr>
              <w:fldChar w:fldCharType="end"/>
            </w:r>
          </w:hyperlink>
        </w:p>
        <w:p w14:paraId="069C4989" w14:textId="26467A90" w:rsidR="007B4B78" w:rsidRDefault="007B4B78">
          <w:pPr>
            <w:pStyle w:val="TOC2"/>
            <w:tabs>
              <w:tab w:val="right" w:leader="dot" w:pos="10905"/>
            </w:tabs>
            <w:rPr>
              <w:rFonts w:asciiTheme="minorHAnsi" w:eastAsiaTheme="minorEastAsia" w:hAnsiTheme="minorHAnsi" w:cstheme="minorBidi"/>
              <w:noProof/>
              <w:kern w:val="2"/>
              <w14:ligatures w14:val="standardContextual"/>
            </w:rPr>
          </w:pPr>
          <w:hyperlink w:anchor="_Toc229940877" w:history="1">
            <w:r w:rsidRPr="00435BBD">
              <w:rPr>
                <w:rStyle w:val="Hyperlink"/>
                <w:noProof/>
              </w:rPr>
              <w:t>Breaking the Contracts Exercise (V2.Exp9 — Community as Amplifier; cross-reference to V2.Exp6 Tool Map and V2.Exp2B The Adversary's Role)</w:t>
            </w:r>
            <w:r>
              <w:rPr>
                <w:noProof/>
                <w:webHidden/>
              </w:rPr>
              <w:tab/>
            </w:r>
            <w:r>
              <w:rPr>
                <w:noProof/>
                <w:webHidden/>
              </w:rPr>
              <w:fldChar w:fldCharType="begin"/>
            </w:r>
            <w:r>
              <w:rPr>
                <w:noProof/>
                <w:webHidden/>
              </w:rPr>
              <w:instrText xml:space="preserve"> PAGEREF _Toc229940877 \h </w:instrText>
            </w:r>
            <w:r>
              <w:rPr>
                <w:noProof/>
                <w:webHidden/>
              </w:rPr>
            </w:r>
            <w:r>
              <w:rPr>
                <w:noProof/>
                <w:webHidden/>
              </w:rPr>
              <w:fldChar w:fldCharType="separate"/>
            </w:r>
            <w:r>
              <w:rPr>
                <w:noProof/>
                <w:webHidden/>
              </w:rPr>
              <w:t>54</w:t>
            </w:r>
            <w:r>
              <w:rPr>
                <w:noProof/>
                <w:webHidden/>
              </w:rPr>
              <w:fldChar w:fldCharType="end"/>
            </w:r>
          </w:hyperlink>
        </w:p>
        <w:p w14:paraId="34BDC1D2" w14:textId="2E4AAA1A" w:rsidR="007B4B78" w:rsidRDefault="007B4B78">
          <w:pPr>
            <w:pStyle w:val="TOC2"/>
            <w:tabs>
              <w:tab w:val="right" w:leader="dot" w:pos="10905"/>
            </w:tabs>
            <w:rPr>
              <w:rFonts w:asciiTheme="minorHAnsi" w:eastAsiaTheme="minorEastAsia" w:hAnsiTheme="minorHAnsi" w:cstheme="minorBidi"/>
              <w:noProof/>
              <w:kern w:val="2"/>
              <w14:ligatures w14:val="standardContextual"/>
            </w:rPr>
          </w:pPr>
          <w:hyperlink w:anchor="_Toc229940878" w:history="1">
            <w:r w:rsidRPr="00435BBD">
              <w:rPr>
                <w:rStyle w:val="Hyperlink"/>
                <w:noProof/>
              </w:rPr>
              <w:t>What this protocol does</w:t>
            </w:r>
            <w:r>
              <w:rPr>
                <w:noProof/>
                <w:webHidden/>
              </w:rPr>
              <w:tab/>
            </w:r>
            <w:r>
              <w:rPr>
                <w:noProof/>
                <w:webHidden/>
              </w:rPr>
              <w:fldChar w:fldCharType="begin"/>
            </w:r>
            <w:r>
              <w:rPr>
                <w:noProof/>
                <w:webHidden/>
              </w:rPr>
              <w:instrText xml:space="preserve"> PAGEREF _Toc229940878 \h </w:instrText>
            </w:r>
            <w:r>
              <w:rPr>
                <w:noProof/>
                <w:webHidden/>
              </w:rPr>
            </w:r>
            <w:r>
              <w:rPr>
                <w:noProof/>
                <w:webHidden/>
              </w:rPr>
              <w:fldChar w:fldCharType="separate"/>
            </w:r>
            <w:r>
              <w:rPr>
                <w:noProof/>
                <w:webHidden/>
              </w:rPr>
              <w:t>54</w:t>
            </w:r>
            <w:r>
              <w:rPr>
                <w:noProof/>
                <w:webHidden/>
              </w:rPr>
              <w:fldChar w:fldCharType="end"/>
            </w:r>
          </w:hyperlink>
        </w:p>
        <w:p w14:paraId="6EC15FD7" w14:textId="3613D3F5" w:rsidR="007B4B78" w:rsidRDefault="007B4B78">
          <w:pPr>
            <w:pStyle w:val="TOC2"/>
            <w:tabs>
              <w:tab w:val="right" w:leader="dot" w:pos="10905"/>
            </w:tabs>
            <w:rPr>
              <w:rFonts w:asciiTheme="minorHAnsi" w:eastAsiaTheme="minorEastAsia" w:hAnsiTheme="minorHAnsi" w:cstheme="minorBidi"/>
              <w:noProof/>
              <w:kern w:val="2"/>
              <w14:ligatures w14:val="standardContextual"/>
            </w:rPr>
          </w:pPr>
          <w:hyperlink w:anchor="_Toc229940879" w:history="1">
            <w:r w:rsidRPr="00435BBD">
              <w:rPr>
                <w:rStyle w:val="Hyperlink"/>
                <w:noProof/>
              </w:rPr>
              <w:t>The protocol</w:t>
            </w:r>
            <w:r>
              <w:rPr>
                <w:noProof/>
                <w:webHidden/>
              </w:rPr>
              <w:tab/>
            </w:r>
            <w:r>
              <w:rPr>
                <w:noProof/>
                <w:webHidden/>
              </w:rPr>
              <w:fldChar w:fldCharType="begin"/>
            </w:r>
            <w:r>
              <w:rPr>
                <w:noProof/>
                <w:webHidden/>
              </w:rPr>
              <w:instrText xml:space="preserve"> PAGEREF _Toc229940879 \h </w:instrText>
            </w:r>
            <w:r>
              <w:rPr>
                <w:noProof/>
                <w:webHidden/>
              </w:rPr>
            </w:r>
            <w:r>
              <w:rPr>
                <w:noProof/>
                <w:webHidden/>
              </w:rPr>
              <w:fldChar w:fldCharType="separate"/>
            </w:r>
            <w:r>
              <w:rPr>
                <w:noProof/>
                <w:webHidden/>
              </w:rPr>
              <w:t>57</w:t>
            </w:r>
            <w:r>
              <w:rPr>
                <w:noProof/>
                <w:webHidden/>
              </w:rPr>
              <w:fldChar w:fldCharType="end"/>
            </w:r>
          </w:hyperlink>
        </w:p>
        <w:p w14:paraId="0B86B10C" w14:textId="5BD802C3" w:rsidR="007B4B78" w:rsidRDefault="007B4B78">
          <w:pPr>
            <w:pStyle w:val="TOC2"/>
            <w:tabs>
              <w:tab w:val="right" w:leader="dot" w:pos="10905"/>
            </w:tabs>
            <w:rPr>
              <w:rFonts w:asciiTheme="minorHAnsi" w:eastAsiaTheme="minorEastAsia" w:hAnsiTheme="minorHAnsi" w:cstheme="minorBidi"/>
              <w:noProof/>
              <w:kern w:val="2"/>
              <w14:ligatures w14:val="standardContextual"/>
            </w:rPr>
          </w:pPr>
          <w:hyperlink w:anchor="_Toc229940880" w:history="1">
            <w:r w:rsidRPr="00435BBD">
              <w:rPr>
                <w:rStyle w:val="Hyperlink"/>
                <w:noProof/>
              </w:rPr>
              <w:t>Companion notes</w:t>
            </w:r>
            <w:r>
              <w:rPr>
                <w:noProof/>
                <w:webHidden/>
              </w:rPr>
              <w:tab/>
            </w:r>
            <w:r>
              <w:rPr>
                <w:noProof/>
                <w:webHidden/>
              </w:rPr>
              <w:fldChar w:fldCharType="begin"/>
            </w:r>
            <w:r>
              <w:rPr>
                <w:noProof/>
                <w:webHidden/>
              </w:rPr>
              <w:instrText xml:space="preserve"> PAGEREF _Toc229940880 \h </w:instrText>
            </w:r>
            <w:r>
              <w:rPr>
                <w:noProof/>
                <w:webHidden/>
              </w:rPr>
            </w:r>
            <w:r>
              <w:rPr>
                <w:noProof/>
                <w:webHidden/>
              </w:rPr>
              <w:fldChar w:fldCharType="separate"/>
            </w:r>
            <w:r>
              <w:rPr>
                <w:noProof/>
                <w:webHidden/>
              </w:rPr>
              <w:t>60</w:t>
            </w:r>
            <w:r>
              <w:rPr>
                <w:noProof/>
                <w:webHidden/>
              </w:rPr>
              <w:fldChar w:fldCharType="end"/>
            </w:r>
          </w:hyperlink>
        </w:p>
        <w:p w14:paraId="4942C93D" w14:textId="4B79E908" w:rsidR="007B4B78" w:rsidRDefault="007B4B78">
          <w:pPr>
            <w:pStyle w:val="TOC2"/>
            <w:tabs>
              <w:tab w:val="right" w:leader="dot" w:pos="10905"/>
            </w:tabs>
            <w:rPr>
              <w:rFonts w:asciiTheme="minorHAnsi" w:eastAsiaTheme="minorEastAsia" w:hAnsiTheme="minorHAnsi" w:cstheme="minorBidi"/>
              <w:noProof/>
              <w:kern w:val="2"/>
              <w14:ligatures w14:val="standardContextual"/>
            </w:rPr>
          </w:pPr>
          <w:hyperlink w:anchor="_Toc229940881" w:history="1">
            <w:r w:rsidRPr="00435BBD">
              <w:rPr>
                <w:rStyle w:val="Hyperlink"/>
                <w:noProof/>
              </w:rPr>
              <w:t>Materials</w:t>
            </w:r>
            <w:r>
              <w:rPr>
                <w:noProof/>
                <w:webHidden/>
              </w:rPr>
              <w:tab/>
            </w:r>
            <w:r>
              <w:rPr>
                <w:noProof/>
                <w:webHidden/>
              </w:rPr>
              <w:fldChar w:fldCharType="begin"/>
            </w:r>
            <w:r>
              <w:rPr>
                <w:noProof/>
                <w:webHidden/>
              </w:rPr>
              <w:instrText xml:space="preserve"> PAGEREF _Toc229940881 \h </w:instrText>
            </w:r>
            <w:r>
              <w:rPr>
                <w:noProof/>
                <w:webHidden/>
              </w:rPr>
            </w:r>
            <w:r>
              <w:rPr>
                <w:noProof/>
                <w:webHidden/>
              </w:rPr>
              <w:fldChar w:fldCharType="separate"/>
            </w:r>
            <w:r>
              <w:rPr>
                <w:noProof/>
                <w:webHidden/>
              </w:rPr>
              <w:t>61</w:t>
            </w:r>
            <w:r>
              <w:rPr>
                <w:noProof/>
                <w:webHidden/>
              </w:rPr>
              <w:fldChar w:fldCharType="end"/>
            </w:r>
          </w:hyperlink>
        </w:p>
        <w:p w14:paraId="222F05A0" w14:textId="1E616E3A" w:rsidR="007B4B78" w:rsidRDefault="007B4B78">
          <w:pPr>
            <w:pStyle w:val="TOC2"/>
            <w:tabs>
              <w:tab w:val="right" w:leader="dot" w:pos="10905"/>
            </w:tabs>
            <w:rPr>
              <w:rFonts w:asciiTheme="minorHAnsi" w:eastAsiaTheme="minorEastAsia" w:hAnsiTheme="minorHAnsi" w:cstheme="minorBidi"/>
              <w:noProof/>
              <w:kern w:val="2"/>
              <w14:ligatures w14:val="standardContextual"/>
            </w:rPr>
          </w:pPr>
          <w:hyperlink w:anchor="_Toc229940882" w:history="1">
            <w:r w:rsidRPr="00435BBD">
              <w:rPr>
                <w:rStyle w:val="Hyperlink"/>
                <w:noProof/>
              </w:rPr>
              <w:t>Time</w:t>
            </w:r>
            <w:r>
              <w:rPr>
                <w:noProof/>
                <w:webHidden/>
              </w:rPr>
              <w:tab/>
            </w:r>
            <w:r>
              <w:rPr>
                <w:noProof/>
                <w:webHidden/>
              </w:rPr>
              <w:fldChar w:fldCharType="begin"/>
            </w:r>
            <w:r>
              <w:rPr>
                <w:noProof/>
                <w:webHidden/>
              </w:rPr>
              <w:instrText xml:space="preserve"> PAGEREF _Toc229940882 \h </w:instrText>
            </w:r>
            <w:r>
              <w:rPr>
                <w:noProof/>
                <w:webHidden/>
              </w:rPr>
            </w:r>
            <w:r>
              <w:rPr>
                <w:noProof/>
                <w:webHidden/>
              </w:rPr>
              <w:fldChar w:fldCharType="separate"/>
            </w:r>
            <w:r>
              <w:rPr>
                <w:noProof/>
                <w:webHidden/>
              </w:rPr>
              <w:t>61</w:t>
            </w:r>
            <w:r>
              <w:rPr>
                <w:noProof/>
                <w:webHidden/>
              </w:rPr>
              <w:fldChar w:fldCharType="end"/>
            </w:r>
          </w:hyperlink>
        </w:p>
        <w:p w14:paraId="00F78426" w14:textId="7BD8C2FB" w:rsidR="007B4B78" w:rsidRDefault="007B4B78">
          <w:pPr>
            <w:pStyle w:val="TOC1"/>
            <w:tabs>
              <w:tab w:val="right" w:leader="dot" w:pos="10905"/>
            </w:tabs>
            <w:rPr>
              <w:rFonts w:asciiTheme="minorHAnsi" w:eastAsiaTheme="minorEastAsia" w:hAnsiTheme="minorHAnsi" w:cstheme="minorBidi"/>
              <w:noProof/>
              <w:kern w:val="2"/>
              <w14:ligatures w14:val="standardContextual"/>
            </w:rPr>
          </w:pPr>
          <w:hyperlink w:anchor="_Toc229940883" w:history="1">
            <w:r w:rsidRPr="00435BBD">
              <w:rPr>
                <w:rStyle w:val="Hyperlink"/>
                <w:noProof/>
              </w:rPr>
              <w:t>A15 7×7 Process (Mortality Visualization) Protocol</w:t>
            </w:r>
            <w:r>
              <w:rPr>
                <w:noProof/>
                <w:webHidden/>
              </w:rPr>
              <w:tab/>
            </w:r>
            <w:r>
              <w:rPr>
                <w:noProof/>
                <w:webHidden/>
              </w:rPr>
              <w:fldChar w:fldCharType="begin"/>
            </w:r>
            <w:r>
              <w:rPr>
                <w:noProof/>
                <w:webHidden/>
              </w:rPr>
              <w:instrText xml:space="preserve"> PAGEREF _Toc229940883 \h </w:instrText>
            </w:r>
            <w:r>
              <w:rPr>
                <w:noProof/>
                <w:webHidden/>
              </w:rPr>
            </w:r>
            <w:r>
              <w:rPr>
                <w:noProof/>
                <w:webHidden/>
              </w:rPr>
              <w:fldChar w:fldCharType="separate"/>
            </w:r>
            <w:r>
              <w:rPr>
                <w:noProof/>
                <w:webHidden/>
              </w:rPr>
              <w:t>62</w:t>
            </w:r>
            <w:r>
              <w:rPr>
                <w:noProof/>
                <w:webHidden/>
              </w:rPr>
              <w:fldChar w:fldCharType="end"/>
            </w:r>
          </w:hyperlink>
        </w:p>
        <w:p w14:paraId="3295620C" w14:textId="02D51BAD" w:rsidR="007B4B78" w:rsidRDefault="007B4B78">
          <w:pPr>
            <w:pStyle w:val="TOC2"/>
            <w:tabs>
              <w:tab w:val="right" w:leader="dot" w:pos="10905"/>
            </w:tabs>
            <w:rPr>
              <w:rFonts w:asciiTheme="minorHAnsi" w:eastAsiaTheme="minorEastAsia" w:hAnsiTheme="minorHAnsi" w:cstheme="minorBidi"/>
              <w:noProof/>
              <w:kern w:val="2"/>
              <w14:ligatures w14:val="standardContextual"/>
            </w:rPr>
          </w:pPr>
          <w:hyperlink w:anchor="_Toc229940884" w:history="1">
            <w:r w:rsidRPr="00435BBD">
              <w:rPr>
                <w:rStyle w:val="Hyperlink"/>
                <w:noProof/>
              </w:rPr>
              <w:t>7×7 Process / Mortality Visualization Protocol (V2.Exp5 — Connecting with Mission, with cross-ref to V2.Exp7 Hearing Processes)</w:t>
            </w:r>
            <w:r>
              <w:rPr>
                <w:noProof/>
                <w:webHidden/>
              </w:rPr>
              <w:tab/>
            </w:r>
            <w:r>
              <w:rPr>
                <w:noProof/>
                <w:webHidden/>
              </w:rPr>
              <w:fldChar w:fldCharType="begin"/>
            </w:r>
            <w:r>
              <w:rPr>
                <w:noProof/>
                <w:webHidden/>
              </w:rPr>
              <w:instrText xml:space="preserve"> PAGEREF _Toc229940884 \h </w:instrText>
            </w:r>
            <w:r>
              <w:rPr>
                <w:noProof/>
                <w:webHidden/>
              </w:rPr>
            </w:r>
            <w:r>
              <w:rPr>
                <w:noProof/>
                <w:webHidden/>
              </w:rPr>
              <w:fldChar w:fldCharType="separate"/>
            </w:r>
            <w:r>
              <w:rPr>
                <w:noProof/>
                <w:webHidden/>
              </w:rPr>
              <w:t>62</w:t>
            </w:r>
            <w:r>
              <w:rPr>
                <w:noProof/>
                <w:webHidden/>
              </w:rPr>
              <w:fldChar w:fldCharType="end"/>
            </w:r>
          </w:hyperlink>
        </w:p>
        <w:p w14:paraId="27DF41B3" w14:textId="69AF1778" w:rsidR="007B4B78" w:rsidRDefault="007B4B78">
          <w:pPr>
            <w:pStyle w:val="TOC2"/>
            <w:tabs>
              <w:tab w:val="right" w:leader="dot" w:pos="10905"/>
            </w:tabs>
            <w:rPr>
              <w:rFonts w:asciiTheme="minorHAnsi" w:eastAsiaTheme="minorEastAsia" w:hAnsiTheme="minorHAnsi" w:cstheme="minorBidi"/>
              <w:noProof/>
              <w:kern w:val="2"/>
              <w14:ligatures w14:val="standardContextual"/>
            </w:rPr>
          </w:pPr>
          <w:hyperlink w:anchor="_Toc229940885" w:history="1">
            <w:r w:rsidRPr="00435BBD">
              <w:rPr>
                <w:rStyle w:val="Hyperlink"/>
                <w:noProof/>
              </w:rPr>
              <w:t>What this protocol does</w:t>
            </w:r>
            <w:r>
              <w:rPr>
                <w:noProof/>
                <w:webHidden/>
              </w:rPr>
              <w:tab/>
            </w:r>
            <w:r>
              <w:rPr>
                <w:noProof/>
                <w:webHidden/>
              </w:rPr>
              <w:fldChar w:fldCharType="begin"/>
            </w:r>
            <w:r>
              <w:rPr>
                <w:noProof/>
                <w:webHidden/>
              </w:rPr>
              <w:instrText xml:space="preserve"> PAGEREF _Toc229940885 \h </w:instrText>
            </w:r>
            <w:r>
              <w:rPr>
                <w:noProof/>
                <w:webHidden/>
              </w:rPr>
            </w:r>
            <w:r>
              <w:rPr>
                <w:noProof/>
                <w:webHidden/>
              </w:rPr>
              <w:fldChar w:fldCharType="separate"/>
            </w:r>
            <w:r>
              <w:rPr>
                <w:noProof/>
                <w:webHidden/>
              </w:rPr>
              <w:t>62</w:t>
            </w:r>
            <w:r>
              <w:rPr>
                <w:noProof/>
                <w:webHidden/>
              </w:rPr>
              <w:fldChar w:fldCharType="end"/>
            </w:r>
          </w:hyperlink>
        </w:p>
        <w:p w14:paraId="3AE83F1D" w14:textId="718DD68B" w:rsidR="007B4B78" w:rsidRDefault="007B4B78">
          <w:pPr>
            <w:pStyle w:val="TOC2"/>
            <w:tabs>
              <w:tab w:val="right" w:leader="dot" w:pos="10905"/>
            </w:tabs>
            <w:rPr>
              <w:rFonts w:asciiTheme="minorHAnsi" w:eastAsiaTheme="minorEastAsia" w:hAnsiTheme="minorHAnsi" w:cstheme="minorBidi"/>
              <w:noProof/>
              <w:kern w:val="2"/>
              <w14:ligatures w14:val="standardContextual"/>
            </w:rPr>
          </w:pPr>
          <w:hyperlink w:anchor="_Toc229940886" w:history="1">
            <w:r w:rsidRPr="00435BBD">
              <w:rPr>
                <w:rStyle w:val="Hyperlink"/>
                <w:noProof/>
              </w:rPr>
              <w:t>The protocol</w:t>
            </w:r>
            <w:r>
              <w:rPr>
                <w:noProof/>
                <w:webHidden/>
              </w:rPr>
              <w:tab/>
            </w:r>
            <w:r>
              <w:rPr>
                <w:noProof/>
                <w:webHidden/>
              </w:rPr>
              <w:fldChar w:fldCharType="begin"/>
            </w:r>
            <w:r>
              <w:rPr>
                <w:noProof/>
                <w:webHidden/>
              </w:rPr>
              <w:instrText xml:space="preserve"> PAGEREF _Toc229940886 \h </w:instrText>
            </w:r>
            <w:r>
              <w:rPr>
                <w:noProof/>
                <w:webHidden/>
              </w:rPr>
            </w:r>
            <w:r>
              <w:rPr>
                <w:noProof/>
                <w:webHidden/>
              </w:rPr>
              <w:fldChar w:fldCharType="separate"/>
            </w:r>
            <w:r>
              <w:rPr>
                <w:noProof/>
                <w:webHidden/>
              </w:rPr>
              <w:t>64</w:t>
            </w:r>
            <w:r>
              <w:rPr>
                <w:noProof/>
                <w:webHidden/>
              </w:rPr>
              <w:fldChar w:fldCharType="end"/>
            </w:r>
          </w:hyperlink>
        </w:p>
        <w:p w14:paraId="7ACA1DE0" w14:textId="043C3AAD" w:rsidR="007B4B78" w:rsidRDefault="007B4B78">
          <w:pPr>
            <w:pStyle w:val="TOC2"/>
            <w:tabs>
              <w:tab w:val="right" w:leader="dot" w:pos="10905"/>
            </w:tabs>
            <w:rPr>
              <w:rFonts w:asciiTheme="minorHAnsi" w:eastAsiaTheme="minorEastAsia" w:hAnsiTheme="minorHAnsi" w:cstheme="minorBidi"/>
              <w:noProof/>
              <w:kern w:val="2"/>
              <w14:ligatures w14:val="standardContextual"/>
            </w:rPr>
          </w:pPr>
          <w:hyperlink w:anchor="_Toc229940887" w:history="1">
            <w:r w:rsidRPr="00435BBD">
              <w:rPr>
                <w:rStyle w:val="Hyperlink"/>
                <w:noProof/>
              </w:rPr>
              <w:t>Companion notes</w:t>
            </w:r>
            <w:r>
              <w:rPr>
                <w:noProof/>
                <w:webHidden/>
              </w:rPr>
              <w:tab/>
            </w:r>
            <w:r>
              <w:rPr>
                <w:noProof/>
                <w:webHidden/>
              </w:rPr>
              <w:fldChar w:fldCharType="begin"/>
            </w:r>
            <w:r>
              <w:rPr>
                <w:noProof/>
                <w:webHidden/>
              </w:rPr>
              <w:instrText xml:space="preserve"> PAGEREF _Toc229940887 \h </w:instrText>
            </w:r>
            <w:r>
              <w:rPr>
                <w:noProof/>
                <w:webHidden/>
              </w:rPr>
            </w:r>
            <w:r>
              <w:rPr>
                <w:noProof/>
                <w:webHidden/>
              </w:rPr>
              <w:fldChar w:fldCharType="separate"/>
            </w:r>
            <w:r>
              <w:rPr>
                <w:noProof/>
                <w:webHidden/>
              </w:rPr>
              <w:t>66</w:t>
            </w:r>
            <w:r>
              <w:rPr>
                <w:noProof/>
                <w:webHidden/>
              </w:rPr>
              <w:fldChar w:fldCharType="end"/>
            </w:r>
          </w:hyperlink>
        </w:p>
        <w:p w14:paraId="36E916E8" w14:textId="444A8855" w:rsidR="007B4B78" w:rsidRDefault="007B4B78">
          <w:pPr>
            <w:pStyle w:val="TOC2"/>
            <w:tabs>
              <w:tab w:val="right" w:leader="dot" w:pos="10905"/>
            </w:tabs>
            <w:rPr>
              <w:rFonts w:asciiTheme="minorHAnsi" w:eastAsiaTheme="minorEastAsia" w:hAnsiTheme="minorHAnsi" w:cstheme="minorBidi"/>
              <w:noProof/>
              <w:kern w:val="2"/>
              <w14:ligatures w14:val="standardContextual"/>
            </w:rPr>
          </w:pPr>
          <w:hyperlink w:anchor="_Toc229940888" w:history="1">
            <w:r w:rsidRPr="00435BBD">
              <w:rPr>
                <w:rStyle w:val="Hyperlink"/>
                <w:noProof/>
              </w:rPr>
              <w:t>Materials</w:t>
            </w:r>
            <w:r>
              <w:rPr>
                <w:noProof/>
                <w:webHidden/>
              </w:rPr>
              <w:tab/>
            </w:r>
            <w:r>
              <w:rPr>
                <w:noProof/>
                <w:webHidden/>
              </w:rPr>
              <w:fldChar w:fldCharType="begin"/>
            </w:r>
            <w:r>
              <w:rPr>
                <w:noProof/>
                <w:webHidden/>
              </w:rPr>
              <w:instrText xml:space="preserve"> PAGEREF _Toc229940888 \h </w:instrText>
            </w:r>
            <w:r>
              <w:rPr>
                <w:noProof/>
                <w:webHidden/>
              </w:rPr>
            </w:r>
            <w:r>
              <w:rPr>
                <w:noProof/>
                <w:webHidden/>
              </w:rPr>
              <w:fldChar w:fldCharType="separate"/>
            </w:r>
            <w:r>
              <w:rPr>
                <w:noProof/>
                <w:webHidden/>
              </w:rPr>
              <w:t>66</w:t>
            </w:r>
            <w:r>
              <w:rPr>
                <w:noProof/>
                <w:webHidden/>
              </w:rPr>
              <w:fldChar w:fldCharType="end"/>
            </w:r>
          </w:hyperlink>
        </w:p>
        <w:p w14:paraId="272097ED" w14:textId="5D2604B2" w:rsidR="007B4B78" w:rsidRDefault="007B4B78">
          <w:pPr>
            <w:pStyle w:val="TOC2"/>
            <w:tabs>
              <w:tab w:val="right" w:leader="dot" w:pos="10905"/>
            </w:tabs>
            <w:rPr>
              <w:rFonts w:asciiTheme="minorHAnsi" w:eastAsiaTheme="minorEastAsia" w:hAnsiTheme="minorHAnsi" w:cstheme="minorBidi"/>
              <w:noProof/>
              <w:kern w:val="2"/>
              <w14:ligatures w14:val="standardContextual"/>
            </w:rPr>
          </w:pPr>
          <w:hyperlink w:anchor="_Toc229940889" w:history="1">
            <w:r w:rsidRPr="00435BBD">
              <w:rPr>
                <w:rStyle w:val="Hyperlink"/>
                <w:noProof/>
              </w:rPr>
              <w:t>Time</w:t>
            </w:r>
            <w:r>
              <w:rPr>
                <w:noProof/>
                <w:webHidden/>
              </w:rPr>
              <w:tab/>
            </w:r>
            <w:r>
              <w:rPr>
                <w:noProof/>
                <w:webHidden/>
              </w:rPr>
              <w:fldChar w:fldCharType="begin"/>
            </w:r>
            <w:r>
              <w:rPr>
                <w:noProof/>
                <w:webHidden/>
              </w:rPr>
              <w:instrText xml:space="preserve"> PAGEREF _Toc229940889 \h </w:instrText>
            </w:r>
            <w:r>
              <w:rPr>
                <w:noProof/>
                <w:webHidden/>
              </w:rPr>
            </w:r>
            <w:r>
              <w:rPr>
                <w:noProof/>
                <w:webHidden/>
              </w:rPr>
              <w:fldChar w:fldCharType="separate"/>
            </w:r>
            <w:r>
              <w:rPr>
                <w:noProof/>
                <w:webHidden/>
              </w:rPr>
              <w:t>67</w:t>
            </w:r>
            <w:r>
              <w:rPr>
                <w:noProof/>
                <w:webHidden/>
              </w:rPr>
              <w:fldChar w:fldCharType="end"/>
            </w:r>
          </w:hyperlink>
        </w:p>
        <w:p w14:paraId="28712A2D" w14:textId="0712EE31" w:rsidR="007B4B78" w:rsidRDefault="007B4B78">
          <w:pPr>
            <w:pStyle w:val="TOC1"/>
            <w:tabs>
              <w:tab w:val="right" w:leader="dot" w:pos="10905"/>
            </w:tabs>
            <w:rPr>
              <w:rFonts w:asciiTheme="minorHAnsi" w:eastAsiaTheme="minorEastAsia" w:hAnsiTheme="minorHAnsi" w:cstheme="minorBidi"/>
              <w:noProof/>
              <w:kern w:val="2"/>
              <w14:ligatures w14:val="standardContextual"/>
            </w:rPr>
          </w:pPr>
          <w:hyperlink w:anchor="_Toc229940890" w:history="1">
            <w:r w:rsidRPr="00435BBD">
              <w:rPr>
                <w:rStyle w:val="Hyperlink"/>
                <w:noProof/>
              </w:rPr>
              <w:t>A16 Group Mission of Service Protocol</w:t>
            </w:r>
            <w:r>
              <w:rPr>
                <w:noProof/>
                <w:webHidden/>
              </w:rPr>
              <w:tab/>
            </w:r>
            <w:r>
              <w:rPr>
                <w:noProof/>
                <w:webHidden/>
              </w:rPr>
              <w:fldChar w:fldCharType="begin"/>
            </w:r>
            <w:r>
              <w:rPr>
                <w:noProof/>
                <w:webHidden/>
              </w:rPr>
              <w:instrText xml:space="preserve"> PAGEREF _Toc229940890 \h </w:instrText>
            </w:r>
            <w:r>
              <w:rPr>
                <w:noProof/>
                <w:webHidden/>
              </w:rPr>
            </w:r>
            <w:r>
              <w:rPr>
                <w:noProof/>
                <w:webHidden/>
              </w:rPr>
              <w:fldChar w:fldCharType="separate"/>
            </w:r>
            <w:r>
              <w:rPr>
                <w:noProof/>
                <w:webHidden/>
              </w:rPr>
              <w:t>67</w:t>
            </w:r>
            <w:r>
              <w:rPr>
                <w:noProof/>
                <w:webHidden/>
              </w:rPr>
              <w:fldChar w:fldCharType="end"/>
            </w:r>
          </w:hyperlink>
        </w:p>
        <w:p w14:paraId="186BDA57" w14:textId="06D8F858" w:rsidR="007B4B78" w:rsidRDefault="007B4B78">
          <w:pPr>
            <w:pStyle w:val="TOC2"/>
            <w:tabs>
              <w:tab w:val="right" w:leader="dot" w:pos="10905"/>
            </w:tabs>
            <w:rPr>
              <w:rFonts w:asciiTheme="minorHAnsi" w:eastAsiaTheme="minorEastAsia" w:hAnsiTheme="minorHAnsi" w:cstheme="minorBidi"/>
              <w:noProof/>
              <w:kern w:val="2"/>
              <w14:ligatures w14:val="standardContextual"/>
            </w:rPr>
          </w:pPr>
          <w:hyperlink w:anchor="_Toc229940891" w:history="1">
            <w:r w:rsidRPr="00435BBD">
              <w:rPr>
                <w:rStyle w:val="Hyperlink"/>
                <w:noProof/>
              </w:rPr>
              <w:t>Group Mission of Service Protocol (V2.Exp5 — Connecting with Mission, with substantive cross-reference to V2.Exp9 Community as Amplifier)</w:t>
            </w:r>
            <w:r>
              <w:rPr>
                <w:noProof/>
                <w:webHidden/>
              </w:rPr>
              <w:tab/>
            </w:r>
            <w:r>
              <w:rPr>
                <w:noProof/>
                <w:webHidden/>
              </w:rPr>
              <w:fldChar w:fldCharType="begin"/>
            </w:r>
            <w:r>
              <w:rPr>
                <w:noProof/>
                <w:webHidden/>
              </w:rPr>
              <w:instrText xml:space="preserve"> PAGEREF _Toc229940891 \h </w:instrText>
            </w:r>
            <w:r>
              <w:rPr>
                <w:noProof/>
                <w:webHidden/>
              </w:rPr>
            </w:r>
            <w:r>
              <w:rPr>
                <w:noProof/>
                <w:webHidden/>
              </w:rPr>
              <w:fldChar w:fldCharType="separate"/>
            </w:r>
            <w:r>
              <w:rPr>
                <w:noProof/>
                <w:webHidden/>
              </w:rPr>
              <w:t>67</w:t>
            </w:r>
            <w:r>
              <w:rPr>
                <w:noProof/>
                <w:webHidden/>
              </w:rPr>
              <w:fldChar w:fldCharType="end"/>
            </w:r>
          </w:hyperlink>
        </w:p>
        <w:p w14:paraId="7CA3F4D9" w14:textId="645382F2" w:rsidR="007B4B78" w:rsidRDefault="007B4B78">
          <w:pPr>
            <w:pStyle w:val="TOC2"/>
            <w:tabs>
              <w:tab w:val="right" w:leader="dot" w:pos="10905"/>
            </w:tabs>
            <w:rPr>
              <w:rFonts w:asciiTheme="minorHAnsi" w:eastAsiaTheme="minorEastAsia" w:hAnsiTheme="minorHAnsi" w:cstheme="minorBidi"/>
              <w:noProof/>
              <w:kern w:val="2"/>
              <w14:ligatures w14:val="standardContextual"/>
            </w:rPr>
          </w:pPr>
          <w:hyperlink w:anchor="_Toc229940892" w:history="1">
            <w:r w:rsidRPr="00435BBD">
              <w:rPr>
                <w:rStyle w:val="Hyperlink"/>
                <w:noProof/>
              </w:rPr>
              <w:t>What this protocol does</w:t>
            </w:r>
            <w:r>
              <w:rPr>
                <w:noProof/>
                <w:webHidden/>
              </w:rPr>
              <w:tab/>
            </w:r>
            <w:r>
              <w:rPr>
                <w:noProof/>
                <w:webHidden/>
              </w:rPr>
              <w:fldChar w:fldCharType="begin"/>
            </w:r>
            <w:r>
              <w:rPr>
                <w:noProof/>
                <w:webHidden/>
              </w:rPr>
              <w:instrText xml:space="preserve"> PAGEREF _Toc229940892 \h </w:instrText>
            </w:r>
            <w:r>
              <w:rPr>
                <w:noProof/>
                <w:webHidden/>
              </w:rPr>
            </w:r>
            <w:r>
              <w:rPr>
                <w:noProof/>
                <w:webHidden/>
              </w:rPr>
              <w:fldChar w:fldCharType="separate"/>
            </w:r>
            <w:r>
              <w:rPr>
                <w:noProof/>
                <w:webHidden/>
              </w:rPr>
              <w:t>67</w:t>
            </w:r>
            <w:r>
              <w:rPr>
                <w:noProof/>
                <w:webHidden/>
              </w:rPr>
              <w:fldChar w:fldCharType="end"/>
            </w:r>
          </w:hyperlink>
        </w:p>
        <w:p w14:paraId="38F52058" w14:textId="315E92D6" w:rsidR="007B4B78" w:rsidRDefault="007B4B78">
          <w:pPr>
            <w:pStyle w:val="TOC2"/>
            <w:tabs>
              <w:tab w:val="right" w:leader="dot" w:pos="10905"/>
            </w:tabs>
            <w:rPr>
              <w:rFonts w:asciiTheme="minorHAnsi" w:eastAsiaTheme="minorEastAsia" w:hAnsiTheme="minorHAnsi" w:cstheme="minorBidi"/>
              <w:noProof/>
              <w:kern w:val="2"/>
              <w14:ligatures w14:val="standardContextual"/>
            </w:rPr>
          </w:pPr>
          <w:hyperlink w:anchor="_Toc229940893" w:history="1">
            <w:r w:rsidRPr="00435BBD">
              <w:rPr>
                <w:rStyle w:val="Hyperlink"/>
                <w:noProof/>
              </w:rPr>
              <w:t>The protocol</w:t>
            </w:r>
            <w:r>
              <w:rPr>
                <w:noProof/>
                <w:webHidden/>
              </w:rPr>
              <w:tab/>
            </w:r>
            <w:r>
              <w:rPr>
                <w:noProof/>
                <w:webHidden/>
              </w:rPr>
              <w:fldChar w:fldCharType="begin"/>
            </w:r>
            <w:r>
              <w:rPr>
                <w:noProof/>
                <w:webHidden/>
              </w:rPr>
              <w:instrText xml:space="preserve"> PAGEREF _Toc229940893 \h </w:instrText>
            </w:r>
            <w:r>
              <w:rPr>
                <w:noProof/>
                <w:webHidden/>
              </w:rPr>
            </w:r>
            <w:r>
              <w:rPr>
                <w:noProof/>
                <w:webHidden/>
              </w:rPr>
              <w:fldChar w:fldCharType="separate"/>
            </w:r>
            <w:r>
              <w:rPr>
                <w:noProof/>
                <w:webHidden/>
              </w:rPr>
              <w:t>69</w:t>
            </w:r>
            <w:r>
              <w:rPr>
                <w:noProof/>
                <w:webHidden/>
              </w:rPr>
              <w:fldChar w:fldCharType="end"/>
            </w:r>
          </w:hyperlink>
        </w:p>
        <w:p w14:paraId="2EE69F05" w14:textId="28A623B3" w:rsidR="007B4B78" w:rsidRDefault="007B4B78">
          <w:pPr>
            <w:pStyle w:val="TOC2"/>
            <w:tabs>
              <w:tab w:val="right" w:leader="dot" w:pos="10905"/>
            </w:tabs>
            <w:rPr>
              <w:rFonts w:asciiTheme="minorHAnsi" w:eastAsiaTheme="minorEastAsia" w:hAnsiTheme="minorHAnsi" w:cstheme="minorBidi"/>
              <w:noProof/>
              <w:kern w:val="2"/>
              <w14:ligatures w14:val="standardContextual"/>
            </w:rPr>
          </w:pPr>
          <w:hyperlink w:anchor="_Toc229940894" w:history="1">
            <w:r w:rsidRPr="00435BBD">
              <w:rPr>
                <w:rStyle w:val="Hyperlink"/>
                <w:noProof/>
              </w:rPr>
              <w:t>Companion notes</w:t>
            </w:r>
            <w:r>
              <w:rPr>
                <w:noProof/>
                <w:webHidden/>
              </w:rPr>
              <w:tab/>
            </w:r>
            <w:r>
              <w:rPr>
                <w:noProof/>
                <w:webHidden/>
              </w:rPr>
              <w:fldChar w:fldCharType="begin"/>
            </w:r>
            <w:r>
              <w:rPr>
                <w:noProof/>
                <w:webHidden/>
              </w:rPr>
              <w:instrText xml:space="preserve"> PAGEREF _Toc229940894 \h </w:instrText>
            </w:r>
            <w:r>
              <w:rPr>
                <w:noProof/>
                <w:webHidden/>
              </w:rPr>
            </w:r>
            <w:r>
              <w:rPr>
                <w:noProof/>
                <w:webHidden/>
              </w:rPr>
              <w:fldChar w:fldCharType="separate"/>
            </w:r>
            <w:r>
              <w:rPr>
                <w:noProof/>
                <w:webHidden/>
              </w:rPr>
              <w:t>72</w:t>
            </w:r>
            <w:r>
              <w:rPr>
                <w:noProof/>
                <w:webHidden/>
              </w:rPr>
              <w:fldChar w:fldCharType="end"/>
            </w:r>
          </w:hyperlink>
        </w:p>
        <w:p w14:paraId="606F4E7E" w14:textId="0803F461" w:rsidR="007B4B78" w:rsidRDefault="007B4B78">
          <w:pPr>
            <w:pStyle w:val="TOC2"/>
            <w:tabs>
              <w:tab w:val="right" w:leader="dot" w:pos="10905"/>
            </w:tabs>
            <w:rPr>
              <w:rFonts w:asciiTheme="minorHAnsi" w:eastAsiaTheme="minorEastAsia" w:hAnsiTheme="minorHAnsi" w:cstheme="minorBidi"/>
              <w:noProof/>
              <w:kern w:val="2"/>
              <w14:ligatures w14:val="standardContextual"/>
            </w:rPr>
          </w:pPr>
          <w:hyperlink w:anchor="_Toc229940895" w:history="1">
            <w:r w:rsidRPr="00435BBD">
              <w:rPr>
                <w:rStyle w:val="Hyperlink"/>
                <w:noProof/>
              </w:rPr>
              <w:t>Materials</w:t>
            </w:r>
            <w:r>
              <w:rPr>
                <w:noProof/>
                <w:webHidden/>
              </w:rPr>
              <w:tab/>
            </w:r>
            <w:r>
              <w:rPr>
                <w:noProof/>
                <w:webHidden/>
              </w:rPr>
              <w:fldChar w:fldCharType="begin"/>
            </w:r>
            <w:r>
              <w:rPr>
                <w:noProof/>
                <w:webHidden/>
              </w:rPr>
              <w:instrText xml:space="preserve"> PAGEREF _Toc229940895 \h </w:instrText>
            </w:r>
            <w:r>
              <w:rPr>
                <w:noProof/>
                <w:webHidden/>
              </w:rPr>
            </w:r>
            <w:r>
              <w:rPr>
                <w:noProof/>
                <w:webHidden/>
              </w:rPr>
              <w:fldChar w:fldCharType="separate"/>
            </w:r>
            <w:r>
              <w:rPr>
                <w:noProof/>
                <w:webHidden/>
              </w:rPr>
              <w:t>72</w:t>
            </w:r>
            <w:r>
              <w:rPr>
                <w:noProof/>
                <w:webHidden/>
              </w:rPr>
              <w:fldChar w:fldCharType="end"/>
            </w:r>
          </w:hyperlink>
        </w:p>
        <w:p w14:paraId="29232326" w14:textId="43AC01B3" w:rsidR="007B4B78" w:rsidRDefault="007B4B78">
          <w:pPr>
            <w:pStyle w:val="TOC2"/>
            <w:tabs>
              <w:tab w:val="right" w:leader="dot" w:pos="10905"/>
            </w:tabs>
            <w:rPr>
              <w:rFonts w:asciiTheme="minorHAnsi" w:eastAsiaTheme="minorEastAsia" w:hAnsiTheme="minorHAnsi" w:cstheme="minorBidi"/>
              <w:noProof/>
              <w:kern w:val="2"/>
              <w14:ligatures w14:val="standardContextual"/>
            </w:rPr>
          </w:pPr>
          <w:hyperlink w:anchor="_Toc229940896" w:history="1">
            <w:r w:rsidRPr="00435BBD">
              <w:rPr>
                <w:rStyle w:val="Hyperlink"/>
                <w:noProof/>
              </w:rPr>
              <w:t>Time</w:t>
            </w:r>
            <w:r>
              <w:rPr>
                <w:noProof/>
                <w:webHidden/>
              </w:rPr>
              <w:tab/>
            </w:r>
            <w:r>
              <w:rPr>
                <w:noProof/>
                <w:webHidden/>
              </w:rPr>
              <w:fldChar w:fldCharType="begin"/>
            </w:r>
            <w:r>
              <w:rPr>
                <w:noProof/>
                <w:webHidden/>
              </w:rPr>
              <w:instrText xml:space="preserve"> PAGEREF _Toc229940896 \h </w:instrText>
            </w:r>
            <w:r>
              <w:rPr>
                <w:noProof/>
                <w:webHidden/>
              </w:rPr>
            </w:r>
            <w:r>
              <w:rPr>
                <w:noProof/>
                <w:webHidden/>
              </w:rPr>
              <w:fldChar w:fldCharType="separate"/>
            </w:r>
            <w:r>
              <w:rPr>
                <w:noProof/>
                <w:webHidden/>
              </w:rPr>
              <w:t>72</w:t>
            </w:r>
            <w:r>
              <w:rPr>
                <w:noProof/>
                <w:webHidden/>
              </w:rPr>
              <w:fldChar w:fldCharType="end"/>
            </w:r>
          </w:hyperlink>
        </w:p>
        <w:p w14:paraId="44082772" w14:textId="3BF483C9" w:rsidR="007B4B78" w:rsidRDefault="007B4B78">
          <w:pPr>
            <w:pStyle w:val="TOC1"/>
            <w:tabs>
              <w:tab w:val="right" w:leader="dot" w:pos="10905"/>
            </w:tabs>
            <w:rPr>
              <w:rFonts w:asciiTheme="minorHAnsi" w:eastAsiaTheme="minorEastAsia" w:hAnsiTheme="minorHAnsi" w:cstheme="minorBidi"/>
              <w:noProof/>
              <w:kern w:val="2"/>
              <w14:ligatures w14:val="standardContextual"/>
            </w:rPr>
          </w:pPr>
          <w:hyperlink w:anchor="_Toc229940897" w:history="1">
            <w:r w:rsidRPr="00435BBD">
              <w:rPr>
                <w:rStyle w:val="Hyperlink"/>
                <w:noProof/>
              </w:rPr>
              <w:t>A21 Say Your Mission / Mission Resonance Circle Protocol</w:t>
            </w:r>
            <w:r>
              <w:rPr>
                <w:noProof/>
                <w:webHidden/>
              </w:rPr>
              <w:tab/>
            </w:r>
            <w:r>
              <w:rPr>
                <w:noProof/>
                <w:webHidden/>
              </w:rPr>
              <w:fldChar w:fldCharType="begin"/>
            </w:r>
            <w:r>
              <w:rPr>
                <w:noProof/>
                <w:webHidden/>
              </w:rPr>
              <w:instrText xml:space="preserve"> PAGEREF _Toc229940897 \h </w:instrText>
            </w:r>
            <w:r>
              <w:rPr>
                <w:noProof/>
                <w:webHidden/>
              </w:rPr>
            </w:r>
            <w:r>
              <w:rPr>
                <w:noProof/>
                <w:webHidden/>
              </w:rPr>
              <w:fldChar w:fldCharType="separate"/>
            </w:r>
            <w:r>
              <w:rPr>
                <w:noProof/>
                <w:webHidden/>
              </w:rPr>
              <w:t>73</w:t>
            </w:r>
            <w:r>
              <w:rPr>
                <w:noProof/>
                <w:webHidden/>
              </w:rPr>
              <w:fldChar w:fldCharType="end"/>
            </w:r>
          </w:hyperlink>
        </w:p>
        <w:p w14:paraId="07DE1490" w14:textId="2C0FE1D7" w:rsidR="007B4B78" w:rsidRDefault="007B4B78">
          <w:pPr>
            <w:pStyle w:val="TOC2"/>
            <w:tabs>
              <w:tab w:val="right" w:leader="dot" w:pos="10905"/>
            </w:tabs>
            <w:rPr>
              <w:rFonts w:asciiTheme="minorHAnsi" w:eastAsiaTheme="minorEastAsia" w:hAnsiTheme="minorHAnsi" w:cstheme="minorBidi"/>
              <w:noProof/>
              <w:kern w:val="2"/>
              <w14:ligatures w14:val="standardContextual"/>
            </w:rPr>
          </w:pPr>
          <w:hyperlink w:anchor="_Toc229940898" w:history="1">
            <w:r w:rsidRPr="00435BBD">
              <w:rPr>
                <w:rStyle w:val="Hyperlink"/>
                <w:noProof/>
              </w:rPr>
              <w:t>Say Your Mission / Mission Resonance Circle Protocol (V2.Exp5 — Connecting with Mission, with cross-ref to V2.Exp9 Corporate Witness)</w:t>
            </w:r>
            <w:r>
              <w:rPr>
                <w:noProof/>
                <w:webHidden/>
              </w:rPr>
              <w:tab/>
            </w:r>
            <w:r>
              <w:rPr>
                <w:noProof/>
                <w:webHidden/>
              </w:rPr>
              <w:fldChar w:fldCharType="begin"/>
            </w:r>
            <w:r>
              <w:rPr>
                <w:noProof/>
                <w:webHidden/>
              </w:rPr>
              <w:instrText xml:space="preserve"> PAGEREF _Toc229940898 \h </w:instrText>
            </w:r>
            <w:r>
              <w:rPr>
                <w:noProof/>
                <w:webHidden/>
              </w:rPr>
            </w:r>
            <w:r>
              <w:rPr>
                <w:noProof/>
                <w:webHidden/>
              </w:rPr>
              <w:fldChar w:fldCharType="separate"/>
            </w:r>
            <w:r>
              <w:rPr>
                <w:noProof/>
                <w:webHidden/>
              </w:rPr>
              <w:t>73</w:t>
            </w:r>
            <w:r>
              <w:rPr>
                <w:noProof/>
                <w:webHidden/>
              </w:rPr>
              <w:fldChar w:fldCharType="end"/>
            </w:r>
          </w:hyperlink>
        </w:p>
        <w:p w14:paraId="6DC78B1D" w14:textId="5B3DB080" w:rsidR="007B4B78" w:rsidRDefault="007B4B78">
          <w:pPr>
            <w:pStyle w:val="TOC2"/>
            <w:tabs>
              <w:tab w:val="right" w:leader="dot" w:pos="10905"/>
            </w:tabs>
            <w:rPr>
              <w:rFonts w:asciiTheme="minorHAnsi" w:eastAsiaTheme="minorEastAsia" w:hAnsiTheme="minorHAnsi" w:cstheme="minorBidi"/>
              <w:noProof/>
              <w:kern w:val="2"/>
              <w14:ligatures w14:val="standardContextual"/>
            </w:rPr>
          </w:pPr>
          <w:hyperlink w:anchor="_Toc229940899" w:history="1">
            <w:r w:rsidRPr="00435BBD">
              <w:rPr>
                <w:rStyle w:val="Hyperlink"/>
                <w:noProof/>
              </w:rPr>
              <w:t>What this protocol does</w:t>
            </w:r>
            <w:r>
              <w:rPr>
                <w:noProof/>
                <w:webHidden/>
              </w:rPr>
              <w:tab/>
            </w:r>
            <w:r>
              <w:rPr>
                <w:noProof/>
                <w:webHidden/>
              </w:rPr>
              <w:fldChar w:fldCharType="begin"/>
            </w:r>
            <w:r>
              <w:rPr>
                <w:noProof/>
                <w:webHidden/>
              </w:rPr>
              <w:instrText xml:space="preserve"> PAGEREF _Toc229940899 \h </w:instrText>
            </w:r>
            <w:r>
              <w:rPr>
                <w:noProof/>
                <w:webHidden/>
              </w:rPr>
            </w:r>
            <w:r>
              <w:rPr>
                <w:noProof/>
                <w:webHidden/>
              </w:rPr>
              <w:fldChar w:fldCharType="separate"/>
            </w:r>
            <w:r>
              <w:rPr>
                <w:noProof/>
                <w:webHidden/>
              </w:rPr>
              <w:t>73</w:t>
            </w:r>
            <w:r>
              <w:rPr>
                <w:noProof/>
                <w:webHidden/>
              </w:rPr>
              <w:fldChar w:fldCharType="end"/>
            </w:r>
          </w:hyperlink>
        </w:p>
        <w:p w14:paraId="1B30B739" w14:textId="35B36E9F" w:rsidR="007B4B78" w:rsidRDefault="007B4B78">
          <w:pPr>
            <w:pStyle w:val="TOC2"/>
            <w:tabs>
              <w:tab w:val="right" w:leader="dot" w:pos="10905"/>
            </w:tabs>
            <w:rPr>
              <w:rFonts w:asciiTheme="minorHAnsi" w:eastAsiaTheme="minorEastAsia" w:hAnsiTheme="minorHAnsi" w:cstheme="minorBidi"/>
              <w:noProof/>
              <w:kern w:val="2"/>
              <w14:ligatures w14:val="standardContextual"/>
            </w:rPr>
          </w:pPr>
          <w:hyperlink w:anchor="_Toc229940900" w:history="1">
            <w:r w:rsidRPr="00435BBD">
              <w:rPr>
                <w:rStyle w:val="Hyperlink"/>
                <w:noProof/>
              </w:rPr>
              <w:t>The protocol</w:t>
            </w:r>
            <w:r>
              <w:rPr>
                <w:noProof/>
                <w:webHidden/>
              </w:rPr>
              <w:tab/>
            </w:r>
            <w:r>
              <w:rPr>
                <w:noProof/>
                <w:webHidden/>
              </w:rPr>
              <w:fldChar w:fldCharType="begin"/>
            </w:r>
            <w:r>
              <w:rPr>
                <w:noProof/>
                <w:webHidden/>
              </w:rPr>
              <w:instrText xml:space="preserve"> PAGEREF _Toc229940900 \h </w:instrText>
            </w:r>
            <w:r>
              <w:rPr>
                <w:noProof/>
                <w:webHidden/>
              </w:rPr>
            </w:r>
            <w:r>
              <w:rPr>
                <w:noProof/>
                <w:webHidden/>
              </w:rPr>
              <w:fldChar w:fldCharType="separate"/>
            </w:r>
            <w:r>
              <w:rPr>
                <w:noProof/>
                <w:webHidden/>
              </w:rPr>
              <w:t>75</w:t>
            </w:r>
            <w:r>
              <w:rPr>
                <w:noProof/>
                <w:webHidden/>
              </w:rPr>
              <w:fldChar w:fldCharType="end"/>
            </w:r>
          </w:hyperlink>
        </w:p>
        <w:p w14:paraId="36F1B789" w14:textId="1DEE549A" w:rsidR="007B4B78" w:rsidRDefault="007B4B78">
          <w:pPr>
            <w:pStyle w:val="TOC2"/>
            <w:tabs>
              <w:tab w:val="right" w:leader="dot" w:pos="10905"/>
            </w:tabs>
            <w:rPr>
              <w:rFonts w:asciiTheme="minorHAnsi" w:eastAsiaTheme="minorEastAsia" w:hAnsiTheme="minorHAnsi" w:cstheme="minorBidi"/>
              <w:noProof/>
              <w:kern w:val="2"/>
              <w14:ligatures w14:val="standardContextual"/>
            </w:rPr>
          </w:pPr>
          <w:hyperlink w:anchor="_Toc229940901" w:history="1">
            <w:r w:rsidRPr="00435BBD">
              <w:rPr>
                <w:rStyle w:val="Hyperlink"/>
                <w:noProof/>
              </w:rPr>
              <w:t>Companion notes</w:t>
            </w:r>
            <w:r>
              <w:rPr>
                <w:noProof/>
                <w:webHidden/>
              </w:rPr>
              <w:tab/>
            </w:r>
            <w:r>
              <w:rPr>
                <w:noProof/>
                <w:webHidden/>
              </w:rPr>
              <w:fldChar w:fldCharType="begin"/>
            </w:r>
            <w:r>
              <w:rPr>
                <w:noProof/>
                <w:webHidden/>
              </w:rPr>
              <w:instrText xml:space="preserve"> PAGEREF _Toc229940901 \h </w:instrText>
            </w:r>
            <w:r>
              <w:rPr>
                <w:noProof/>
                <w:webHidden/>
              </w:rPr>
            </w:r>
            <w:r>
              <w:rPr>
                <w:noProof/>
                <w:webHidden/>
              </w:rPr>
              <w:fldChar w:fldCharType="separate"/>
            </w:r>
            <w:r>
              <w:rPr>
                <w:noProof/>
                <w:webHidden/>
              </w:rPr>
              <w:t>76</w:t>
            </w:r>
            <w:r>
              <w:rPr>
                <w:noProof/>
                <w:webHidden/>
              </w:rPr>
              <w:fldChar w:fldCharType="end"/>
            </w:r>
          </w:hyperlink>
        </w:p>
        <w:p w14:paraId="721AD497" w14:textId="68AD2A2D" w:rsidR="007B4B78" w:rsidRDefault="007B4B78">
          <w:pPr>
            <w:pStyle w:val="TOC2"/>
            <w:tabs>
              <w:tab w:val="right" w:leader="dot" w:pos="10905"/>
            </w:tabs>
            <w:rPr>
              <w:rFonts w:asciiTheme="minorHAnsi" w:eastAsiaTheme="minorEastAsia" w:hAnsiTheme="minorHAnsi" w:cstheme="minorBidi"/>
              <w:noProof/>
              <w:kern w:val="2"/>
              <w14:ligatures w14:val="standardContextual"/>
            </w:rPr>
          </w:pPr>
          <w:hyperlink w:anchor="_Toc229940902" w:history="1">
            <w:r w:rsidRPr="00435BBD">
              <w:rPr>
                <w:rStyle w:val="Hyperlink"/>
                <w:noProof/>
              </w:rPr>
              <w:t>Materials</w:t>
            </w:r>
            <w:r>
              <w:rPr>
                <w:noProof/>
                <w:webHidden/>
              </w:rPr>
              <w:tab/>
            </w:r>
            <w:r>
              <w:rPr>
                <w:noProof/>
                <w:webHidden/>
              </w:rPr>
              <w:fldChar w:fldCharType="begin"/>
            </w:r>
            <w:r>
              <w:rPr>
                <w:noProof/>
                <w:webHidden/>
              </w:rPr>
              <w:instrText xml:space="preserve"> PAGEREF _Toc229940902 \h </w:instrText>
            </w:r>
            <w:r>
              <w:rPr>
                <w:noProof/>
                <w:webHidden/>
              </w:rPr>
            </w:r>
            <w:r>
              <w:rPr>
                <w:noProof/>
                <w:webHidden/>
              </w:rPr>
              <w:fldChar w:fldCharType="separate"/>
            </w:r>
            <w:r>
              <w:rPr>
                <w:noProof/>
                <w:webHidden/>
              </w:rPr>
              <w:t>77</w:t>
            </w:r>
            <w:r>
              <w:rPr>
                <w:noProof/>
                <w:webHidden/>
              </w:rPr>
              <w:fldChar w:fldCharType="end"/>
            </w:r>
          </w:hyperlink>
        </w:p>
        <w:p w14:paraId="0A5A8C2F" w14:textId="3D23B6C6" w:rsidR="007B4B78" w:rsidRDefault="007B4B78">
          <w:pPr>
            <w:pStyle w:val="TOC2"/>
            <w:tabs>
              <w:tab w:val="right" w:leader="dot" w:pos="10905"/>
            </w:tabs>
            <w:rPr>
              <w:rFonts w:asciiTheme="minorHAnsi" w:eastAsiaTheme="minorEastAsia" w:hAnsiTheme="minorHAnsi" w:cstheme="minorBidi"/>
              <w:noProof/>
              <w:kern w:val="2"/>
              <w14:ligatures w14:val="standardContextual"/>
            </w:rPr>
          </w:pPr>
          <w:hyperlink w:anchor="_Toc229940903" w:history="1">
            <w:r w:rsidRPr="00435BBD">
              <w:rPr>
                <w:rStyle w:val="Hyperlink"/>
                <w:noProof/>
              </w:rPr>
              <w:t>Time</w:t>
            </w:r>
            <w:r>
              <w:rPr>
                <w:noProof/>
                <w:webHidden/>
              </w:rPr>
              <w:tab/>
            </w:r>
            <w:r>
              <w:rPr>
                <w:noProof/>
                <w:webHidden/>
              </w:rPr>
              <w:fldChar w:fldCharType="begin"/>
            </w:r>
            <w:r>
              <w:rPr>
                <w:noProof/>
                <w:webHidden/>
              </w:rPr>
              <w:instrText xml:space="preserve"> PAGEREF _Toc229940903 \h </w:instrText>
            </w:r>
            <w:r>
              <w:rPr>
                <w:noProof/>
                <w:webHidden/>
              </w:rPr>
            </w:r>
            <w:r>
              <w:rPr>
                <w:noProof/>
                <w:webHidden/>
              </w:rPr>
              <w:fldChar w:fldCharType="separate"/>
            </w:r>
            <w:r>
              <w:rPr>
                <w:noProof/>
                <w:webHidden/>
              </w:rPr>
              <w:t>77</w:t>
            </w:r>
            <w:r>
              <w:rPr>
                <w:noProof/>
                <w:webHidden/>
              </w:rPr>
              <w:fldChar w:fldCharType="end"/>
            </w:r>
          </w:hyperlink>
        </w:p>
        <w:p w14:paraId="4EC0AD22" w14:textId="72F90045" w:rsidR="007B4B78" w:rsidRDefault="007B4B78">
          <w:pPr>
            <w:pStyle w:val="TOC1"/>
            <w:tabs>
              <w:tab w:val="right" w:leader="dot" w:pos="10905"/>
            </w:tabs>
            <w:rPr>
              <w:rFonts w:asciiTheme="minorHAnsi" w:eastAsiaTheme="minorEastAsia" w:hAnsiTheme="minorHAnsi" w:cstheme="minorBidi"/>
              <w:noProof/>
              <w:kern w:val="2"/>
              <w14:ligatures w14:val="standardContextual"/>
            </w:rPr>
          </w:pPr>
          <w:hyperlink w:anchor="_Toc229940904" w:history="1">
            <w:r w:rsidRPr="00435BBD">
              <w:rPr>
                <w:rStyle w:val="Hyperlink"/>
                <w:noProof/>
              </w:rPr>
              <w:t>A22 BoB Onboarding Protocol</w:t>
            </w:r>
            <w:r>
              <w:rPr>
                <w:noProof/>
                <w:webHidden/>
              </w:rPr>
              <w:tab/>
            </w:r>
            <w:r>
              <w:rPr>
                <w:noProof/>
                <w:webHidden/>
              </w:rPr>
              <w:fldChar w:fldCharType="begin"/>
            </w:r>
            <w:r>
              <w:rPr>
                <w:noProof/>
                <w:webHidden/>
              </w:rPr>
              <w:instrText xml:space="preserve"> PAGEREF _Toc229940904 \h </w:instrText>
            </w:r>
            <w:r>
              <w:rPr>
                <w:noProof/>
                <w:webHidden/>
              </w:rPr>
            </w:r>
            <w:r>
              <w:rPr>
                <w:noProof/>
                <w:webHidden/>
              </w:rPr>
              <w:fldChar w:fldCharType="separate"/>
            </w:r>
            <w:r>
              <w:rPr>
                <w:noProof/>
                <w:webHidden/>
              </w:rPr>
              <w:t>77</w:t>
            </w:r>
            <w:r>
              <w:rPr>
                <w:noProof/>
                <w:webHidden/>
              </w:rPr>
              <w:fldChar w:fldCharType="end"/>
            </w:r>
          </w:hyperlink>
        </w:p>
        <w:p w14:paraId="50BEC4D2" w14:textId="00762C6D" w:rsidR="007B4B78" w:rsidRDefault="007B4B78">
          <w:pPr>
            <w:pStyle w:val="TOC2"/>
            <w:tabs>
              <w:tab w:val="right" w:leader="dot" w:pos="10905"/>
            </w:tabs>
            <w:rPr>
              <w:rFonts w:asciiTheme="minorHAnsi" w:eastAsiaTheme="minorEastAsia" w:hAnsiTheme="minorHAnsi" w:cstheme="minorBidi"/>
              <w:noProof/>
              <w:kern w:val="2"/>
              <w14:ligatures w14:val="standardContextual"/>
            </w:rPr>
          </w:pPr>
          <w:hyperlink w:anchor="_Toc229940905" w:history="1">
            <w:r w:rsidRPr="00435BBD">
              <w:rPr>
                <w:rStyle w:val="Hyperlink"/>
                <w:noProof/>
              </w:rPr>
              <w:t>BoB Onboarding Protocol (V2.Exp8 — Container, with cross-refs to V2.Exp9, V2.Exp9A, V2.Exp5, V2.Exp10)</w:t>
            </w:r>
            <w:r>
              <w:rPr>
                <w:noProof/>
                <w:webHidden/>
              </w:rPr>
              <w:tab/>
            </w:r>
            <w:r>
              <w:rPr>
                <w:noProof/>
                <w:webHidden/>
              </w:rPr>
              <w:fldChar w:fldCharType="begin"/>
            </w:r>
            <w:r>
              <w:rPr>
                <w:noProof/>
                <w:webHidden/>
              </w:rPr>
              <w:instrText xml:space="preserve"> PAGEREF _Toc229940905 \h </w:instrText>
            </w:r>
            <w:r>
              <w:rPr>
                <w:noProof/>
                <w:webHidden/>
              </w:rPr>
            </w:r>
            <w:r>
              <w:rPr>
                <w:noProof/>
                <w:webHidden/>
              </w:rPr>
              <w:fldChar w:fldCharType="separate"/>
            </w:r>
            <w:r>
              <w:rPr>
                <w:noProof/>
                <w:webHidden/>
              </w:rPr>
              <w:t>77</w:t>
            </w:r>
            <w:r>
              <w:rPr>
                <w:noProof/>
                <w:webHidden/>
              </w:rPr>
              <w:fldChar w:fldCharType="end"/>
            </w:r>
          </w:hyperlink>
        </w:p>
        <w:p w14:paraId="41919377" w14:textId="32A3E22C" w:rsidR="007B4B78" w:rsidRDefault="007B4B78">
          <w:pPr>
            <w:pStyle w:val="TOC2"/>
            <w:tabs>
              <w:tab w:val="right" w:leader="dot" w:pos="10905"/>
            </w:tabs>
            <w:rPr>
              <w:rFonts w:asciiTheme="minorHAnsi" w:eastAsiaTheme="minorEastAsia" w:hAnsiTheme="minorHAnsi" w:cstheme="minorBidi"/>
              <w:noProof/>
              <w:kern w:val="2"/>
              <w14:ligatures w14:val="standardContextual"/>
            </w:rPr>
          </w:pPr>
          <w:hyperlink w:anchor="_Toc229940906" w:history="1">
            <w:r w:rsidRPr="00435BBD">
              <w:rPr>
                <w:rStyle w:val="Hyperlink"/>
                <w:noProof/>
              </w:rPr>
              <w:t>What this protocol does</w:t>
            </w:r>
            <w:r>
              <w:rPr>
                <w:noProof/>
                <w:webHidden/>
              </w:rPr>
              <w:tab/>
            </w:r>
            <w:r>
              <w:rPr>
                <w:noProof/>
                <w:webHidden/>
              </w:rPr>
              <w:fldChar w:fldCharType="begin"/>
            </w:r>
            <w:r>
              <w:rPr>
                <w:noProof/>
                <w:webHidden/>
              </w:rPr>
              <w:instrText xml:space="preserve"> PAGEREF _Toc229940906 \h </w:instrText>
            </w:r>
            <w:r>
              <w:rPr>
                <w:noProof/>
                <w:webHidden/>
              </w:rPr>
            </w:r>
            <w:r>
              <w:rPr>
                <w:noProof/>
                <w:webHidden/>
              </w:rPr>
              <w:fldChar w:fldCharType="separate"/>
            </w:r>
            <w:r>
              <w:rPr>
                <w:noProof/>
                <w:webHidden/>
              </w:rPr>
              <w:t>77</w:t>
            </w:r>
            <w:r>
              <w:rPr>
                <w:noProof/>
                <w:webHidden/>
              </w:rPr>
              <w:fldChar w:fldCharType="end"/>
            </w:r>
          </w:hyperlink>
        </w:p>
        <w:p w14:paraId="08D31AA5" w14:textId="312FFED8" w:rsidR="007B4B78" w:rsidRDefault="007B4B78">
          <w:pPr>
            <w:pStyle w:val="TOC2"/>
            <w:tabs>
              <w:tab w:val="right" w:leader="dot" w:pos="10905"/>
            </w:tabs>
            <w:rPr>
              <w:rFonts w:asciiTheme="minorHAnsi" w:eastAsiaTheme="minorEastAsia" w:hAnsiTheme="minorHAnsi" w:cstheme="minorBidi"/>
              <w:noProof/>
              <w:kern w:val="2"/>
              <w14:ligatures w14:val="standardContextual"/>
            </w:rPr>
          </w:pPr>
          <w:hyperlink w:anchor="_Toc229940907" w:history="1">
            <w:r w:rsidRPr="00435BBD">
              <w:rPr>
                <w:rStyle w:val="Hyperlink"/>
                <w:noProof/>
              </w:rPr>
              <w:t>The protocol — three meetings</w:t>
            </w:r>
            <w:r>
              <w:rPr>
                <w:noProof/>
                <w:webHidden/>
              </w:rPr>
              <w:tab/>
            </w:r>
            <w:r>
              <w:rPr>
                <w:noProof/>
                <w:webHidden/>
              </w:rPr>
              <w:fldChar w:fldCharType="begin"/>
            </w:r>
            <w:r>
              <w:rPr>
                <w:noProof/>
                <w:webHidden/>
              </w:rPr>
              <w:instrText xml:space="preserve"> PAGEREF _Toc229940907 \h </w:instrText>
            </w:r>
            <w:r>
              <w:rPr>
                <w:noProof/>
                <w:webHidden/>
              </w:rPr>
            </w:r>
            <w:r>
              <w:rPr>
                <w:noProof/>
                <w:webHidden/>
              </w:rPr>
              <w:fldChar w:fldCharType="separate"/>
            </w:r>
            <w:r>
              <w:rPr>
                <w:noProof/>
                <w:webHidden/>
              </w:rPr>
              <w:t>80</w:t>
            </w:r>
            <w:r>
              <w:rPr>
                <w:noProof/>
                <w:webHidden/>
              </w:rPr>
              <w:fldChar w:fldCharType="end"/>
            </w:r>
          </w:hyperlink>
        </w:p>
        <w:p w14:paraId="25B1DA53" w14:textId="3F583664" w:rsidR="007B4B78" w:rsidRDefault="007B4B78">
          <w:pPr>
            <w:pStyle w:val="TOC2"/>
            <w:tabs>
              <w:tab w:val="right" w:leader="dot" w:pos="10905"/>
            </w:tabs>
            <w:rPr>
              <w:rFonts w:asciiTheme="minorHAnsi" w:eastAsiaTheme="minorEastAsia" w:hAnsiTheme="minorHAnsi" w:cstheme="minorBidi"/>
              <w:noProof/>
              <w:kern w:val="2"/>
              <w14:ligatures w14:val="standardContextual"/>
            </w:rPr>
          </w:pPr>
          <w:hyperlink w:anchor="_Toc229940908" w:history="1">
            <w:r w:rsidRPr="00435BBD">
              <w:rPr>
                <w:rStyle w:val="Hyperlink"/>
                <w:noProof/>
              </w:rPr>
              <w:t>Closing and transition</w:t>
            </w:r>
            <w:r>
              <w:rPr>
                <w:noProof/>
                <w:webHidden/>
              </w:rPr>
              <w:tab/>
            </w:r>
            <w:r>
              <w:rPr>
                <w:noProof/>
                <w:webHidden/>
              </w:rPr>
              <w:fldChar w:fldCharType="begin"/>
            </w:r>
            <w:r>
              <w:rPr>
                <w:noProof/>
                <w:webHidden/>
              </w:rPr>
              <w:instrText xml:space="preserve"> PAGEREF _Toc229940908 \h </w:instrText>
            </w:r>
            <w:r>
              <w:rPr>
                <w:noProof/>
                <w:webHidden/>
              </w:rPr>
            </w:r>
            <w:r>
              <w:rPr>
                <w:noProof/>
                <w:webHidden/>
              </w:rPr>
              <w:fldChar w:fldCharType="separate"/>
            </w:r>
            <w:r>
              <w:rPr>
                <w:noProof/>
                <w:webHidden/>
              </w:rPr>
              <w:t>81</w:t>
            </w:r>
            <w:r>
              <w:rPr>
                <w:noProof/>
                <w:webHidden/>
              </w:rPr>
              <w:fldChar w:fldCharType="end"/>
            </w:r>
          </w:hyperlink>
        </w:p>
        <w:p w14:paraId="33116657" w14:textId="3A0EFE93" w:rsidR="007B4B78" w:rsidRDefault="007B4B78">
          <w:pPr>
            <w:pStyle w:val="TOC3"/>
            <w:tabs>
              <w:tab w:val="right" w:leader="dot" w:pos="10905"/>
            </w:tabs>
            <w:rPr>
              <w:rFonts w:asciiTheme="minorHAnsi" w:eastAsiaTheme="minorEastAsia" w:hAnsiTheme="minorHAnsi" w:cstheme="minorBidi"/>
              <w:noProof/>
              <w:kern w:val="2"/>
              <w14:ligatures w14:val="standardContextual"/>
            </w:rPr>
          </w:pPr>
          <w:hyperlink w:anchor="_Toc229940909" w:history="1">
            <w:r w:rsidRPr="00435BBD">
              <w:rPr>
                <w:rStyle w:val="Hyperlink"/>
                <w:noProof/>
              </w:rPr>
              <w:t>Companion notes</w:t>
            </w:r>
            <w:r>
              <w:rPr>
                <w:noProof/>
                <w:webHidden/>
              </w:rPr>
              <w:tab/>
            </w:r>
            <w:r>
              <w:rPr>
                <w:noProof/>
                <w:webHidden/>
              </w:rPr>
              <w:fldChar w:fldCharType="begin"/>
            </w:r>
            <w:r>
              <w:rPr>
                <w:noProof/>
                <w:webHidden/>
              </w:rPr>
              <w:instrText xml:space="preserve"> PAGEREF _Toc229940909 \h </w:instrText>
            </w:r>
            <w:r>
              <w:rPr>
                <w:noProof/>
                <w:webHidden/>
              </w:rPr>
            </w:r>
            <w:r>
              <w:rPr>
                <w:noProof/>
                <w:webHidden/>
              </w:rPr>
              <w:fldChar w:fldCharType="separate"/>
            </w:r>
            <w:r>
              <w:rPr>
                <w:noProof/>
                <w:webHidden/>
              </w:rPr>
              <w:t>82</w:t>
            </w:r>
            <w:r>
              <w:rPr>
                <w:noProof/>
                <w:webHidden/>
              </w:rPr>
              <w:fldChar w:fldCharType="end"/>
            </w:r>
          </w:hyperlink>
        </w:p>
        <w:p w14:paraId="3D8FD652" w14:textId="4990B3F1" w:rsidR="007B4B78" w:rsidRDefault="007B4B78">
          <w:pPr>
            <w:pStyle w:val="TOC1"/>
            <w:tabs>
              <w:tab w:val="right" w:leader="dot" w:pos="10905"/>
            </w:tabs>
            <w:rPr>
              <w:rFonts w:asciiTheme="minorHAnsi" w:eastAsiaTheme="minorEastAsia" w:hAnsiTheme="minorHAnsi" w:cstheme="minorBidi"/>
              <w:noProof/>
              <w:kern w:val="2"/>
              <w14:ligatures w14:val="standardContextual"/>
            </w:rPr>
          </w:pPr>
          <w:hyperlink w:anchor="_Toc229940910" w:history="1">
            <w:r w:rsidRPr="00435BBD">
              <w:rPr>
                <w:rStyle w:val="Hyperlink"/>
                <w:noProof/>
              </w:rPr>
              <w:t>A26 Tell Your Story Protocol</w:t>
            </w:r>
            <w:r>
              <w:rPr>
                <w:noProof/>
                <w:webHidden/>
              </w:rPr>
              <w:tab/>
            </w:r>
            <w:r>
              <w:rPr>
                <w:noProof/>
                <w:webHidden/>
              </w:rPr>
              <w:fldChar w:fldCharType="begin"/>
            </w:r>
            <w:r>
              <w:rPr>
                <w:noProof/>
                <w:webHidden/>
              </w:rPr>
              <w:instrText xml:space="preserve"> PAGEREF _Toc229940910 \h </w:instrText>
            </w:r>
            <w:r>
              <w:rPr>
                <w:noProof/>
                <w:webHidden/>
              </w:rPr>
            </w:r>
            <w:r>
              <w:rPr>
                <w:noProof/>
                <w:webHidden/>
              </w:rPr>
              <w:fldChar w:fldCharType="separate"/>
            </w:r>
            <w:r>
              <w:rPr>
                <w:noProof/>
                <w:webHidden/>
              </w:rPr>
              <w:t>83</w:t>
            </w:r>
            <w:r>
              <w:rPr>
                <w:noProof/>
                <w:webHidden/>
              </w:rPr>
              <w:fldChar w:fldCharType="end"/>
            </w:r>
          </w:hyperlink>
        </w:p>
        <w:p w14:paraId="521DE2E7" w14:textId="653909A7" w:rsidR="007B4B78" w:rsidRDefault="007B4B78">
          <w:pPr>
            <w:pStyle w:val="TOC2"/>
            <w:tabs>
              <w:tab w:val="right" w:leader="dot" w:pos="10905"/>
            </w:tabs>
            <w:rPr>
              <w:rFonts w:asciiTheme="minorHAnsi" w:eastAsiaTheme="minorEastAsia" w:hAnsiTheme="minorHAnsi" w:cstheme="minorBidi"/>
              <w:noProof/>
              <w:kern w:val="2"/>
              <w14:ligatures w14:val="standardContextual"/>
            </w:rPr>
          </w:pPr>
          <w:hyperlink w:anchor="_Toc229940911" w:history="1">
            <w:r w:rsidRPr="00435BBD">
              <w:rPr>
                <w:rStyle w:val="Hyperlink"/>
                <w:noProof/>
              </w:rPr>
              <w:t>Tell Your Story Protocol (V2.Exp7 — Hearing Processes, with cross-ref to V2.Exp5 Connect with Self)</w:t>
            </w:r>
            <w:r>
              <w:rPr>
                <w:noProof/>
                <w:webHidden/>
              </w:rPr>
              <w:tab/>
            </w:r>
            <w:r>
              <w:rPr>
                <w:noProof/>
                <w:webHidden/>
              </w:rPr>
              <w:fldChar w:fldCharType="begin"/>
            </w:r>
            <w:r>
              <w:rPr>
                <w:noProof/>
                <w:webHidden/>
              </w:rPr>
              <w:instrText xml:space="preserve"> PAGEREF _Toc229940911 \h </w:instrText>
            </w:r>
            <w:r>
              <w:rPr>
                <w:noProof/>
                <w:webHidden/>
              </w:rPr>
            </w:r>
            <w:r>
              <w:rPr>
                <w:noProof/>
                <w:webHidden/>
              </w:rPr>
              <w:fldChar w:fldCharType="separate"/>
            </w:r>
            <w:r>
              <w:rPr>
                <w:noProof/>
                <w:webHidden/>
              </w:rPr>
              <w:t>83</w:t>
            </w:r>
            <w:r>
              <w:rPr>
                <w:noProof/>
                <w:webHidden/>
              </w:rPr>
              <w:fldChar w:fldCharType="end"/>
            </w:r>
          </w:hyperlink>
        </w:p>
        <w:p w14:paraId="5F968CF6" w14:textId="65D463C6" w:rsidR="007B4B78" w:rsidRDefault="007B4B78">
          <w:pPr>
            <w:pStyle w:val="TOC2"/>
            <w:tabs>
              <w:tab w:val="right" w:leader="dot" w:pos="10905"/>
            </w:tabs>
            <w:rPr>
              <w:rFonts w:asciiTheme="minorHAnsi" w:eastAsiaTheme="minorEastAsia" w:hAnsiTheme="minorHAnsi" w:cstheme="minorBidi"/>
              <w:noProof/>
              <w:kern w:val="2"/>
              <w14:ligatures w14:val="standardContextual"/>
            </w:rPr>
          </w:pPr>
          <w:hyperlink w:anchor="_Toc229940912" w:history="1">
            <w:r w:rsidRPr="00435BBD">
              <w:rPr>
                <w:rStyle w:val="Hyperlink"/>
                <w:noProof/>
              </w:rPr>
              <w:t>What this protocol does</w:t>
            </w:r>
            <w:r>
              <w:rPr>
                <w:noProof/>
                <w:webHidden/>
              </w:rPr>
              <w:tab/>
            </w:r>
            <w:r>
              <w:rPr>
                <w:noProof/>
                <w:webHidden/>
              </w:rPr>
              <w:fldChar w:fldCharType="begin"/>
            </w:r>
            <w:r>
              <w:rPr>
                <w:noProof/>
                <w:webHidden/>
              </w:rPr>
              <w:instrText xml:space="preserve"> PAGEREF _Toc229940912 \h </w:instrText>
            </w:r>
            <w:r>
              <w:rPr>
                <w:noProof/>
                <w:webHidden/>
              </w:rPr>
            </w:r>
            <w:r>
              <w:rPr>
                <w:noProof/>
                <w:webHidden/>
              </w:rPr>
              <w:fldChar w:fldCharType="separate"/>
            </w:r>
            <w:r>
              <w:rPr>
                <w:noProof/>
                <w:webHidden/>
              </w:rPr>
              <w:t>83</w:t>
            </w:r>
            <w:r>
              <w:rPr>
                <w:noProof/>
                <w:webHidden/>
              </w:rPr>
              <w:fldChar w:fldCharType="end"/>
            </w:r>
          </w:hyperlink>
        </w:p>
        <w:p w14:paraId="2DAA996D" w14:textId="68DCD019" w:rsidR="007B4B78" w:rsidRDefault="007B4B78">
          <w:pPr>
            <w:pStyle w:val="TOC2"/>
            <w:tabs>
              <w:tab w:val="right" w:leader="dot" w:pos="10905"/>
            </w:tabs>
            <w:rPr>
              <w:rFonts w:asciiTheme="minorHAnsi" w:eastAsiaTheme="minorEastAsia" w:hAnsiTheme="minorHAnsi" w:cstheme="minorBidi"/>
              <w:noProof/>
              <w:kern w:val="2"/>
              <w14:ligatures w14:val="standardContextual"/>
            </w:rPr>
          </w:pPr>
          <w:hyperlink w:anchor="_Toc229940913" w:history="1">
            <w:r w:rsidRPr="00435BBD">
              <w:rPr>
                <w:rStyle w:val="Hyperlink"/>
                <w:noProof/>
              </w:rPr>
              <w:t>The protocol</w:t>
            </w:r>
            <w:r>
              <w:rPr>
                <w:noProof/>
                <w:webHidden/>
              </w:rPr>
              <w:tab/>
            </w:r>
            <w:r>
              <w:rPr>
                <w:noProof/>
                <w:webHidden/>
              </w:rPr>
              <w:fldChar w:fldCharType="begin"/>
            </w:r>
            <w:r>
              <w:rPr>
                <w:noProof/>
                <w:webHidden/>
              </w:rPr>
              <w:instrText xml:space="preserve"> PAGEREF _Toc229940913 \h </w:instrText>
            </w:r>
            <w:r>
              <w:rPr>
                <w:noProof/>
                <w:webHidden/>
              </w:rPr>
            </w:r>
            <w:r>
              <w:rPr>
                <w:noProof/>
                <w:webHidden/>
              </w:rPr>
              <w:fldChar w:fldCharType="separate"/>
            </w:r>
            <w:r>
              <w:rPr>
                <w:noProof/>
                <w:webHidden/>
              </w:rPr>
              <w:t>85</w:t>
            </w:r>
            <w:r>
              <w:rPr>
                <w:noProof/>
                <w:webHidden/>
              </w:rPr>
              <w:fldChar w:fldCharType="end"/>
            </w:r>
          </w:hyperlink>
        </w:p>
        <w:p w14:paraId="04CCBF32" w14:textId="723AF174" w:rsidR="007B4B78" w:rsidRDefault="007B4B78">
          <w:pPr>
            <w:pStyle w:val="TOC2"/>
            <w:tabs>
              <w:tab w:val="right" w:leader="dot" w:pos="10905"/>
            </w:tabs>
            <w:rPr>
              <w:rFonts w:asciiTheme="minorHAnsi" w:eastAsiaTheme="minorEastAsia" w:hAnsiTheme="minorHAnsi" w:cstheme="minorBidi"/>
              <w:noProof/>
              <w:kern w:val="2"/>
              <w14:ligatures w14:val="standardContextual"/>
            </w:rPr>
          </w:pPr>
          <w:hyperlink w:anchor="_Toc229940914" w:history="1">
            <w:r w:rsidRPr="00435BBD">
              <w:rPr>
                <w:rStyle w:val="Hyperlink"/>
                <w:noProof/>
              </w:rPr>
              <w:t>Closing and de-roling (if applicable)</w:t>
            </w:r>
            <w:r>
              <w:rPr>
                <w:noProof/>
                <w:webHidden/>
              </w:rPr>
              <w:tab/>
            </w:r>
            <w:r>
              <w:rPr>
                <w:noProof/>
                <w:webHidden/>
              </w:rPr>
              <w:fldChar w:fldCharType="begin"/>
            </w:r>
            <w:r>
              <w:rPr>
                <w:noProof/>
                <w:webHidden/>
              </w:rPr>
              <w:instrText xml:space="preserve"> PAGEREF _Toc229940914 \h </w:instrText>
            </w:r>
            <w:r>
              <w:rPr>
                <w:noProof/>
                <w:webHidden/>
              </w:rPr>
            </w:r>
            <w:r>
              <w:rPr>
                <w:noProof/>
                <w:webHidden/>
              </w:rPr>
              <w:fldChar w:fldCharType="separate"/>
            </w:r>
            <w:r>
              <w:rPr>
                <w:noProof/>
                <w:webHidden/>
              </w:rPr>
              <w:t>87</w:t>
            </w:r>
            <w:r>
              <w:rPr>
                <w:noProof/>
                <w:webHidden/>
              </w:rPr>
              <w:fldChar w:fldCharType="end"/>
            </w:r>
          </w:hyperlink>
        </w:p>
        <w:p w14:paraId="3DCF976A" w14:textId="7B28D19C" w:rsidR="007B4B78" w:rsidRDefault="007B4B78">
          <w:pPr>
            <w:pStyle w:val="TOC2"/>
            <w:tabs>
              <w:tab w:val="right" w:leader="dot" w:pos="10905"/>
            </w:tabs>
            <w:rPr>
              <w:rFonts w:asciiTheme="minorHAnsi" w:eastAsiaTheme="minorEastAsia" w:hAnsiTheme="minorHAnsi" w:cstheme="minorBidi"/>
              <w:noProof/>
              <w:kern w:val="2"/>
              <w14:ligatures w14:val="standardContextual"/>
            </w:rPr>
          </w:pPr>
          <w:hyperlink w:anchor="_Toc229940915" w:history="1">
            <w:r w:rsidRPr="00435BBD">
              <w:rPr>
                <w:rStyle w:val="Hyperlink"/>
                <w:noProof/>
              </w:rPr>
              <w:t>Companion notes</w:t>
            </w:r>
            <w:r>
              <w:rPr>
                <w:noProof/>
                <w:webHidden/>
              </w:rPr>
              <w:tab/>
            </w:r>
            <w:r>
              <w:rPr>
                <w:noProof/>
                <w:webHidden/>
              </w:rPr>
              <w:fldChar w:fldCharType="begin"/>
            </w:r>
            <w:r>
              <w:rPr>
                <w:noProof/>
                <w:webHidden/>
              </w:rPr>
              <w:instrText xml:space="preserve"> PAGEREF _Toc229940915 \h </w:instrText>
            </w:r>
            <w:r>
              <w:rPr>
                <w:noProof/>
                <w:webHidden/>
              </w:rPr>
            </w:r>
            <w:r>
              <w:rPr>
                <w:noProof/>
                <w:webHidden/>
              </w:rPr>
              <w:fldChar w:fldCharType="separate"/>
            </w:r>
            <w:r>
              <w:rPr>
                <w:noProof/>
                <w:webHidden/>
              </w:rPr>
              <w:t>87</w:t>
            </w:r>
            <w:r>
              <w:rPr>
                <w:noProof/>
                <w:webHidden/>
              </w:rPr>
              <w:fldChar w:fldCharType="end"/>
            </w:r>
          </w:hyperlink>
        </w:p>
        <w:p w14:paraId="5FF08477" w14:textId="1FA5973A" w:rsidR="007B4B78" w:rsidRDefault="007B4B78">
          <w:pPr>
            <w:pStyle w:val="TOC1"/>
            <w:tabs>
              <w:tab w:val="right" w:leader="dot" w:pos="10905"/>
            </w:tabs>
            <w:rPr>
              <w:rFonts w:asciiTheme="minorHAnsi" w:eastAsiaTheme="minorEastAsia" w:hAnsiTheme="minorHAnsi" w:cstheme="minorBidi"/>
              <w:noProof/>
              <w:kern w:val="2"/>
              <w14:ligatures w14:val="standardContextual"/>
            </w:rPr>
          </w:pPr>
          <w:hyperlink w:anchor="_Toc229940916" w:history="1">
            <w:r w:rsidRPr="00435BBD">
              <w:rPr>
                <w:rStyle w:val="Hyperlink"/>
                <w:noProof/>
              </w:rPr>
              <w:t>A28 Heart Bible Study with PROAPT</w:t>
            </w:r>
            <w:r>
              <w:rPr>
                <w:noProof/>
                <w:webHidden/>
              </w:rPr>
              <w:tab/>
            </w:r>
            <w:r>
              <w:rPr>
                <w:noProof/>
                <w:webHidden/>
              </w:rPr>
              <w:fldChar w:fldCharType="begin"/>
            </w:r>
            <w:r>
              <w:rPr>
                <w:noProof/>
                <w:webHidden/>
              </w:rPr>
              <w:instrText xml:space="preserve"> PAGEREF _Toc229940916 \h </w:instrText>
            </w:r>
            <w:r>
              <w:rPr>
                <w:noProof/>
                <w:webHidden/>
              </w:rPr>
            </w:r>
            <w:r>
              <w:rPr>
                <w:noProof/>
                <w:webHidden/>
              </w:rPr>
              <w:fldChar w:fldCharType="separate"/>
            </w:r>
            <w:r>
              <w:rPr>
                <w:noProof/>
                <w:webHidden/>
              </w:rPr>
              <w:t>88</w:t>
            </w:r>
            <w:r>
              <w:rPr>
                <w:noProof/>
                <w:webHidden/>
              </w:rPr>
              <w:fldChar w:fldCharType="end"/>
            </w:r>
          </w:hyperlink>
        </w:p>
        <w:p w14:paraId="2916A399" w14:textId="65DB1A60" w:rsidR="007B4B78" w:rsidRDefault="007B4B78">
          <w:pPr>
            <w:pStyle w:val="TOC2"/>
            <w:tabs>
              <w:tab w:val="right" w:leader="dot" w:pos="10905"/>
            </w:tabs>
            <w:rPr>
              <w:rFonts w:asciiTheme="minorHAnsi" w:eastAsiaTheme="minorEastAsia" w:hAnsiTheme="minorHAnsi" w:cstheme="minorBidi"/>
              <w:noProof/>
              <w:kern w:val="2"/>
              <w14:ligatures w14:val="standardContextual"/>
            </w:rPr>
          </w:pPr>
          <w:hyperlink w:anchor="_Toc229940917" w:history="1">
            <w:r w:rsidRPr="00435BBD">
              <w:rPr>
                <w:rStyle w:val="Hyperlink"/>
                <w:noProof/>
              </w:rPr>
              <w:t>Heart Bible Study with PROAPT (V2.Exp7 — Hearing with Understanding)</w:t>
            </w:r>
            <w:r>
              <w:rPr>
                <w:noProof/>
                <w:webHidden/>
              </w:rPr>
              <w:tab/>
            </w:r>
            <w:r>
              <w:rPr>
                <w:noProof/>
                <w:webHidden/>
              </w:rPr>
              <w:fldChar w:fldCharType="begin"/>
            </w:r>
            <w:r>
              <w:rPr>
                <w:noProof/>
                <w:webHidden/>
              </w:rPr>
              <w:instrText xml:space="preserve"> PAGEREF _Toc229940917 \h </w:instrText>
            </w:r>
            <w:r>
              <w:rPr>
                <w:noProof/>
                <w:webHidden/>
              </w:rPr>
            </w:r>
            <w:r>
              <w:rPr>
                <w:noProof/>
                <w:webHidden/>
              </w:rPr>
              <w:fldChar w:fldCharType="separate"/>
            </w:r>
            <w:r>
              <w:rPr>
                <w:noProof/>
                <w:webHidden/>
              </w:rPr>
              <w:t>88</w:t>
            </w:r>
            <w:r>
              <w:rPr>
                <w:noProof/>
                <w:webHidden/>
              </w:rPr>
              <w:fldChar w:fldCharType="end"/>
            </w:r>
          </w:hyperlink>
        </w:p>
        <w:p w14:paraId="648EDA4E" w14:textId="24FF9CAC" w:rsidR="007B4B78" w:rsidRDefault="007B4B78">
          <w:pPr>
            <w:pStyle w:val="TOC2"/>
            <w:tabs>
              <w:tab w:val="right" w:leader="dot" w:pos="10905"/>
            </w:tabs>
            <w:rPr>
              <w:rFonts w:asciiTheme="minorHAnsi" w:eastAsiaTheme="minorEastAsia" w:hAnsiTheme="minorHAnsi" w:cstheme="minorBidi"/>
              <w:noProof/>
              <w:kern w:val="2"/>
              <w14:ligatures w14:val="standardContextual"/>
            </w:rPr>
          </w:pPr>
          <w:hyperlink w:anchor="_Toc229940918" w:history="1">
            <w:r w:rsidRPr="00435BBD">
              <w:rPr>
                <w:rStyle w:val="Hyperlink"/>
                <w:noProof/>
              </w:rPr>
              <w:t>What this protocol does</w:t>
            </w:r>
            <w:r>
              <w:rPr>
                <w:noProof/>
                <w:webHidden/>
              </w:rPr>
              <w:tab/>
            </w:r>
            <w:r>
              <w:rPr>
                <w:noProof/>
                <w:webHidden/>
              </w:rPr>
              <w:fldChar w:fldCharType="begin"/>
            </w:r>
            <w:r>
              <w:rPr>
                <w:noProof/>
                <w:webHidden/>
              </w:rPr>
              <w:instrText xml:space="preserve"> PAGEREF _Toc229940918 \h </w:instrText>
            </w:r>
            <w:r>
              <w:rPr>
                <w:noProof/>
                <w:webHidden/>
              </w:rPr>
            </w:r>
            <w:r>
              <w:rPr>
                <w:noProof/>
                <w:webHidden/>
              </w:rPr>
              <w:fldChar w:fldCharType="separate"/>
            </w:r>
            <w:r>
              <w:rPr>
                <w:noProof/>
                <w:webHidden/>
              </w:rPr>
              <w:t>88</w:t>
            </w:r>
            <w:r>
              <w:rPr>
                <w:noProof/>
                <w:webHidden/>
              </w:rPr>
              <w:fldChar w:fldCharType="end"/>
            </w:r>
          </w:hyperlink>
        </w:p>
        <w:p w14:paraId="5759C53D" w14:textId="5A320429" w:rsidR="007B4B78" w:rsidRDefault="007B4B78">
          <w:pPr>
            <w:pStyle w:val="TOC2"/>
            <w:tabs>
              <w:tab w:val="right" w:leader="dot" w:pos="10905"/>
            </w:tabs>
            <w:rPr>
              <w:rFonts w:asciiTheme="minorHAnsi" w:eastAsiaTheme="minorEastAsia" w:hAnsiTheme="minorHAnsi" w:cstheme="minorBidi"/>
              <w:noProof/>
              <w:kern w:val="2"/>
              <w14:ligatures w14:val="standardContextual"/>
            </w:rPr>
          </w:pPr>
          <w:hyperlink w:anchor="_Toc229940919" w:history="1">
            <w:r w:rsidRPr="00435BBD">
              <w:rPr>
                <w:rStyle w:val="Hyperlink"/>
                <w:noProof/>
              </w:rPr>
              <w:t>The protocol — per-participant six-step form</w:t>
            </w:r>
            <w:r>
              <w:rPr>
                <w:noProof/>
                <w:webHidden/>
              </w:rPr>
              <w:tab/>
            </w:r>
            <w:r>
              <w:rPr>
                <w:noProof/>
                <w:webHidden/>
              </w:rPr>
              <w:fldChar w:fldCharType="begin"/>
            </w:r>
            <w:r>
              <w:rPr>
                <w:noProof/>
                <w:webHidden/>
              </w:rPr>
              <w:instrText xml:space="preserve"> PAGEREF _Toc229940919 \h </w:instrText>
            </w:r>
            <w:r>
              <w:rPr>
                <w:noProof/>
                <w:webHidden/>
              </w:rPr>
            </w:r>
            <w:r>
              <w:rPr>
                <w:noProof/>
                <w:webHidden/>
              </w:rPr>
              <w:fldChar w:fldCharType="separate"/>
            </w:r>
            <w:r>
              <w:rPr>
                <w:noProof/>
                <w:webHidden/>
              </w:rPr>
              <w:t>89</w:t>
            </w:r>
            <w:r>
              <w:rPr>
                <w:noProof/>
                <w:webHidden/>
              </w:rPr>
              <w:fldChar w:fldCharType="end"/>
            </w:r>
          </w:hyperlink>
        </w:p>
        <w:p w14:paraId="29F0AC5F" w14:textId="7E721727" w:rsidR="007B4B78" w:rsidRDefault="007B4B78">
          <w:pPr>
            <w:pStyle w:val="TOC2"/>
            <w:tabs>
              <w:tab w:val="right" w:leader="dot" w:pos="10905"/>
            </w:tabs>
            <w:rPr>
              <w:rFonts w:asciiTheme="minorHAnsi" w:eastAsiaTheme="minorEastAsia" w:hAnsiTheme="minorHAnsi" w:cstheme="minorBidi"/>
              <w:noProof/>
              <w:kern w:val="2"/>
              <w14:ligatures w14:val="standardContextual"/>
            </w:rPr>
          </w:pPr>
          <w:hyperlink w:anchor="_Toc229940920" w:history="1">
            <w:r w:rsidRPr="00435BBD">
              <w:rPr>
                <w:rStyle w:val="Hyperlink"/>
                <w:noProof/>
              </w:rPr>
              <w:t>Companion notes</w:t>
            </w:r>
            <w:r>
              <w:rPr>
                <w:noProof/>
                <w:webHidden/>
              </w:rPr>
              <w:tab/>
            </w:r>
            <w:r>
              <w:rPr>
                <w:noProof/>
                <w:webHidden/>
              </w:rPr>
              <w:fldChar w:fldCharType="begin"/>
            </w:r>
            <w:r>
              <w:rPr>
                <w:noProof/>
                <w:webHidden/>
              </w:rPr>
              <w:instrText xml:space="preserve"> PAGEREF _Toc229940920 \h </w:instrText>
            </w:r>
            <w:r>
              <w:rPr>
                <w:noProof/>
                <w:webHidden/>
              </w:rPr>
            </w:r>
            <w:r>
              <w:rPr>
                <w:noProof/>
                <w:webHidden/>
              </w:rPr>
              <w:fldChar w:fldCharType="separate"/>
            </w:r>
            <w:r>
              <w:rPr>
                <w:noProof/>
                <w:webHidden/>
              </w:rPr>
              <w:t>91</w:t>
            </w:r>
            <w:r>
              <w:rPr>
                <w:noProof/>
                <w:webHidden/>
              </w:rPr>
              <w:fldChar w:fldCharType="end"/>
            </w:r>
          </w:hyperlink>
        </w:p>
        <w:p w14:paraId="111191FB" w14:textId="68B513B4" w:rsidR="007B4B78" w:rsidRDefault="007B4B78">
          <w:pPr>
            <w:pStyle w:val="TOC1"/>
            <w:tabs>
              <w:tab w:val="right" w:leader="dot" w:pos="10905"/>
            </w:tabs>
            <w:rPr>
              <w:rFonts w:asciiTheme="minorHAnsi" w:eastAsiaTheme="minorEastAsia" w:hAnsiTheme="minorHAnsi" w:cstheme="minorBidi"/>
              <w:noProof/>
              <w:kern w:val="2"/>
              <w14:ligatures w14:val="standardContextual"/>
            </w:rPr>
          </w:pPr>
          <w:hyperlink w:anchor="_Toc229940921" w:history="1">
            <w:r w:rsidRPr="00435BBD">
              <w:rPr>
                <w:rStyle w:val="Hyperlink"/>
                <w:noProof/>
              </w:rPr>
              <w:t>A29 Any Doubts Process</w:t>
            </w:r>
            <w:r>
              <w:rPr>
                <w:noProof/>
                <w:webHidden/>
              </w:rPr>
              <w:tab/>
            </w:r>
            <w:r>
              <w:rPr>
                <w:noProof/>
                <w:webHidden/>
              </w:rPr>
              <w:fldChar w:fldCharType="begin"/>
            </w:r>
            <w:r>
              <w:rPr>
                <w:noProof/>
                <w:webHidden/>
              </w:rPr>
              <w:instrText xml:space="preserve"> PAGEREF _Toc229940921 \h </w:instrText>
            </w:r>
            <w:r>
              <w:rPr>
                <w:noProof/>
                <w:webHidden/>
              </w:rPr>
            </w:r>
            <w:r>
              <w:rPr>
                <w:noProof/>
                <w:webHidden/>
              </w:rPr>
              <w:fldChar w:fldCharType="separate"/>
            </w:r>
            <w:r>
              <w:rPr>
                <w:noProof/>
                <w:webHidden/>
              </w:rPr>
              <w:t>92</w:t>
            </w:r>
            <w:r>
              <w:rPr>
                <w:noProof/>
                <w:webHidden/>
              </w:rPr>
              <w:fldChar w:fldCharType="end"/>
            </w:r>
          </w:hyperlink>
        </w:p>
        <w:p w14:paraId="6A19F903" w14:textId="792580A6" w:rsidR="007B4B78" w:rsidRDefault="007B4B78">
          <w:pPr>
            <w:pStyle w:val="TOC2"/>
            <w:tabs>
              <w:tab w:val="right" w:leader="dot" w:pos="10905"/>
            </w:tabs>
            <w:rPr>
              <w:rFonts w:asciiTheme="minorHAnsi" w:eastAsiaTheme="minorEastAsia" w:hAnsiTheme="minorHAnsi" w:cstheme="minorBidi"/>
              <w:noProof/>
              <w:kern w:val="2"/>
              <w14:ligatures w14:val="standardContextual"/>
            </w:rPr>
          </w:pPr>
          <w:hyperlink w:anchor="_Toc229940922" w:history="1">
            <w:r w:rsidRPr="00435BBD">
              <w:rPr>
                <w:rStyle w:val="Hyperlink"/>
                <w:noProof/>
              </w:rPr>
              <w:t>Any Doubts Process (V2.Exp7 — Hearing with Understanding)</w:t>
            </w:r>
            <w:r>
              <w:rPr>
                <w:noProof/>
                <w:webHidden/>
              </w:rPr>
              <w:tab/>
            </w:r>
            <w:r>
              <w:rPr>
                <w:noProof/>
                <w:webHidden/>
              </w:rPr>
              <w:fldChar w:fldCharType="begin"/>
            </w:r>
            <w:r>
              <w:rPr>
                <w:noProof/>
                <w:webHidden/>
              </w:rPr>
              <w:instrText xml:space="preserve"> PAGEREF _Toc229940922 \h </w:instrText>
            </w:r>
            <w:r>
              <w:rPr>
                <w:noProof/>
                <w:webHidden/>
              </w:rPr>
            </w:r>
            <w:r>
              <w:rPr>
                <w:noProof/>
                <w:webHidden/>
              </w:rPr>
              <w:fldChar w:fldCharType="separate"/>
            </w:r>
            <w:r>
              <w:rPr>
                <w:noProof/>
                <w:webHidden/>
              </w:rPr>
              <w:t>92</w:t>
            </w:r>
            <w:r>
              <w:rPr>
                <w:noProof/>
                <w:webHidden/>
              </w:rPr>
              <w:fldChar w:fldCharType="end"/>
            </w:r>
          </w:hyperlink>
        </w:p>
        <w:p w14:paraId="0172D617" w14:textId="61D2927A" w:rsidR="007B4B78" w:rsidRDefault="007B4B78">
          <w:pPr>
            <w:pStyle w:val="TOC2"/>
            <w:tabs>
              <w:tab w:val="right" w:leader="dot" w:pos="10905"/>
            </w:tabs>
            <w:rPr>
              <w:rFonts w:asciiTheme="minorHAnsi" w:eastAsiaTheme="minorEastAsia" w:hAnsiTheme="minorHAnsi" w:cstheme="minorBidi"/>
              <w:noProof/>
              <w:kern w:val="2"/>
              <w14:ligatures w14:val="standardContextual"/>
            </w:rPr>
          </w:pPr>
          <w:hyperlink w:anchor="_Toc229940923" w:history="1">
            <w:r w:rsidRPr="00435BBD">
              <w:rPr>
                <w:rStyle w:val="Hyperlink"/>
                <w:noProof/>
              </w:rPr>
              <w:t>What this protocol does</w:t>
            </w:r>
            <w:r>
              <w:rPr>
                <w:noProof/>
                <w:webHidden/>
              </w:rPr>
              <w:tab/>
            </w:r>
            <w:r>
              <w:rPr>
                <w:noProof/>
                <w:webHidden/>
              </w:rPr>
              <w:fldChar w:fldCharType="begin"/>
            </w:r>
            <w:r>
              <w:rPr>
                <w:noProof/>
                <w:webHidden/>
              </w:rPr>
              <w:instrText xml:space="preserve"> PAGEREF _Toc229940923 \h </w:instrText>
            </w:r>
            <w:r>
              <w:rPr>
                <w:noProof/>
                <w:webHidden/>
              </w:rPr>
            </w:r>
            <w:r>
              <w:rPr>
                <w:noProof/>
                <w:webHidden/>
              </w:rPr>
              <w:fldChar w:fldCharType="separate"/>
            </w:r>
            <w:r>
              <w:rPr>
                <w:noProof/>
                <w:webHidden/>
              </w:rPr>
              <w:t>92</w:t>
            </w:r>
            <w:r>
              <w:rPr>
                <w:noProof/>
                <w:webHidden/>
              </w:rPr>
              <w:fldChar w:fldCharType="end"/>
            </w:r>
          </w:hyperlink>
        </w:p>
        <w:p w14:paraId="2D8BD658" w14:textId="48673D3A" w:rsidR="007B4B78" w:rsidRDefault="007B4B78">
          <w:pPr>
            <w:pStyle w:val="TOC2"/>
            <w:tabs>
              <w:tab w:val="right" w:leader="dot" w:pos="10905"/>
            </w:tabs>
            <w:rPr>
              <w:rFonts w:asciiTheme="minorHAnsi" w:eastAsiaTheme="minorEastAsia" w:hAnsiTheme="minorHAnsi" w:cstheme="minorBidi"/>
              <w:noProof/>
              <w:kern w:val="2"/>
              <w14:ligatures w14:val="standardContextual"/>
            </w:rPr>
          </w:pPr>
          <w:hyperlink w:anchor="_Toc229940924" w:history="1">
            <w:r w:rsidRPr="00435BBD">
              <w:rPr>
                <w:rStyle w:val="Hyperlink"/>
                <w:noProof/>
              </w:rPr>
              <w:t>The protocol — standard form (eight-step coach script)</w:t>
            </w:r>
            <w:r>
              <w:rPr>
                <w:noProof/>
                <w:webHidden/>
              </w:rPr>
              <w:tab/>
            </w:r>
            <w:r>
              <w:rPr>
                <w:noProof/>
                <w:webHidden/>
              </w:rPr>
              <w:fldChar w:fldCharType="begin"/>
            </w:r>
            <w:r>
              <w:rPr>
                <w:noProof/>
                <w:webHidden/>
              </w:rPr>
              <w:instrText xml:space="preserve"> PAGEREF _Toc229940924 \h </w:instrText>
            </w:r>
            <w:r>
              <w:rPr>
                <w:noProof/>
                <w:webHidden/>
              </w:rPr>
            </w:r>
            <w:r>
              <w:rPr>
                <w:noProof/>
                <w:webHidden/>
              </w:rPr>
              <w:fldChar w:fldCharType="separate"/>
            </w:r>
            <w:r>
              <w:rPr>
                <w:noProof/>
                <w:webHidden/>
              </w:rPr>
              <w:t>94</w:t>
            </w:r>
            <w:r>
              <w:rPr>
                <w:noProof/>
                <w:webHidden/>
              </w:rPr>
              <w:fldChar w:fldCharType="end"/>
            </w:r>
          </w:hyperlink>
        </w:p>
        <w:p w14:paraId="68AACB54" w14:textId="3A1AD1DC" w:rsidR="007B4B78" w:rsidRDefault="007B4B78">
          <w:pPr>
            <w:pStyle w:val="TOC2"/>
            <w:tabs>
              <w:tab w:val="right" w:leader="dot" w:pos="10905"/>
            </w:tabs>
            <w:rPr>
              <w:rFonts w:asciiTheme="minorHAnsi" w:eastAsiaTheme="minorEastAsia" w:hAnsiTheme="minorHAnsi" w:cstheme="minorBidi"/>
              <w:noProof/>
              <w:kern w:val="2"/>
              <w14:ligatures w14:val="standardContextual"/>
            </w:rPr>
          </w:pPr>
          <w:hyperlink w:anchor="_Toc229940925" w:history="1">
            <w:r w:rsidRPr="00435BBD">
              <w:rPr>
                <w:rStyle w:val="Hyperlink"/>
                <w:noProof/>
              </w:rPr>
              <w:t>The protocol — mission/priority/goals variant</w:t>
            </w:r>
            <w:r>
              <w:rPr>
                <w:noProof/>
                <w:webHidden/>
              </w:rPr>
              <w:tab/>
            </w:r>
            <w:r>
              <w:rPr>
                <w:noProof/>
                <w:webHidden/>
              </w:rPr>
              <w:fldChar w:fldCharType="begin"/>
            </w:r>
            <w:r>
              <w:rPr>
                <w:noProof/>
                <w:webHidden/>
              </w:rPr>
              <w:instrText xml:space="preserve"> PAGEREF _Toc229940925 \h </w:instrText>
            </w:r>
            <w:r>
              <w:rPr>
                <w:noProof/>
                <w:webHidden/>
              </w:rPr>
            </w:r>
            <w:r>
              <w:rPr>
                <w:noProof/>
                <w:webHidden/>
              </w:rPr>
              <w:fldChar w:fldCharType="separate"/>
            </w:r>
            <w:r>
              <w:rPr>
                <w:noProof/>
                <w:webHidden/>
              </w:rPr>
              <w:t>95</w:t>
            </w:r>
            <w:r>
              <w:rPr>
                <w:noProof/>
                <w:webHidden/>
              </w:rPr>
              <w:fldChar w:fldCharType="end"/>
            </w:r>
          </w:hyperlink>
        </w:p>
        <w:p w14:paraId="7B47474A" w14:textId="1F3C1287" w:rsidR="007B4B78" w:rsidRDefault="007B4B78">
          <w:pPr>
            <w:pStyle w:val="TOC2"/>
            <w:tabs>
              <w:tab w:val="right" w:leader="dot" w:pos="10905"/>
            </w:tabs>
            <w:rPr>
              <w:rFonts w:asciiTheme="minorHAnsi" w:eastAsiaTheme="minorEastAsia" w:hAnsiTheme="minorHAnsi" w:cstheme="minorBidi"/>
              <w:noProof/>
              <w:kern w:val="2"/>
              <w14:ligatures w14:val="standardContextual"/>
            </w:rPr>
          </w:pPr>
          <w:hyperlink w:anchor="_Toc229940926" w:history="1">
            <w:r w:rsidRPr="00435BBD">
              <w:rPr>
                <w:rStyle w:val="Hyperlink"/>
                <w:noProof/>
              </w:rPr>
              <w:t>Companion notes</w:t>
            </w:r>
            <w:r>
              <w:rPr>
                <w:noProof/>
                <w:webHidden/>
              </w:rPr>
              <w:tab/>
            </w:r>
            <w:r>
              <w:rPr>
                <w:noProof/>
                <w:webHidden/>
              </w:rPr>
              <w:fldChar w:fldCharType="begin"/>
            </w:r>
            <w:r>
              <w:rPr>
                <w:noProof/>
                <w:webHidden/>
              </w:rPr>
              <w:instrText xml:space="preserve"> PAGEREF _Toc229940926 \h </w:instrText>
            </w:r>
            <w:r>
              <w:rPr>
                <w:noProof/>
                <w:webHidden/>
              </w:rPr>
            </w:r>
            <w:r>
              <w:rPr>
                <w:noProof/>
                <w:webHidden/>
              </w:rPr>
              <w:fldChar w:fldCharType="separate"/>
            </w:r>
            <w:r>
              <w:rPr>
                <w:noProof/>
                <w:webHidden/>
              </w:rPr>
              <w:t>97</w:t>
            </w:r>
            <w:r>
              <w:rPr>
                <w:noProof/>
                <w:webHidden/>
              </w:rPr>
              <w:fldChar w:fldCharType="end"/>
            </w:r>
          </w:hyperlink>
        </w:p>
        <w:p w14:paraId="7886EE72" w14:textId="2840E815" w:rsidR="007B4B78" w:rsidRDefault="007B4B78">
          <w:pPr>
            <w:pStyle w:val="TOC1"/>
            <w:tabs>
              <w:tab w:val="right" w:leader="dot" w:pos="10905"/>
            </w:tabs>
            <w:rPr>
              <w:rFonts w:asciiTheme="minorHAnsi" w:eastAsiaTheme="minorEastAsia" w:hAnsiTheme="minorHAnsi" w:cstheme="minorBidi"/>
              <w:noProof/>
              <w:kern w:val="2"/>
              <w14:ligatures w14:val="standardContextual"/>
            </w:rPr>
          </w:pPr>
          <w:hyperlink w:anchor="_Toc229940927" w:history="1">
            <w:r w:rsidRPr="00435BBD">
              <w:rPr>
                <w:rStyle w:val="Hyperlink"/>
                <w:noProof/>
              </w:rPr>
              <w:t>A32 Hot Seat Protocol (with Mini Hot Seat as named variant)</w:t>
            </w:r>
            <w:r>
              <w:rPr>
                <w:noProof/>
                <w:webHidden/>
              </w:rPr>
              <w:tab/>
            </w:r>
            <w:r>
              <w:rPr>
                <w:noProof/>
                <w:webHidden/>
              </w:rPr>
              <w:fldChar w:fldCharType="begin"/>
            </w:r>
            <w:r>
              <w:rPr>
                <w:noProof/>
                <w:webHidden/>
              </w:rPr>
              <w:instrText xml:space="preserve"> PAGEREF _Toc229940927 \h </w:instrText>
            </w:r>
            <w:r>
              <w:rPr>
                <w:noProof/>
                <w:webHidden/>
              </w:rPr>
            </w:r>
            <w:r>
              <w:rPr>
                <w:noProof/>
                <w:webHidden/>
              </w:rPr>
              <w:fldChar w:fldCharType="separate"/>
            </w:r>
            <w:r>
              <w:rPr>
                <w:noProof/>
                <w:webHidden/>
              </w:rPr>
              <w:t>98</w:t>
            </w:r>
            <w:r>
              <w:rPr>
                <w:noProof/>
                <w:webHidden/>
              </w:rPr>
              <w:fldChar w:fldCharType="end"/>
            </w:r>
          </w:hyperlink>
        </w:p>
        <w:p w14:paraId="6B768253" w14:textId="6CBC0723" w:rsidR="007B4B78" w:rsidRDefault="007B4B78">
          <w:pPr>
            <w:pStyle w:val="TOC2"/>
            <w:tabs>
              <w:tab w:val="right" w:leader="dot" w:pos="10905"/>
            </w:tabs>
            <w:rPr>
              <w:rFonts w:asciiTheme="minorHAnsi" w:eastAsiaTheme="minorEastAsia" w:hAnsiTheme="minorHAnsi" w:cstheme="minorBidi"/>
              <w:noProof/>
              <w:kern w:val="2"/>
              <w14:ligatures w14:val="standardContextual"/>
            </w:rPr>
          </w:pPr>
          <w:hyperlink w:anchor="_Toc229940928" w:history="1">
            <w:r w:rsidRPr="00435BBD">
              <w:rPr>
                <w:rStyle w:val="Hyperlink"/>
                <w:noProof/>
              </w:rPr>
              <w:t>Hot Seat Protocol (V2.Exp9 — Community as Amplifier, with cross-refs to V2.Exp9A, V2.Exp2A, V2.Exp7A)</w:t>
            </w:r>
            <w:r>
              <w:rPr>
                <w:noProof/>
                <w:webHidden/>
              </w:rPr>
              <w:tab/>
            </w:r>
            <w:r>
              <w:rPr>
                <w:noProof/>
                <w:webHidden/>
              </w:rPr>
              <w:fldChar w:fldCharType="begin"/>
            </w:r>
            <w:r>
              <w:rPr>
                <w:noProof/>
                <w:webHidden/>
              </w:rPr>
              <w:instrText xml:space="preserve"> PAGEREF _Toc229940928 \h </w:instrText>
            </w:r>
            <w:r>
              <w:rPr>
                <w:noProof/>
                <w:webHidden/>
              </w:rPr>
            </w:r>
            <w:r>
              <w:rPr>
                <w:noProof/>
                <w:webHidden/>
              </w:rPr>
              <w:fldChar w:fldCharType="separate"/>
            </w:r>
            <w:r>
              <w:rPr>
                <w:noProof/>
                <w:webHidden/>
              </w:rPr>
              <w:t>98</w:t>
            </w:r>
            <w:r>
              <w:rPr>
                <w:noProof/>
                <w:webHidden/>
              </w:rPr>
              <w:fldChar w:fldCharType="end"/>
            </w:r>
          </w:hyperlink>
        </w:p>
        <w:p w14:paraId="3C728E2F" w14:textId="0C0859C7" w:rsidR="007B4B78" w:rsidRDefault="007B4B78">
          <w:pPr>
            <w:pStyle w:val="TOC2"/>
            <w:tabs>
              <w:tab w:val="right" w:leader="dot" w:pos="10905"/>
            </w:tabs>
            <w:rPr>
              <w:rFonts w:asciiTheme="minorHAnsi" w:eastAsiaTheme="minorEastAsia" w:hAnsiTheme="minorHAnsi" w:cstheme="minorBidi"/>
              <w:noProof/>
              <w:kern w:val="2"/>
              <w14:ligatures w14:val="standardContextual"/>
            </w:rPr>
          </w:pPr>
          <w:hyperlink w:anchor="_Toc229940929" w:history="1">
            <w:r w:rsidRPr="00435BBD">
              <w:rPr>
                <w:rStyle w:val="Hyperlink"/>
                <w:noProof/>
              </w:rPr>
              <w:t>What this protocol does</w:t>
            </w:r>
            <w:r>
              <w:rPr>
                <w:noProof/>
                <w:webHidden/>
              </w:rPr>
              <w:tab/>
            </w:r>
            <w:r>
              <w:rPr>
                <w:noProof/>
                <w:webHidden/>
              </w:rPr>
              <w:fldChar w:fldCharType="begin"/>
            </w:r>
            <w:r>
              <w:rPr>
                <w:noProof/>
                <w:webHidden/>
              </w:rPr>
              <w:instrText xml:space="preserve"> PAGEREF _Toc229940929 \h </w:instrText>
            </w:r>
            <w:r>
              <w:rPr>
                <w:noProof/>
                <w:webHidden/>
              </w:rPr>
            </w:r>
            <w:r>
              <w:rPr>
                <w:noProof/>
                <w:webHidden/>
              </w:rPr>
              <w:fldChar w:fldCharType="separate"/>
            </w:r>
            <w:r>
              <w:rPr>
                <w:noProof/>
                <w:webHidden/>
              </w:rPr>
              <w:t>98</w:t>
            </w:r>
            <w:r>
              <w:rPr>
                <w:noProof/>
                <w:webHidden/>
              </w:rPr>
              <w:fldChar w:fldCharType="end"/>
            </w:r>
          </w:hyperlink>
        </w:p>
        <w:p w14:paraId="11C5676F" w14:textId="4FCB04A3" w:rsidR="007B4B78" w:rsidRDefault="007B4B78">
          <w:pPr>
            <w:pStyle w:val="TOC2"/>
            <w:tabs>
              <w:tab w:val="right" w:leader="dot" w:pos="10905"/>
            </w:tabs>
            <w:rPr>
              <w:rFonts w:asciiTheme="minorHAnsi" w:eastAsiaTheme="minorEastAsia" w:hAnsiTheme="minorHAnsi" w:cstheme="minorBidi"/>
              <w:noProof/>
              <w:kern w:val="2"/>
              <w14:ligatures w14:val="standardContextual"/>
            </w:rPr>
          </w:pPr>
          <w:hyperlink w:anchor="_Toc229940930" w:history="1">
            <w:r w:rsidRPr="00435BBD">
              <w:rPr>
                <w:rStyle w:val="Hyperlink"/>
                <w:noProof/>
              </w:rPr>
              <w:t>The protocol — Full Hot Seat (primary form)</w:t>
            </w:r>
            <w:r>
              <w:rPr>
                <w:noProof/>
                <w:webHidden/>
              </w:rPr>
              <w:tab/>
            </w:r>
            <w:r>
              <w:rPr>
                <w:noProof/>
                <w:webHidden/>
              </w:rPr>
              <w:fldChar w:fldCharType="begin"/>
            </w:r>
            <w:r>
              <w:rPr>
                <w:noProof/>
                <w:webHidden/>
              </w:rPr>
              <w:instrText xml:space="preserve"> PAGEREF _Toc229940930 \h </w:instrText>
            </w:r>
            <w:r>
              <w:rPr>
                <w:noProof/>
                <w:webHidden/>
              </w:rPr>
            </w:r>
            <w:r>
              <w:rPr>
                <w:noProof/>
                <w:webHidden/>
              </w:rPr>
              <w:fldChar w:fldCharType="separate"/>
            </w:r>
            <w:r>
              <w:rPr>
                <w:noProof/>
                <w:webHidden/>
              </w:rPr>
              <w:t>100</w:t>
            </w:r>
            <w:r>
              <w:rPr>
                <w:noProof/>
                <w:webHidden/>
              </w:rPr>
              <w:fldChar w:fldCharType="end"/>
            </w:r>
          </w:hyperlink>
        </w:p>
        <w:p w14:paraId="5D1DD64E" w14:textId="07DF12D6" w:rsidR="007B4B78" w:rsidRDefault="007B4B78">
          <w:pPr>
            <w:pStyle w:val="TOC2"/>
            <w:tabs>
              <w:tab w:val="right" w:leader="dot" w:pos="10905"/>
            </w:tabs>
            <w:rPr>
              <w:rFonts w:asciiTheme="minorHAnsi" w:eastAsiaTheme="minorEastAsia" w:hAnsiTheme="minorHAnsi" w:cstheme="minorBidi"/>
              <w:noProof/>
              <w:kern w:val="2"/>
              <w14:ligatures w14:val="standardContextual"/>
            </w:rPr>
          </w:pPr>
          <w:hyperlink w:anchor="_Toc229940931" w:history="1">
            <w:r w:rsidRPr="00435BBD">
              <w:rPr>
                <w:rStyle w:val="Hyperlink"/>
                <w:noProof/>
              </w:rPr>
              <w:t>Companion notes</w:t>
            </w:r>
            <w:r>
              <w:rPr>
                <w:noProof/>
                <w:webHidden/>
              </w:rPr>
              <w:tab/>
            </w:r>
            <w:r>
              <w:rPr>
                <w:noProof/>
                <w:webHidden/>
              </w:rPr>
              <w:fldChar w:fldCharType="begin"/>
            </w:r>
            <w:r>
              <w:rPr>
                <w:noProof/>
                <w:webHidden/>
              </w:rPr>
              <w:instrText xml:space="preserve"> PAGEREF _Toc229940931 \h </w:instrText>
            </w:r>
            <w:r>
              <w:rPr>
                <w:noProof/>
                <w:webHidden/>
              </w:rPr>
            </w:r>
            <w:r>
              <w:rPr>
                <w:noProof/>
                <w:webHidden/>
              </w:rPr>
              <w:fldChar w:fldCharType="separate"/>
            </w:r>
            <w:r>
              <w:rPr>
                <w:noProof/>
                <w:webHidden/>
              </w:rPr>
              <w:t>103</w:t>
            </w:r>
            <w:r>
              <w:rPr>
                <w:noProof/>
                <w:webHidden/>
              </w:rPr>
              <w:fldChar w:fldCharType="end"/>
            </w:r>
          </w:hyperlink>
        </w:p>
        <w:p w14:paraId="5CB34507" w14:textId="6A091FE7" w:rsidR="007B4B78" w:rsidRDefault="007B4B78">
          <w:pPr>
            <w:pStyle w:val="TOC2"/>
            <w:tabs>
              <w:tab w:val="right" w:leader="dot" w:pos="10905"/>
            </w:tabs>
            <w:rPr>
              <w:rFonts w:asciiTheme="minorHAnsi" w:eastAsiaTheme="minorEastAsia" w:hAnsiTheme="minorHAnsi" w:cstheme="minorBidi"/>
              <w:noProof/>
              <w:kern w:val="2"/>
              <w14:ligatures w14:val="standardContextual"/>
            </w:rPr>
          </w:pPr>
          <w:hyperlink w:anchor="_Toc229940932" w:history="1">
            <w:r w:rsidRPr="00435BBD">
              <w:rPr>
                <w:rStyle w:val="Hyperlink"/>
                <w:noProof/>
              </w:rPr>
              <w:t>FotH adaptation guidance — §5.1(c) ongoing-workshopping</w:t>
            </w:r>
            <w:r>
              <w:rPr>
                <w:noProof/>
                <w:webHidden/>
              </w:rPr>
              <w:tab/>
            </w:r>
            <w:r>
              <w:rPr>
                <w:noProof/>
                <w:webHidden/>
              </w:rPr>
              <w:fldChar w:fldCharType="begin"/>
            </w:r>
            <w:r>
              <w:rPr>
                <w:noProof/>
                <w:webHidden/>
              </w:rPr>
              <w:instrText xml:space="preserve"> PAGEREF _Toc229940932 \h </w:instrText>
            </w:r>
            <w:r>
              <w:rPr>
                <w:noProof/>
                <w:webHidden/>
              </w:rPr>
            </w:r>
            <w:r>
              <w:rPr>
                <w:noProof/>
                <w:webHidden/>
              </w:rPr>
              <w:fldChar w:fldCharType="separate"/>
            </w:r>
            <w:r>
              <w:rPr>
                <w:noProof/>
                <w:webHidden/>
              </w:rPr>
              <w:t>104</w:t>
            </w:r>
            <w:r>
              <w:rPr>
                <w:noProof/>
                <w:webHidden/>
              </w:rPr>
              <w:fldChar w:fldCharType="end"/>
            </w:r>
          </w:hyperlink>
        </w:p>
        <w:p w14:paraId="646BFD73" w14:textId="2AE113CE" w:rsidR="007B4B78" w:rsidRDefault="007B4B78">
          <w:pPr>
            <w:pStyle w:val="TOC1"/>
            <w:tabs>
              <w:tab w:val="right" w:leader="dot" w:pos="10905"/>
            </w:tabs>
            <w:rPr>
              <w:rFonts w:asciiTheme="minorHAnsi" w:eastAsiaTheme="minorEastAsia" w:hAnsiTheme="minorHAnsi" w:cstheme="minorBidi"/>
              <w:noProof/>
              <w:kern w:val="2"/>
              <w14:ligatures w14:val="standardContextual"/>
            </w:rPr>
          </w:pPr>
          <w:hyperlink w:anchor="_Toc229940933" w:history="1">
            <w:r w:rsidRPr="00435BBD">
              <w:rPr>
                <w:rStyle w:val="Hyperlink"/>
                <w:noProof/>
              </w:rPr>
              <w:t>A33 What's at Risk Protocol</w:t>
            </w:r>
            <w:r>
              <w:rPr>
                <w:noProof/>
                <w:webHidden/>
              </w:rPr>
              <w:tab/>
            </w:r>
            <w:r>
              <w:rPr>
                <w:noProof/>
                <w:webHidden/>
              </w:rPr>
              <w:fldChar w:fldCharType="begin"/>
            </w:r>
            <w:r>
              <w:rPr>
                <w:noProof/>
                <w:webHidden/>
              </w:rPr>
              <w:instrText xml:space="preserve"> PAGEREF _Toc229940933 \h </w:instrText>
            </w:r>
            <w:r>
              <w:rPr>
                <w:noProof/>
                <w:webHidden/>
              </w:rPr>
            </w:r>
            <w:r>
              <w:rPr>
                <w:noProof/>
                <w:webHidden/>
              </w:rPr>
              <w:fldChar w:fldCharType="separate"/>
            </w:r>
            <w:r>
              <w:rPr>
                <w:noProof/>
                <w:webHidden/>
              </w:rPr>
              <w:t>104</w:t>
            </w:r>
            <w:r>
              <w:rPr>
                <w:noProof/>
                <w:webHidden/>
              </w:rPr>
              <w:fldChar w:fldCharType="end"/>
            </w:r>
          </w:hyperlink>
        </w:p>
        <w:p w14:paraId="1DE711CD" w14:textId="796B0947" w:rsidR="007B4B78" w:rsidRDefault="007B4B78">
          <w:pPr>
            <w:pStyle w:val="TOC2"/>
            <w:tabs>
              <w:tab w:val="right" w:leader="dot" w:pos="10905"/>
            </w:tabs>
            <w:rPr>
              <w:rFonts w:asciiTheme="minorHAnsi" w:eastAsiaTheme="minorEastAsia" w:hAnsiTheme="minorHAnsi" w:cstheme="minorBidi"/>
              <w:noProof/>
              <w:kern w:val="2"/>
              <w14:ligatures w14:val="standardContextual"/>
            </w:rPr>
          </w:pPr>
          <w:hyperlink w:anchor="_Toc229940934" w:history="1">
            <w:r w:rsidRPr="00435BBD">
              <w:rPr>
                <w:rStyle w:val="Hyperlink"/>
                <w:noProof/>
              </w:rPr>
              <w:t>What's at Risk Protocol (V2.Exp5 — Connect with Mission, with cross-refs to V2.Exp6, V2.Exp3, V2.Exp7A)</w:t>
            </w:r>
            <w:r>
              <w:rPr>
                <w:noProof/>
                <w:webHidden/>
              </w:rPr>
              <w:tab/>
            </w:r>
            <w:r>
              <w:rPr>
                <w:noProof/>
                <w:webHidden/>
              </w:rPr>
              <w:fldChar w:fldCharType="begin"/>
            </w:r>
            <w:r>
              <w:rPr>
                <w:noProof/>
                <w:webHidden/>
              </w:rPr>
              <w:instrText xml:space="preserve"> PAGEREF _Toc229940934 \h </w:instrText>
            </w:r>
            <w:r>
              <w:rPr>
                <w:noProof/>
                <w:webHidden/>
              </w:rPr>
            </w:r>
            <w:r>
              <w:rPr>
                <w:noProof/>
                <w:webHidden/>
              </w:rPr>
              <w:fldChar w:fldCharType="separate"/>
            </w:r>
            <w:r>
              <w:rPr>
                <w:noProof/>
                <w:webHidden/>
              </w:rPr>
              <w:t>104</w:t>
            </w:r>
            <w:r>
              <w:rPr>
                <w:noProof/>
                <w:webHidden/>
              </w:rPr>
              <w:fldChar w:fldCharType="end"/>
            </w:r>
          </w:hyperlink>
        </w:p>
        <w:p w14:paraId="44A2A3F7" w14:textId="0368B5E4" w:rsidR="007B4B78" w:rsidRDefault="007B4B78">
          <w:pPr>
            <w:pStyle w:val="TOC2"/>
            <w:tabs>
              <w:tab w:val="right" w:leader="dot" w:pos="10905"/>
            </w:tabs>
            <w:rPr>
              <w:rFonts w:asciiTheme="minorHAnsi" w:eastAsiaTheme="minorEastAsia" w:hAnsiTheme="minorHAnsi" w:cstheme="minorBidi"/>
              <w:noProof/>
              <w:kern w:val="2"/>
              <w14:ligatures w14:val="standardContextual"/>
            </w:rPr>
          </w:pPr>
          <w:hyperlink w:anchor="_Toc229940935" w:history="1">
            <w:r w:rsidRPr="00435BBD">
              <w:rPr>
                <w:rStyle w:val="Hyperlink"/>
                <w:noProof/>
              </w:rPr>
              <w:t>What this protocol does</w:t>
            </w:r>
            <w:r>
              <w:rPr>
                <w:noProof/>
                <w:webHidden/>
              </w:rPr>
              <w:tab/>
            </w:r>
            <w:r>
              <w:rPr>
                <w:noProof/>
                <w:webHidden/>
              </w:rPr>
              <w:fldChar w:fldCharType="begin"/>
            </w:r>
            <w:r>
              <w:rPr>
                <w:noProof/>
                <w:webHidden/>
              </w:rPr>
              <w:instrText xml:space="preserve"> PAGEREF _Toc229940935 \h </w:instrText>
            </w:r>
            <w:r>
              <w:rPr>
                <w:noProof/>
                <w:webHidden/>
              </w:rPr>
            </w:r>
            <w:r>
              <w:rPr>
                <w:noProof/>
                <w:webHidden/>
              </w:rPr>
              <w:fldChar w:fldCharType="separate"/>
            </w:r>
            <w:r>
              <w:rPr>
                <w:noProof/>
                <w:webHidden/>
              </w:rPr>
              <w:t>104</w:t>
            </w:r>
            <w:r>
              <w:rPr>
                <w:noProof/>
                <w:webHidden/>
              </w:rPr>
              <w:fldChar w:fldCharType="end"/>
            </w:r>
          </w:hyperlink>
        </w:p>
        <w:p w14:paraId="2E7900F1" w14:textId="77C48FAA" w:rsidR="007B4B78" w:rsidRDefault="007B4B78">
          <w:pPr>
            <w:pStyle w:val="TOC2"/>
            <w:tabs>
              <w:tab w:val="right" w:leader="dot" w:pos="10905"/>
            </w:tabs>
            <w:rPr>
              <w:rFonts w:asciiTheme="minorHAnsi" w:eastAsiaTheme="minorEastAsia" w:hAnsiTheme="minorHAnsi" w:cstheme="minorBidi"/>
              <w:noProof/>
              <w:kern w:val="2"/>
              <w14:ligatures w14:val="standardContextual"/>
            </w:rPr>
          </w:pPr>
          <w:hyperlink w:anchor="_Toc229940936" w:history="1">
            <w:r w:rsidRPr="00435BBD">
              <w:rPr>
                <w:rStyle w:val="Hyperlink"/>
                <w:noProof/>
              </w:rPr>
              <w:t>The protocol</w:t>
            </w:r>
            <w:r>
              <w:rPr>
                <w:noProof/>
                <w:webHidden/>
              </w:rPr>
              <w:tab/>
            </w:r>
            <w:r>
              <w:rPr>
                <w:noProof/>
                <w:webHidden/>
              </w:rPr>
              <w:fldChar w:fldCharType="begin"/>
            </w:r>
            <w:r>
              <w:rPr>
                <w:noProof/>
                <w:webHidden/>
              </w:rPr>
              <w:instrText xml:space="preserve"> PAGEREF _Toc229940936 \h </w:instrText>
            </w:r>
            <w:r>
              <w:rPr>
                <w:noProof/>
                <w:webHidden/>
              </w:rPr>
            </w:r>
            <w:r>
              <w:rPr>
                <w:noProof/>
                <w:webHidden/>
              </w:rPr>
              <w:fldChar w:fldCharType="separate"/>
            </w:r>
            <w:r>
              <w:rPr>
                <w:noProof/>
                <w:webHidden/>
              </w:rPr>
              <w:t>106</w:t>
            </w:r>
            <w:r>
              <w:rPr>
                <w:noProof/>
                <w:webHidden/>
              </w:rPr>
              <w:fldChar w:fldCharType="end"/>
            </w:r>
          </w:hyperlink>
        </w:p>
        <w:p w14:paraId="7325D897" w14:textId="078CF9BC" w:rsidR="007B4B78" w:rsidRDefault="007B4B78">
          <w:pPr>
            <w:pStyle w:val="TOC2"/>
            <w:tabs>
              <w:tab w:val="right" w:leader="dot" w:pos="10905"/>
            </w:tabs>
            <w:rPr>
              <w:rFonts w:asciiTheme="minorHAnsi" w:eastAsiaTheme="minorEastAsia" w:hAnsiTheme="minorHAnsi" w:cstheme="minorBidi"/>
              <w:noProof/>
              <w:kern w:val="2"/>
              <w14:ligatures w14:val="standardContextual"/>
            </w:rPr>
          </w:pPr>
          <w:hyperlink w:anchor="_Toc229940937" w:history="1">
            <w:r w:rsidRPr="00435BBD">
              <w:rPr>
                <w:rStyle w:val="Hyperlink"/>
                <w:noProof/>
              </w:rPr>
              <w:t>Companion notes</w:t>
            </w:r>
            <w:r>
              <w:rPr>
                <w:noProof/>
                <w:webHidden/>
              </w:rPr>
              <w:tab/>
            </w:r>
            <w:r>
              <w:rPr>
                <w:noProof/>
                <w:webHidden/>
              </w:rPr>
              <w:fldChar w:fldCharType="begin"/>
            </w:r>
            <w:r>
              <w:rPr>
                <w:noProof/>
                <w:webHidden/>
              </w:rPr>
              <w:instrText xml:space="preserve"> PAGEREF _Toc229940937 \h </w:instrText>
            </w:r>
            <w:r>
              <w:rPr>
                <w:noProof/>
                <w:webHidden/>
              </w:rPr>
            </w:r>
            <w:r>
              <w:rPr>
                <w:noProof/>
                <w:webHidden/>
              </w:rPr>
              <w:fldChar w:fldCharType="separate"/>
            </w:r>
            <w:r>
              <w:rPr>
                <w:noProof/>
                <w:webHidden/>
              </w:rPr>
              <w:t>109</w:t>
            </w:r>
            <w:r>
              <w:rPr>
                <w:noProof/>
                <w:webHidden/>
              </w:rPr>
              <w:fldChar w:fldCharType="end"/>
            </w:r>
          </w:hyperlink>
        </w:p>
        <w:p w14:paraId="0DF31E28" w14:textId="51C4AB8F" w:rsidR="007B4B78" w:rsidRDefault="007B4B78">
          <w:pPr>
            <w:pStyle w:val="TOC2"/>
            <w:tabs>
              <w:tab w:val="right" w:leader="dot" w:pos="10905"/>
            </w:tabs>
            <w:rPr>
              <w:rFonts w:asciiTheme="minorHAnsi" w:eastAsiaTheme="minorEastAsia" w:hAnsiTheme="minorHAnsi" w:cstheme="minorBidi"/>
              <w:noProof/>
              <w:kern w:val="2"/>
              <w14:ligatures w14:val="standardContextual"/>
            </w:rPr>
          </w:pPr>
          <w:hyperlink w:anchor="_Toc229940938" w:history="1">
            <w:r w:rsidRPr="00435BBD">
              <w:rPr>
                <w:rStyle w:val="Hyperlink"/>
                <w:noProof/>
              </w:rPr>
              <w:t>FotH adaptation guidance — §5.1(c) ongoing-workshopping</w:t>
            </w:r>
            <w:r>
              <w:rPr>
                <w:noProof/>
                <w:webHidden/>
              </w:rPr>
              <w:tab/>
            </w:r>
            <w:r>
              <w:rPr>
                <w:noProof/>
                <w:webHidden/>
              </w:rPr>
              <w:fldChar w:fldCharType="begin"/>
            </w:r>
            <w:r>
              <w:rPr>
                <w:noProof/>
                <w:webHidden/>
              </w:rPr>
              <w:instrText xml:space="preserve"> PAGEREF _Toc229940938 \h </w:instrText>
            </w:r>
            <w:r>
              <w:rPr>
                <w:noProof/>
                <w:webHidden/>
              </w:rPr>
            </w:r>
            <w:r>
              <w:rPr>
                <w:noProof/>
                <w:webHidden/>
              </w:rPr>
              <w:fldChar w:fldCharType="separate"/>
            </w:r>
            <w:r>
              <w:rPr>
                <w:noProof/>
                <w:webHidden/>
              </w:rPr>
              <w:t>109</w:t>
            </w:r>
            <w:r>
              <w:rPr>
                <w:noProof/>
                <w:webHidden/>
              </w:rPr>
              <w:fldChar w:fldCharType="end"/>
            </w:r>
          </w:hyperlink>
        </w:p>
        <w:p w14:paraId="42D89D67" w14:textId="095073DC" w:rsidR="007B4B78" w:rsidRDefault="007B4B78">
          <w:pPr>
            <w:pStyle w:val="TOC1"/>
            <w:tabs>
              <w:tab w:val="right" w:leader="dot" w:pos="10905"/>
            </w:tabs>
            <w:rPr>
              <w:rFonts w:asciiTheme="minorHAnsi" w:eastAsiaTheme="minorEastAsia" w:hAnsiTheme="minorHAnsi" w:cstheme="minorBidi"/>
              <w:noProof/>
              <w:kern w:val="2"/>
              <w14:ligatures w14:val="standardContextual"/>
            </w:rPr>
          </w:pPr>
          <w:hyperlink w:anchor="_Toc229940939" w:history="1">
            <w:r w:rsidRPr="00435BBD">
              <w:rPr>
                <w:rStyle w:val="Hyperlink"/>
                <w:noProof/>
              </w:rPr>
              <w:t>Mission-Arc Family (A27 + A30 + A31)</w:t>
            </w:r>
            <w:r>
              <w:rPr>
                <w:noProof/>
                <w:webHidden/>
              </w:rPr>
              <w:tab/>
            </w:r>
            <w:r>
              <w:rPr>
                <w:noProof/>
                <w:webHidden/>
              </w:rPr>
              <w:fldChar w:fldCharType="begin"/>
            </w:r>
            <w:r>
              <w:rPr>
                <w:noProof/>
                <w:webHidden/>
              </w:rPr>
              <w:instrText xml:space="preserve"> PAGEREF _Toc229940939 \h </w:instrText>
            </w:r>
            <w:r>
              <w:rPr>
                <w:noProof/>
                <w:webHidden/>
              </w:rPr>
            </w:r>
            <w:r>
              <w:rPr>
                <w:noProof/>
                <w:webHidden/>
              </w:rPr>
              <w:fldChar w:fldCharType="separate"/>
            </w:r>
            <w:r>
              <w:rPr>
                <w:noProof/>
                <w:webHidden/>
              </w:rPr>
              <w:t>110</w:t>
            </w:r>
            <w:r>
              <w:rPr>
                <w:noProof/>
                <w:webHidden/>
              </w:rPr>
              <w:fldChar w:fldCharType="end"/>
            </w:r>
          </w:hyperlink>
        </w:p>
        <w:p w14:paraId="0B1B4D17" w14:textId="426EC404" w:rsidR="007B4B78" w:rsidRDefault="007B4B78">
          <w:pPr>
            <w:pStyle w:val="TOC2"/>
            <w:tabs>
              <w:tab w:val="right" w:leader="dot" w:pos="10905"/>
            </w:tabs>
            <w:rPr>
              <w:rFonts w:asciiTheme="minorHAnsi" w:eastAsiaTheme="minorEastAsia" w:hAnsiTheme="minorHAnsi" w:cstheme="minorBidi"/>
              <w:noProof/>
              <w:kern w:val="2"/>
              <w14:ligatures w14:val="standardContextual"/>
            </w:rPr>
          </w:pPr>
          <w:hyperlink w:anchor="_Toc229940940" w:history="1">
            <w:r w:rsidRPr="00435BBD">
              <w:rPr>
                <w:rStyle w:val="Hyperlink"/>
                <w:noProof/>
              </w:rPr>
              <w:t>Mission-Arc Family Protocol (V2.Exp5 — Connect with Mission, with cross-refs to V2.Exp7A, V2.Exp9A, V2.Exp1B)</w:t>
            </w:r>
            <w:r>
              <w:rPr>
                <w:noProof/>
                <w:webHidden/>
              </w:rPr>
              <w:tab/>
            </w:r>
            <w:r>
              <w:rPr>
                <w:noProof/>
                <w:webHidden/>
              </w:rPr>
              <w:fldChar w:fldCharType="begin"/>
            </w:r>
            <w:r>
              <w:rPr>
                <w:noProof/>
                <w:webHidden/>
              </w:rPr>
              <w:instrText xml:space="preserve"> PAGEREF _Toc229940940 \h </w:instrText>
            </w:r>
            <w:r>
              <w:rPr>
                <w:noProof/>
                <w:webHidden/>
              </w:rPr>
            </w:r>
            <w:r>
              <w:rPr>
                <w:noProof/>
                <w:webHidden/>
              </w:rPr>
              <w:fldChar w:fldCharType="separate"/>
            </w:r>
            <w:r>
              <w:rPr>
                <w:noProof/>
                <w:webHidden/>
              </w:rPr>
              <w:t>110</w:t>
            </w:r>
            <w:r>
              <w:rPr>
                <w:noProof/>
                <w:webHidden/>
              </w:rPr>
              <w:fldChar w:fldCharType="end"/>
            </w:r>
          </w:hyperlink>
        </w:p>
        <w:p w14:paraId="31692893" w14:textId="189F0698" w:rsidR="007B4B78" w:rsidRDefault="007B4B78">
          <w:pPr>
            <w:pStyle w:val="TOC2"/>
            <w:tabs>
              <w:tab w:val="right" w:leader="dot" w:pos="10905"/>
            </w:tabs>
            <w:rPr>
              <w:rFonts w:asciiTheme="minorHAnsi" w:eastAsiaTheme="minorEastAsia" w:hAnsiTheme="minorHAnsi" w:cstheme="minorBidi"/>
              <w:noProof/>
              <w:kern w:val="2"/>
              <w14:ligatures w14:val="standardContextual"/>
            </w:rPr>
          </w:pPr>
          <w:hyperlink w:anchor="_Toc229940941" w:history="1">
            <w:r w:rsidRPr="00435BBD">
              <w:rPr>
                <w:rStyle w:val="Hyperlink"/>
                <w:noProof/>
              </w:rPr>
              <w:t>What this family protocol does</w:t>
            </w:r>
            <w:r>
              <w:rPr>
                <w:noProof/>
                <w:webHidden/>
              </w:rPr>
              <w:tab/>
            </w:r>
            <w:r>
              <w:rPr>
                <w:noProof/>
                <w:webHidden/>
              </w:rPr>
              <w:fldChar w:fldCharType="begin"/>
            </w:r>
            <w:r>
              <w:rPr>
                <w:noProof/>
                <w:webHidden/>
              </w:rPr>
              <w:instrText xml:space="preserve"> PAGEREF _Toc229940941 \h </w:instrText>
            </w:r>
            <w:r>
              <w:rPr>
                <w:noProof/>
                <w:webHidden/>
              </w:rPr>
            </w:r>
            <w:r>
              <w:rPr>
                <w:noProof/>
                <w:webHidden/>
              </w:rPr>
              <w:fldChar w:fldCharType="separate"/>
            </w:r>
            <w:r>
              <w:rPr>
                <w:noProof/>
                <w:webHidden/>
              </w:rPr>
              <w:t>110</w:t>
            </w:r>
            <w:r>
              <w:rPr>
                <w:noProof/>
                <w:webHidden/>
              </w:rPr>
              <w:fldChar w:fldCharType="end"/>
            </w:r>
          </w:hyperlink>
        </w:p>
        <w:p w14:paraId="2A46523D" w14:textId="74676431" w:rsidR="007B4B78" w:rsidRDefault="007B4B78">
          <w:pPr>
            <w:pStyle w:val="TOC2"/>
            <w:tabs>
              <w:tab w:val="right" w:leader="dot" w:pos="10905"/>
            </w:tabs>
            <w:rPr>
              <w:rFonts w:asciiTheme="minorHAnsi" w:eastAsiaTheme="minorEastAsia" w:hAnsiTheme="minorHAnsi" w:cstheme="minorBidi"/>
              <w:noProof/>
              <w:kern w:val="2"/>
              <w14:ligatures w14:val="standardContextual"/>
            </w:rPr>
          </w:pPr>
          <w:hyperlink w:anchor="_Toc229940942" w:history="1">
            <w:r w:rsidRPr="00435BBD">
              <w:rPr>
                <w:rStyle w:val="Hyperlink"/>
                <w:noProof/>
              </w:rPr>
              <w:t>Companion notes</w:t>
            </w:r>
            <w:r>
              <w:rPr>
                <w:noProof/>
                <w:webHidden/>
              </w:rPr>
              <w:tab/>
            </w:r>
            <w:r>
              <w:rPr>
                <w:noProof/>
                <w:webHidden/>
              </w:rPr>
              <w:fldChar w:fldCharType="begin"/>
            </w:r>
            <w:r>
              <w:rPr>
                <w:noProof/>
                <w:webHidden/>
              </w:rPr>
              <w:instrText xml:space="preserve"> PAGEREF _Toc229940942 \h </w:instrText>
            </w:r>
            <w:r>
              <w:rPr>
                <w:noProof/>
                <w:webHidden/>
              </w:rPr>
            </w:r>
            <w:r>
              <w:rPr>
                <w:noProof/>
                <w:webHidden/>
              </w:rPr>
              <w:fldChar w:fldCharType="separate"/>
            </w:r>
            <w:r>
              <w:rPr>
                <w:noProof/>
                <w:webHidden/>
              </w:rPr>
              <w:t>117</w:t>
            </w:r>
            <w:r>
              <w:rPr>
                <w:noProof/>
                <w:webHidden/>
              </w:rPr>
              <w:fldChar w:fldCharType="end"/>
            </w:r>
          </w:hyperlink>
        </w:p>
        <w:p w14:paraId="66CDC8E5" w14:textId="4A604CAF" w:rsidR="007B4B78" w:rsidRDefault="007B4B78">
          <w:pPr>
            <w:pStyle w:val="TOC1"/>
            <w:tabs>
              <w:tab w:val="right" w:leader="dot" w:pos="10905"/>
            </w:tabs>
            <w:rPr>
              <w:rFonts w:asciiTheme="minorHAnsi" w:eastAsiaTheme="minorEastAsia" w:hAnsiTheme="minorHAnsi" w:cstheme="minorBidi"/>
              <w:noProof/>
              <w:kern w:val="2"/>
              <w14:ligatures w14:val="standardContextual"/>
            </w:rPr>
          </w:pPr>
          <w:hyperlink w:anchor="_Toc229940943" w:history="1">
            <w:r w:rsidRPr="00435BBD">
              <w:rPr>
                <w:rStyle w:val="Hyperlink"/>
                <w:noProof/>
              </w:rPr>
              <w:t>B11 Ideal Support Figure</w:t>
            </w:r>
            <w:r>
              <w:rPr>
                <w:noProof/>
                <w:webHidden/>
              </w:rPr>
              <w:tab/>
            </w:r>
            <w:r>
              <w:rPr>
                <w:noProof/>
                <w:webHidden/>
              </w:rPr>
              <w:fldChar w:fldCharType="begin"/>
            </w:r>
            <w:r>
              <w:rPr>
                <w:noProof/>
                <w:webHidden/>
              </w:rPr>
              <w:instrText xml:space="preserve"> PAGEREF _Toc229940943 \h </w:instrText>
            </w:r>
            <w:r>
              <w:rPr>
                <w:noProof/>
                <w:webHidden/>
              </w:rPr>
            </w:r>
            <w:r>
              <w:rPr>
                <w:noProof/>
                <w:webHidden/>
              </w:rPr>
              <w:fldChar w:fldCharType="separate"/>
            </w:r>
            <w:r>
              <w:rPr>
                <w:noProof/>
                <w:webHidden/>
              </w:rPr>
              <w:t>118</w:t>
            </w:r>
            <w:r>
              <w:rPr>
                <w:noProof/>
                <w:webHidden/>
              </w:rPr>
              <w:fldChar w:fldCharType="end"/>
            </w:r>
          </w:hyperlink>
        </w:p>
        <w:p w14:paraId="7FA0F81E" w14:textId="746E42FB" w:rsidR="007B4B78" w:rsidRDefault="007B4B78">
          <w:pPr>
            <w:pStyle w:val="TOC2"/>
            <w:tabs>
              <w:tab w:val="right" w:leader="dot" w:pos="10905"/>
            </w:tabs>
            <w:rPr>
              <w:rFonts w:asciiTheme="minorHAnsi" w:eastAsiaTheme="minorEastAsia" w:hAnsiTheme="minorHAnsi" w:cstheme="minorBidi"/>
              <w:noProof/>
              <w:kern w:val="2"/>
              <w14:ligatures w14:val="standardContextual"/>
            </w:rPr>
          </w:pPr>
          <w:hyperlink w:anchor="_Toc229940944" w:history="1">
            <w:r w:rsidRPr="00435BBD">
              <w:rPr>
                <w:rStyle w:val="Hyperlink"/>
                <w:noProof/>
              </w:rPr>
              <w:t>What this protocol does</w:t>
            </w:r>
            <w:r>
              <w:rPr>
                <w:noProof/>
                <w:webHidden/>
              </w:rPr>
              <w:tab/>
            </w:r>
            <w:r>
              <w:rPr>
                <w:noProof/>
                <w:webHidden/>
              </w:rPr>
              <w:fldChar w:fldCharType="begin"/>
            </w:r>
            <w:r>
              <w:rPr>
                <w:noProof/>
                <w:webHidden/>
              </w:rPr>
              <w:instrText xml:space="preserve"> PAGEREF _Toc229940944 \h </w:instrText>
            </w:r>
            <w:r>
              <w:rPr>
                <w:noProof/>
                <w:webHidden/>
              </w:rPr>
            </w:r>
            <w:r>
              <w:rPr>
                <w:noProof/>
                <w:webHidden/>
              </w:rPr>
              <w:fldChar w:fldCharType="separate"/>
            </w:r>
            <w:r>
              <w:rPr>
                <w:noProof/>
                <w:webHidden/>
              </w:rPr>
              <w:t>118</w:t>
            </w:r>
            <w:r>
              <w:rPr>
                <w:noProof/>
                <w:webHidden/>
              </w:rPr>
              <w:fldChar w:fldCharType="end"/>
            </w:r>
          </w:hyperlink>
        </w:p>
        <w:p w14:paraId="5D5B8B8F" w14:textId="0F96FD06" w:rsidR="007B4B78" w:rsidRDefault="007B4B78">
          <w:pPr>
            <w:pStyle w:val="TOC2"/>
            <w:tabs>
              <w:tab w:val="right" w:leader="dot" w:pos="10905"/>
            </w:tabs>
            <w:rPr>
              <w:rFonts w:asciiTheme="minorHAnsi" w:eastAsiaTheme="minorEastAsia" w:hAnsiTheme="minorHAnsi" w:cstheme="minorBidi"/>
              <w:noProof/>
              <w:kern w:val="2"/>
              <w14:ligatures w14:val="standardContextual"/>
            </w:rPr>
          </w:pPr>
          <w:hyperlink w:anchor="_Toc229940945" w:history="1">
            <w:r w:rsidRPr="00435BBD">
              <w:rPr>
                <w:rStyle w:val="Hyperlink"/>
                <w:noProof/>
              </w:rPr>
              <w:t>When to use it</w:t>
            </w:r>
            <w:r>
              <w:rPr>
                <w:noProof/>
                <w:webHidden/>
              </w:rPr>
              <w:tab/>
            </w:r>
            <w:r>
              <w:rPr>
                <w:noProof/>
                <w:webHidden/>
              </w:rPr>
              <w:fldChar w:fldCharType="begin"/>
            </w:r>
            <w:r>
              <w:rPr>
                <w:noProof/>
                <w:webHidden/>
              </w:rPr>
              <w:instrText xml:space="preserve"> PAGEREF _Toc229940945 \h </w:instrText>
            </w:r>
            <w:r>
              <w:rPr>
                <w:noProof/>
                <w:webHidden/>
              </w:rPr>
            </w:r>
            <w:r>
              <w:rPr>
                <w:noProof/>
                <w:webHidden/>
              </w:rPr>
              <w:fldChar w:fldCharType="separate"/>
            </w:r>
            <w:r>
              <w:rPr>
                <w:noProof/>
                <w:webHidden/>
              </w:rPr>
              <w:t>119</w:t>
            </w:r>
            <w:r>
              <w:rPr>
                <w:noProof/>
                <w:webHidden/>
              </w:rPr>
              <w:fldChar w:fldCharType="end"/>
            </w:r>
          </w:hyperlink>
        </w:p>
        <w:p w14:paraId="1C05E61C" w14:textId="6FAEBB58" w:rsidR="007B4B78" w:rsidRDefault="007B4B78">
          <w:pPr>
            <w:pStyle w:val="TOC2"/>
            <w:tabs>
              <w:tab w:val="right" w:leader="dot" w:pos="10905"/>
            </w:tabs>
            <w:rPr>
              <w:rFonts w:asciiTheme="minorHAnsi" w:eastAsiaTheme="minorEastAsia" w:hAnsiTheme="minorHAnsi" w:cstheme="minorBidi"/>
              <w:noProof/>
              <w:kern w:val="2"/>
              <w14:ligatures w14:val="standardContextual"/>
            </w:rPr>
          </w:pPr>
          <w:hyperlink w:anchor="_Toc229940946" w:history="1">
            <w:r w:rsidRPr="00435BBD">
              <w:rPr>
                <w:rStyle w:val="Hyperlink"/>
                <w:noProof/>
              </w:rPr>
              <w:t>When NOT to use it</w:t>
            </w:r>
            <w:r>
              <w:rPr>
                <w:noProof/>
                <w:webHidden/>
              </w:rPr>
              <w:tab/>
            </w:r>
            <w:r>
              <w:rPr>
                <w:noProof/>
                <w:webHidden/>
              </w:rPr>
              <w:fldChar w:fldCharType="begin"/>
            </w:r>
            <w:r>
              <w:rPr>
                <w:noProof/>
                <w:webHidden/>
              </w:rPr>
              <w:instrText xml:space="preserve"> PAGEREF _Toc229940946 \h </w:instrText>
            </w:r>
            <w:r>
              <w:rPr>
                <w:noProof/>
                <w:webHidden/>
              </w:rPr>
            </w:r>
            <w:r>
              <w:rPr>
                <w:noProof/>
                <w:webHidden/>
              </w:rPr>
              <w:fldChar w:fldCharType="separate"/>
            </w:r>
            <w:r>
              <w:rPr>
                <w:noProof/>
                <w:webHidden/>
              </w:rPr>
              <w:t>119</w:t>
            </w:r>
            <w:r>
              <w:rPr>
                <w:noProof/>
                <w:webHidden/>
              </w:rPr>
              <w:fldChar w:fldCharType="end"/>
            </w:r>
          </w:hyperlink>
        </w:p>
        <w:p w14:paraId="29598F00" w14:textId="09AF26EA" w:rsidR="007B4B78" w:rsidRDefault="007B4B78">
          <w:pPr>
            <w:pStyle w:val="TOC2"/>
            <w:tabs>
              <w:tab w:val="right" w:leader="dot" w:pos="10905"/>
            </w:tabs>
            <w:rPr>
              <w:rFonts w:asciiTheme="minorHAnsi" w:eastAsiaTheme="minorEastAsia" w:hAnsiTheme="minorHAnsi" w:cstheme="minorBidi"/>
              <w:noProof/>
              <w:kern w:val="2"/>
              <w14:ligatures w14:val="standardContextual"/>
            </w:rPr>
          </w:pPr>
          <w:hyperlink w:anchor="_Toc229940947" w:history="1">
            <w:r w:rsidRPr="00435BBD">
              <w:rPr>
                <w:rStyle w:val="Hyperlink"/>
                <w:noProof/>
              </w:rPr>
              <w:t>The protocol</w:t>
            </w:r>
            <w:r>
              <w:rPr>
                <w:noProof/>
                <w:webHidden/>
              </w:rPr>
              <w:tab/>
            </w:r>
            <w:r>
              <w:rPr>
                <w:noProof/>
                <w:webHidden/>
              </w:rPr>
              <w:fldChar w:fldCharType="begin"/>
            </w:r>
            <w:r>
              <w:rPr>
                <w:noProof/>
                <w:webHidden/>
              </w:rPr>
              <w:instrText xml:space="preserve"> PAGEREF _Toc229940947 \h </w:instrText>
            </w:r>
            <w:r>
              <w:rPr>
                <w:noProof/>
                <w:webHidden/>
              </w:rPr>
            </w:r>
            <w:r>
              <w:rPr>
                <w:noProof/>
                <w:webHidden/>
              </w:rPr>
              <w:fldChar w:fldCharType="separate"/>
            </w:r>
            <w:r>
              <w:rPr>
                <w:noProof/>
                <w:webHidden/>
              </w:rPr>
              <w:t>120</w:t>
            </w:r>
            <w:r>
              <w:rPr>
                <w:noProof/>
                <w:webHidden/>
              </w:rPr>
              <w:fldChar w:fldCharType="end"/>
            </w:r>
          </w:hyperlink>
        </w:p>
        <w:p w14:paraId="6BCFA9C5" w14:textId="54F69E4C" w:rsidR="007B4B78" w:rsidRDefault="007B4B78">
          <w:pPr>
            <w:pStyle w:val="TOC2"/>
            <w:tabs>
              <w:tab w:val="right" w:leader="dot" w:pos="10905"/>
            </w:tabs>
            <w:rPr>
              <w:rFonts w:asciiTheme="minorHAnsi" w:eastAsiaTheme="minorEastAsia" w:hAnsiTheme="minorHAnsi" w:cstheme="minorBidi"/>
              <w:noProof/>
              <w:kern w:val="2"/>
              <w14:ligatures w14:val="standardContextual"/>
            </w:rPr>
          </w:pPr>
          <w:hyperlink w:anchor="_Toc229940948" w:history="1">
            <w:r w:rsidRPr="00435BBD">
              <w:rPr>
                <w:rStyle w:val="Hyperlink"/>
                <w:noProof/>
              </w:rPr>
              <w:t>Companion notes</w:t>
            </w:r>
            <w:r>
              <w:rPr>
                <w:noProof/>
                <w:webHidden/>
              </w:rPr>
              <w:tab/>
            </w:r>
            <w:r>
              <w:rPr>
                <w:noProof/>
                <w:webHidden/>
              </w:rPr>
              <w:fldChar w:fldCharType="begin"/>
            </w:r>
            <w:r>
              <w:rPr>
                <w:noProof/>
                <w:webHidden/>
              </w:rPr>
              <w:instrText xml:space="preserve"> PAGEREF _Toc229940948 \h </w:instrText>
            </w:r>
            <w:r>
              <w:rPr>
                <w:noProof/>
                <w:webHidden/>
              </w:rPr>
            </w:r>
            <w:r>
              <w:rPr>
                <w:noProof/>
                <w:webHidden/>
              </w:rPr>
              <w:fldChar w:fldCharType="separate"/>
            </w:r>
            <w:r>
              <w:rPr>
                <w:noProof/>
                <w:webHidden/>
              </w:rPr>
              <w:t>123</w:t>
            </w:r>
            <w:r>
              <w:rPr>
                <w:noProof/>
                <w:webHidden/>
              </w:rPr>
              <w:fldChar w:fldCharType="end"/>
            </w:r>
          </w:hyperlink>
        </w:p>
        <w:p w14:paraId="18B0E24E" w14:textId="37CC12BB" w:rsidR="007B4B78" w:rsidRDefault="007B4B78">
          <w:pPr>
            <w:pStyle w:val="TOC2"/>
            <w:tabs>
              <w:tab w:val="right" w:leader="dot" w:pos="10905"/>
            </w:tabs>
            <w:rPr>
              <w:rFonts w:asciiTheme="minorHAnsi" w:eastAsiaTheme="minorEastAsia" w:hAnsiTheme="minorHAnsi" w:cstheme="minorBidi"/>
              <w:noProof/>
              <w:kern w:val="2"/>
              <w14:ligatures w14:val="standardContextual"/>
            </w:rPr>
          </w:pPr>
          <w:hyperlink w:anchor="_Toc229940949" w:history="1">
            <w:r w:rsidRPr="00435BBD">
              <w:rPr>
                <w:rStyle w:val="Hyperlink"/>
                <w:noProof/>
              </w:rPr>
              <w:t>Materials</w:t>
            </w:r>
            <w:r>
              <w:rPr>
                <w:noProof/>
                <w:webHidden/>
              </w:rPr>
              <w:tab/>
            </w:r>
            <w:r>
              <w:rPr>
                <w:noProof/>
                <w:webHidden/>
              </w:rPr>
              <w:fldChar w:fldCharType="begin"/>
            </w:r>
            <w:r>
              <w:rPr>
                <w:noProof/>
                <w:webHidden/>
              </w:rPr>
              <w:instrText xml:space="preserve"> PAGEREF _Toc229940949 \h </w:instrText>
            </w:r>
            <w:r>
              <w:rPr>
                <w:noProof/>
                <w:webHidden/>
              </w:rPr>
            </w:r>
            <w:r>
              <w:rPr>
                <w:noProof/>
                <w:webHidden/>
              </w:rPr>
              <w:fldChar w:fldCharType="separate"/>
            </w:r>
            <w:r>
              <w:rPr>
                <w:noProof/>
                <w:webHidden/>
              </w:rPr>
              <w:t>125</w:t>
            </w:r>
            <w:r>
              <w:rPr>
                <w:noProof/>
                <w:webHidden/>
              </w:rPr>
              <w:fldChar w:fldCharType="end"/>
            </w:r>
          </w:hyperlink>
        </w:p>
        <w:p w14:paraId="54E68800" w14:textId="7231309F" w:rsidR="007B4B78" w:rsidRDefault="007B4B78">
          <w:pPr>
            <w:pStyle w:val="TOC2"/>
            <w:tabs>
              <w:tab w:val="right" w:leader="dot" w:pos="10905"/>
            </w:tabs>
            <w:rPr>
              <w:rFonts w:asciiTheme="minorHAnsi" w:eastAsiaTheme="minorEastAsia" w:hAnsiTheme="minorHAnsi" w:cstheme="minorBidi"/>
              <w:noProof/>
              <w:kern w:val="2"/>
              <w14:ligatures w14:val="standardContextual"/>
            </w:rPr>
          </w:pPr>
          <w:hyperlink w:anchor="_Toc229940950" w:history="1">
            <w:r w:rsidRPr="00435BBD">
              <w:rPr>
                <w:rStyle w:val="Hyperlink"/>
                <w:noProof/>
              </w:rPr>
              <w:t>Time</w:t>
            </w:r>
            <w:r>
              <w:rPr>
                <w:noProof/>
                <w:webHidden/>
              </w:rPr>
              <w:tab/>
            </w:r>
            <w:r>
              <w:rPr>
                <w:noProof/>
                <w:webHidden/>
              </w:rPr>
              <w:fldChar w:fldCharType="begin"/>
            </w:r>
            <w:r>
              <w:rPr>
                <w:noProof/>
                <w:webHidden/>
              </w:rPr>
              <w:instrText xml:space="preserve"> PAGEREF _Toc229940950 \h </w:instrText>
            </w:r>
            <w:r>
              <w:rPr>
                <w:noProof/>
                <w:webHidden/>
              </w:rPr>
            </w:r>
            <w:r>
              <w:rPr>
                <w:noProof/>
                <w:webHidden/>
              </w:rPr>
              <w:fldChar w:fldCharType="separate"/>
            </w:r>
            <w:r>
              <w:rPr>
                <w:noProof/>
                <w:webHidden/>
              </w:rPr>
              <w:t>125</w:t>
            </w:r>
            <w:r>
              <w:rPr>
                <w:noProof/>
                <w:webHidden/>
              </w:rPr>
              <w:fldChar w:fldCharType="end"/>
            </w:r>
          </w:hyperlink>
        </w:p>
        <w:p w14:paraId="2AFC54A6" w14:textId="384688A7" w:rsidR="007B4B78" w:rsidRDefault="007B4B78">
          <w:pPr>
            <w:pStyle w:val="TOC1"/>
            <w:tabs>
              <w:tab w:val="right" w:leader="dot" w:pos="10905"/>
            </w:tabs>
            <w:rPr>
              <w:rFonts w:asciiTheme="minorHAnsi" w:eastAsiaTheme="minorEastAsia" w:hAnsiTheme="minorHAnsi" w:cstheme="minorBidi"/>
              <w:noProof/>
              <w:kern w:val="2"/>
              <w14:ligatures w14:val="standardContextual"/>
            </w:rPr>
          </w:pPr>
          <w:hyperlink w:anchor="_Toc229940951" w:history="1">
            <w:r w:rsidRPr="00435BBD">
              <w:rPr>
                <w:rStyle w:val="Hyperlink"/>
                <w:noProof/>
              </w:rPr>
              <w:t>B12 Process Work Recipe</w:t>
            </w:r>
            <w:r>
              <w:rPr>
                <w:noProof/>
                <w:webHidden/>
              </w:rPr>
              <w:tab/>
            </w:r>
            <w:r>
              <w:rPr>
                <w:noProof/>
                <w:webHidden/>
              </w:rPr>
              <w:fldChar w:fldCharType="begin"/>
            </w:r>
            <w:r>
              <w:rPr>
                <w:noProof/>
                <w:webHidden/>
              </w:rPr>
              <w:instrText xml:space="preserve"> PAGEREF _Toc229940951 \h </w:instrText>
            </w:r>
            <w:r>
              <w:rPr>
                <w:noProof/>
                <w:webHidden/>
              </w:rPr>
            </w:r>
            <w:r>
              <w:rPr>
                <w:noProof/>
                <w:webHidden/>
              </w:rPr>
              <w:fldChar w:fldCharType="separate"/>
            </w:r>
            <w:r>
              <w:rPr>
                <w:noProof/>
                <w:webHidden/>
              </w:rPr>
              <w:t>125</w:t>
            </w:r>
            <w:r>
              <w:rPr>
                <w:noProof/>
                <w:webHidden/>
              </w:rPr>
              <w:fldChar w:fldCharType="end"/>
            </w:r>
          </w:hyperlink>
        </w:p>
        <w:p w14:paraId="2D482651" w14:textId="50309D4E" w:rsidR="007B4B78" w:rsidRDefault="007B4B78">
          <w:pPr>
            <w:pStyle w:val="TOC2"/>
            <w:tabs>
              <w:tab w:val="right" w:leader="dot" w:pos="10905"/>
            </w:tabs>
            <w:rPr>
              <w:rFonts w:asciiTheme="minorHAnsi" w:eastAsiaTheme="minorEastAsia" w:hAnsiTheme="minorHAnsi" w:cstheme="minorBidi"/>
              <w:noProof/>
              <w:kern w:val="2"/>
              <w14:ligatures w14:val="standardContextual"/>
            </w:rPr>
          </w:pPr>
          <w:hyperlink w:anchor="_Toc229940952" w:history="1">
            <w:r w:rsidRPr="00435BBD">
              <w:rPr>
                <w:rStyle w:val="Hyperlink"/>
                <w:noProof/>
              </w:rPr>
              <w:t>What this protocol does</w:t>
            </w:r>
            <w:r>
              <w:rPr>
                <w:noProof/>
                <w:webHidden/>
              </w:rPr>
              <w:tab/>
            </w:r>
            <w:r>
              <w:rPr>
                <w:noProof/>
                <w:webHidden/>
              </w:rPr>
              <w:fldChar w:fldCharType="begin"/>
            </w:r>
            <w:r>
              <w:rPr>
                <w:noProof/>
                <w:webHidden/>
              </w:rPr>
              <w:instrText xml:space="preserve"> PAGEREF _Toc229940952 \h </w:instrText>
            </w:r>
            <w:r>
              <w:rPr>
                <w:noProof/>
                <w:webHidden/>
              </w:rPr>
            </w:r>
            <w:r>
              <w:rPr>
                <w:noProof/>
                <w:webHidden/>
              </w:rPr>
              <w:fldChar w:fldCharType="separate"/>
            </w:r>
            <w:r>
              <w:rPr>
                <w:noProof/>
                <w:webHidden/>
              </w:rPr>
              <w:t>125</w:t>
            </w:r>
            <w:r>
              <w:rPr>
                <w:noProof/>
                <w:webHidden/>
              </w:rPr>
              <w:fldChar w:fldCharType="end"/>
            </w:r>
          </w:hyperlink>
        </w:p>
        <w:p w14:paraId="43F2CC3D" w14:textId="1462D8F6" w:rsidR="007B4B78" w:rsidRDefault="007B4B78">
          <w:pPr>
            <w:pStyle w:val="TOC2"/>
            <w:tabs>
              <w:tab w:val="right" w:leader="dot" w:pos="10905"/>
            </w:tabs>
            <w:rPr>
              <w:rFonts w:asciiTheme="minorHAnsi" w:eastAsiaTheme="minorEastAsia" w:hAnsiTheme="minorHAnsi" w:cstheme="minorBidi"/>
              <w:noProof/>
              <w:kern w:val="2"/>
              <w14:ligatures w14:val="standardContextual"/>
            </w:rPr>
          </w:pPr>
          <w:hyperlink w:anchor="_Toc229940953" w:history="1">
            <w:r w:rsidRPr="00435BBD">
              <w:rPr>
                <w:rStyle w:val="Hyperlink"/>
                <w:noProof/>
              </w:rPr>
              <w:t>The protocol</w:t>
            </w:r>
            <w:r>
              <w:rPr>
                <w:noProof/>
                <w:webHidden/>
              </w:rPr>
              <w:tab/>
            </w:r>
            <w:r>
              <w:rPr>
                <w:noProof/>
                <w:webHidden/>
              </w:rPr>
              <w:fldChar w:fldCharType="begin"/>
            </w:r>
            <w:r>
              <w:rPr>
                <w:noProof/>
                <w:webHidden/>
              </w:rPr>
              <w:instrText xml:space="preserve"> PAGEREF _Toc229940953 \h </w:instrText>
            </w:r>
            <w:r>
              <w:rPr>
                <w:noProof/>
                <w:webHidden/>
              </w:rPr>
            </w:r>
            <w:r>
              <w:rPr>
                <w:noProof/>
                <w:webHidden/>
              </w:rPr>
              <w:fldChar w:fldCharType="separate"/>
            </w:r>
            <w:r>
              <w:rPr>
                <w:noProof/>
                <w:webHidden/>
              </w:rPr>
              <w:t>126</w:t>
            </w:r>
            <w:r>
              <w:rPr>
                <w:noProof/>
                <w:webHidden/>
              </w:rPr>
              <w:fldChar w:fldCharType="end"/>
            </w:r>
          </w:hyperlink>
        </w:p>
        <w:p w14:paraId="54921FB1" w14:textId="7E17704E" w:rsidR="007B4B78" w:rsidRDefault="007B4B78">
          <w:pPr>
            <w:pStyle w:val="TOC2"/>
            <w:tabs>
              <w:tab w:val="right" w:leader="dot" w:pos="10905"/>
            </w:tabs>
            <w:rPr>
              <w:rFonts w:asciiTheme="minorHAnsi" w:eastAsiaTheme="minorEastAsia" w:hAnsiTheme="minorHAnsi" w:cstheme="minorBidi"/>
              <w:noProof/>
              <w:kern w:val="2"/>
              <w14:ligatures w14:val="standardContextual"/>
            </w:rPr>
          </w:pPr>
          <w:hyperlink w:anchor="_Toc229940954" w:history="1">
            <w:r w:rsidRPr="00435BBD">
              <w:rPr>
                <w:rStyle w:val="Hyperlink"/>
                <w:noProof/>
              </w:rPr>
              <w:t>Companion notes</w:t>
            </w:r>
            <w:r>
              <w:rPr>
                <w:noProof/>
                <w:webHidden/>
              </w:rPr>
              <w:tab/>
            </w:r>
            <w:r>
              <w:rPr>
                <w:noProof/>
                <w:webHidden/>
              </w:rPr>
              <w:fldChar w:fldCharType="begin"/>
            </w:r>
            <w:r>
              <w:rPr>
                <w:noProof/>
                <w:webHidden/>
              </w:rPr>
              <w:instrText xml:space="preserve"> PAGEREF _Toc229940954 \h </w:instrText>
            </w:r>
            <w:r>
              <w:rPr>
                <w:noProof/>
                <w:webHidden/>
              </w:rPr>
            </w:r>
            <w:r>
              <w:rPr>
                <w:noProof/>
                <w:webHidden/>
              </w:rPr>
              <w:fldChar w:fldCharType="separate"/>
            </w:r>
            <w:r>
              <w:rPr>
                <w:noProof/>
                <w:webHidden/>
              </w:rPr>
              <w:t>129</w:t>
            </w:r>
            <w:r>
              <w:rPr>
                <w:noProof/>
                <w:webHidden/>
              </w:rPr>
              <w:fldChar w:fldCharType="end"/>
            </w:r>
          </w:hyperlink>
        </w:p>
        <w:p w14:paraId="04D6B9D9" w14:textId="7AC0A658" w:rsidR="007B4B78" w:rsidRDefault="007B4B78">
          <w:pPr>
            <w:pStyle w:val="TOC2"/>
            <w:tabs>
              <w:tab w:val="right" w:leader="dot" w:pos="10905"/>
            </w:tabs>
            <w:rPr>
              <w:rFonts w:asciiTheme="minorHAnsi" w:eastAsiaTheme="minorEastAsia" w:hAnsiTheme="minorHAnsi" w:cstheme="minorBidi"/>
              <w:noProof/>
              <w:kern w:val="2"/>
              <w14:ligatures w14:val="standardContextual"/>
            </w:rPr>
          </w:pPr>
          <w:hyperlink w:anchor="_Toc229940955" w:history="1">
            <w:r w:rsidRPr="00435BBD">
              <w:rPr>
                <w:rStyle w:val="Hyperlink"/>
                <w:noProof/>
              </w:rPr>
              <w:t>Materials</w:t>
            </w:r>
            <w:r>
              <w:rPr>
                <w:noProof/>
                <w:webHidden/>
              </w:rPr>
              <w:tab/>
            </w:r>
            <w:r>
              <w:rPr>
                <w:noProof/>
                <w:webHidden/>
              </w:rPr>
              <w:fldChar w:fldCharType="begin"/>
            </w:r>
            <w:r>
              <w:rPr>
                <w:noProof/>
                <w:webHidden/>
              </w:rPr>
              <w:instrText xml:space="preserve"> PAGEREF _Toc229940955 \h </w:instrText>
            </w:r>
            <w:r>
              <w:rPr>
                <w:noProof/>
                <w:webHidden/>
              </w:rPr>
            </w:r>
            <w:r>
              <w:rPr>
                <w:noProof/>
                <w:webHidden/>
              </w:rPr>
              <w:fldChar w:fldCharType="separate"/>
            </w:r>
            <w:r>
              <w:rPr>
                <w:noProof/>
                <w:webHidden/>
              </w:rPr>
              <w:t>130</w:t>
            </w:r>
            <w:r>
              <w:rPr>
                <w:noProof/>
                <w:webHidden/>
              </w:rPr>
              <w:fldChar w:fldCharType="end"/>
            </w:r>
          </w:hyperlink>
        </w:p>
        <w:p w14:paraId="3CA46691" w14:textId="49E3AE0C" w:rsidR="007B4B78" w:rsidRDefault="007B4B78">
          <w:pPr>
            <w:pStyle w:val="TOC2"/>
            <w:tabs>
              <w:tab w:val="right" w:leader="dot" w:pos="10905"/>
            </w:tabs>
            <w:rPr>
              <w:rFonts w:asciiTheme="minorHAnsi" w:eastAsiaTheme="minorEastAsia" w:hAnsiTheme="minorHAnsi" w:cstheme="minorBidi"/>
              <w:noProof/>
              <w:kern w:val="2"/>
              <w14:ligatures w14:val="standardContextual"/>
            </w:rPr>
          </w:pPr>
          <w:hyperlink w:anchor="_Toc229940956" w:history="1">
            <w:r w:rsidRPr="00435BBD">
              <w:rPr>
                <w:rStyle w:val="Hyperlink"/>
                <w:noProof/>
              </w:rPr>
              <w:t>Time</w:t>
            </w:r>
            <w:r>
              <w:rPr>
                <w:noProof/>
                <w:webHidden/>
              </w:rPr>
              <w:tab/>
            </w:r>
            <w:r>
              <w:rPr>
                <w:noProof/>
                <w:webHidden/>
              </w:rPr>
              <w:fldChar w:fldCharType="begin"/>
            </w:r>
            <w:r>
              <w:rPr>
                <w:noProof/>
                <w:webHidden/>
              </w:rPr>
              <w:instrText xml:space="preserve"> PAGEREF _Toc229940956 \h </w:instrText>
            </w:r>
            <w:r>
              <w:rPr>
                <w:noProof/>
                <w:webHidden/>
              </w:rPr>
            </w:r>
            <w:r>
              <w:rPr>
                <w:noProof/>
                <w:webHidden/>
              </w:rPr>
              <w:fldChar w:fldCharType="separate"/>
            </w:r>
            <w:r>
              <w:rPr>
                <w:noProof/>
                <w:webHidden/>
              </w:rPr>
              <w:t>131</w:t>
            </w:r>
            <w:r>
              <w:rPr>
                <w:noProof/>
                <w:webHidden/>
              </w:rPr>
              <w:fldChar w:fldCharType="end"/>
            </w:r>
          </w:hyperlink>
        </w:p>
        <w:p w14:paraId="09FF8D04" w14:textId="0A9A72D0" w:rsidR="007B4B78" w:rsidRDefault="007B4B78">
          <w:pPr>
            <w:pStyle w:val="TOC1"/>
            <w:tabs>
              <w:tab w:val="right" w:leader="dot" w:pos="10905"/>
            </w:tabs>
            <w:rPr>
              <w:rFonts w:asciiTheme="minorHAnsi" w:eastAsiaTheme="minorEastAsia" w:hAnsiTheme="minorHAnsi" w:cstheme="minorBidi"/>
              <w:noProof/>
              <w:kern w:val="2"/>
              <w14:ligatures w14:val="standardContextual"/>
            </w:rPr>
          </w:pPr>
          <w:hyperlink w:anchor="_Toc229940957" w:history="1">
            <w:r w:rsidRPr="00435BBD">
              <w:rPr>
                <w:rStyle w:val="Hyperlink"/>
                <w:noProof/>
              </w:rPr>
              <w:t>B13 Front/Back Facilitator Team Structure</w:t>
            </w:r>
            <w:r>
              <w:rPr>
                <w:noProof/>
                <w:webHidden/>
              </w:rPr>
              <w:tab/>
            </w:r>
            <w:r>
              <w:rPr>
                <w:noProof/>
                <w:webHidden/>
              </w:rPr>
              <w:fldChar w:fldCharType="begin"/>
            </w:r>
            <w:r>
              <w:rPr>
                <w:noProof/>
                <w:webHidden/>
              </w:rPr>
              <w:instrText xml:space="preserve"> PAGEREF _Toc229940957 \h </w:instrText>
            </w:r>
            <w:r>
              <w:rPr>
                <w:noProof/>
                <w:webHidden/>
              </w:rPr>
            </w:r>
            <w:r>
              <w:rPr>
                <w:noProof/>
                <w:webHidden/>
              </w:rPr>
              <w:fldChar w:fldCharType="separate"/>
            </w:r>
            <w:r>
              <w:rPr>
                <w:noProof/>
                <w:webHidden/>
              </w:rPr>
              <w:t>131</w:t>
            </w:r>
            <w:r>
              <w:rPr>
                <w:noProof/>
                <w:webHidden/>
              </w:rPr>
              <w:fldChar w:fldCharType="end"/>
            </w:r>
          </w:hyperlink>
        </w:p>
        <w:p w14:paraId="2BD178BE" w14:textId="65B3A8B9" w:rsidR="007B4B78" w:rsidRDefault="007B4B78">
          <w:pPr>
            <w:pStyle w:val="TOC2"/>
            <w:tabs>
              <w:tab w:val="right" w:leader="dot" w:pos="10905"/>
            </w:tabs>
            <w:rPr>
              <w:rFonts w:asciiTheme="minorHAnsi" w:eastAsiaTheme="minorEastAsia" w:hAnsiTheme="minorHAnsi" w:cstheme="minorBidi"/>
              <w:noProof/>
              <w:kern w:val="2"/>
              <w14:ligatures w14:val="standardContextual"/>
            </w:rPr>
          </w:pPr>
          <w:hyperlink w:anchor="_Toc229940958" w:history="1">
            <w:r w:rsidRPr="00435BBD">
              <w:rPr>
                <w:rStyle w:val="Hyperlink"/>
                <w:noProof/>
              </w:rPr>
              <w:t>What this protocol does</w:t>
            </w:r>
            <w:r>
              <w:rPr>
                <w:noProof/>
                <w:webHidden/>
              </w:rPr>
              <w:tab/>
            </w:r>
            <w:r>
              <w:rPr>
                <w:noProof/>
                <w:webHidden/>
              </w:rPr>
              <w:fldChar w:fldCharType="begin"/>
            </w:r>
            <w:r>
              <w:rPr>
                <w:noProof/>
                <w:webHidden/>
              </w:rPr>
              <w:instrText xml:space="preserve"> PAGEREF _Toc229940958 \h </w:instrText>
            </w:r>
            <w:r>
              <w:rPr>
                <w:noProof/>
                <w:webHidden/>
              </w:rPr>
            </w:r>
            <w:r>
              <w:rPr>
                <w:noProof/>
                <w:webHidden/>
              </w:rPr>
              <w:fldChar w:fldCharType="separate"/>
            </w:r>
            <w:r>
              <w:rPr>
                <w:noProof/>
                <w:webHidden/>
              </w:rPr>
              <w:t>131</w:t>
            </w:r>
            <w:r>
              <w:rPr>
                <w:noProof/>
                <w:webHidden/>
              </w:rPr>
              <w:fldChar w:fldCharType="end"/>
            </w:r>
          </w:hyperlink>
        </w:p>
        <w:p w14:paraId="1E11E3E6" w14:textId="57C85E16" w:rsidR="007B4B78" w:rsidRDefault="007B4B78">
          <w:pPr>
            <w:pStyle w:val="TOC2"/>
            <w:tabs>
              <w:tab w:val="right" w:leader="dot" w:pos="10905"/>
            </w:tabs>
            <w:rPr>
              <w:rFonts w:asciiTheme="minorHAnsi" w:eastAsiaTheme="minorEastAsia" w:hAnsiTheme="minorHAnsi" w:cstheme="minorBidi"/>
              <w:noProof/>
              <w:kern w:val="2"/>
              <w14:ligatures w14:val="standardContextual"/>
            </w:rPr>
          </w:pPr>
          <w:hyperlink w:anchor="_Toc229940959" w:history="1">
            <w:r w:rsidRPr="00435BBD">
              <w:rPr>
                <w:rStyle w:val="Hyperlink"/>
                <w:noProof/>
              </w:rPr>
              <w:t>The protocol</w:t>
            </w:r>
            <w:r>
              <w:rPr>
                <w:noProof/>
                <w:webHidden/>
              </w:rPr>
              <w:tab/>
            </w:r>
            <w:r>
              <w:rPr>
                <w:noProof/>
                <w:webHidden/>
              </w:rPr>
              <w:fldChar w:fldCharType="begin"/>
            </w:r>
            <w:r>
              <w:rPr>
                <w:noProof/>
                <w:webHidden/>
              </w:rPr>
              <w:instrText xml:space="preserve"> PAGEREF _Toc229940959 \h </w:instrText>
            </w:r>
            <w:r>
              <w:rPr>
                <w:noProof/>
                <w:webHidden/>
              </w:rPr>
            </w:r>
            <w:r>
              <w:rPr>
                <w:noProof/>
                <w:webHidden/>
              </w:rPr>
              <w:fldChar w:fldCharType="separate"/>
            </w:r>
            <w:r>
              <w:rPr>
                <w:noProof/>
                <w:webHidden/>
              </w:rPr>
              <w:t>133</w:t>
            </w:r>
            <w:r>
              <w:rPr>
                <w:noProof/>
                <w:webHidden/>
              </w:rPr>
              <w:fldChar w:fldCharType="end"/>
            </w:r>
          </w:hyperlink>
        </w:p>
        <w:p w14:paraId="2F609DFC" w14:textId="51375C70" w:rsidR="007B4B78" w:rsidRDefault="007B4B78">
          <w:pPr>
            <w:pStyle w:val="TOC2"/>
            <w:tabs>
              <w:tab w:val="right" w:leader="dot" w:pos="10905"/>
            </w:tabs>
            <w:rPr>
              <w:rFonts w:asciiTheme="minorHAnsi" w:eastAsiaTheme="minorEastAsia" w:hAnsiTheme="minorHAnsi" w:cstheme="minorBidi"/>
              <w:noProof/>
              <w:kern w:val="2"/>
              <w14:ligatures w14:val="standardContextual"/>
            </w:rPr>
          </w:pPr>
          <w:hyperlink w:anchor="_Toc229940960" w:history="1">
            <w:r w:rsidRPr="00435BBD">
              <w:rPr>
                <w:rStyle w:val="Hyperlink"/>
                <w:noProof/>
              </w:rPr>
              <w:t>Companion notes</w:t>
            </w:r>
            <w:r>
              <w:rPr>
                <w:noProof/>
                <w:webHidden/>
              </w:rPr>
              <w:tab/>
            </w:r>
            <w:r>
              <w:rPr>
                <w:noProof/>
                <w:webHidden/>
              </w:rPr>
              <w:fldChar w:fldCharType="begin"/>
            </w:r>
            <w:r>
              <w:rPr>
                <w:noProof/>
                <w:webHidden/>
              </w:rPr>
              <w:instrText xml:space="preserve"> PAGEREF _Toc229940960 \h </w:instrText>
            </w:r>
            <w:r>
              <w:rPr>
                <w:noProof/>
                <w:webHidden/>
              </w:rPr>
            </w:r>
            <w:r>
              <w:rPr>
                <w:noProof/>
                <w:webHidden/>
              </w:rPr>
              <w:fldChar w:fldCharType="separate"/>
            </w:r>
            <w:r>
              <w:rPr>
                <w:noProof/>
                <w:webHidden/>
              </w:rPr>
              <w:t>135</w:t>
            </w:r>
            <w:r>
              <w:rPr>
                <w:noProof/>
                <w:webHidden/>
              </w:rPr>
              <w:fldChar w:fldCharType="end"/>
            </w:r>
          </w:hyperlink>
        </w:p>
        <w:p w14:paraId="2899A590" w14:textId="241D2E27" w:rsidR="007B4B78" w:rsidRDefault="007B4B78">
          <w:pPr>
            <w:pStyle w:val="TOC2"/>
            <w:tabs>
              <w:tab w:val="right" w:leader="dot" w:pos="10905"/>
            </w:tabs>
            <w:rPr>
              <w:rFonts w:asciiTheme="minorHAnsi" w:eastAsiaTheme="minorEastAsia" w:hAnsiTheme="minorHAnsi" w:cstheme="minorBidi"/>
              <w:noProof/>
              <w:kern w:val="2"/>
              <w14:ligatures w14:val="standardContextual"/>
            </w:rPr>
          </w:pPr>
          <w:hyperlink w:anchor="_Toc229940961" w:history="1">
            <w:r w:rsidRPr="00435BBD">
              <w:rPr>
                <w:rStyle w:val="Hyperlink"/>
                <w:noProof/>
              </w:rPr>
              <w:t>Materials</w:t>
            </w:r>
            <w:r>
              <w:rPr>
                <w:noProof/>
                <w:webHidden/>
              </w:rPr>
              <w:tab/>
            </w:r>
            <w:r>
              <w:rPr>
                <w:noProof/>
                <w:webHidden/>
              </w:rPr>
              <w:fldChar w:fldCharType="begin"/>
            </w:r>
            <w:r>
              <w:rPr>
                <w:noProof/>
                <w:webHidden/>
              </w:rPr>
              <w:instrText xml:space="preserve"> PAGEREF _Toc229940961 \h </w:instrText>
            </w:r>
            <w:r>
              <w:rPr>
                <w:noProof/>
                <w:webHidden/>
              </w:rPr>
            </w:r>
            <w:r>
              <w:rPr>
                <w:noProof/>
                <w:webHidden/>
              </w:rPr>
              <w:fldChar w:fldCharType="separate"/>
            </w:r>
            <w:r>
              <w:rPr>
                <w:noProof/>
                <w:webHidden/>
              </w:rPr>
              <w:t>136</w:t>
            </w:r>
            <w:r>
              <w:rPr>
                <w:noProof/>
                <w:webHidden/>
              </w:rPr>
              <w:fldChar w:fldCharType="end"/>
            </w:r>
          </w:hyperlink>
        </w:p>
        <w:p w14:paraId="29715710" w14:textId="6E9BCC79" w:rsidR="007B4B78" w:rsidRDefault="007B4B78">
          <w:pPr>
            <w:pStyle w:val="TOC2"/>
            <w:tabs>
              <w:tab w:val="right" w:leader="dot" w:pos="10905"/>
            </w:tabs>
            <w:rPr>
              <w:rFonts w:asciiTheme="minorHAnsi" w:eastAsiaTheme="minorEastAsia" w:hAnsiTheme="minorHAnsi" w:cstheme="minorBidi"/>
              <w:noProof/>
              <w:kern w:val="2"/>
              <w14:ligatures w14:val="standardContextual"/>
            </w:rPr>
          </w:pPr>
          <w:hyperlink w:anchor="_Toc229940962" w:history="1">
            <w:r w:rsidRPr="00435BBD">
              <w:rPr>
                <w:rStyle w:val="Hyperlink"/>
                <w:noProof/>
              </w:rPr>
              <w:t>Time</w:t>
            </w:r>
            <w:r>
              <w:rPr>
                <w:noProof/>
                <w:webHidden/>
              </w:rPr>
              <w:tab/>
            </w:r>
            <w:r>
              <w:rPr>
                <w:noProof/>
                <w:webHidden/>
              </w:rPr>
              <w:fldChar w:fldCharType="begin"/>
            </w:r>
            <w:r>
              <w:rPr>
                <w:noProof/>
                <w:webHidden/>
              </w:rPr>
              <w:instrText xml:space="preserve"> PAGEREF _Toc229940962 \h </w:instrText>
            </w:r>
            <w:r>
              <w:rPr>
                <w:noProof/>
                <w:webHidden/>
              </w:rPr>
            </w:r>
            <w:r>
              <w:rPr>
                <w:noProof/>
                <w:webHidden/>
              </w:rPr>
              <w:fldChar w:fldCharType="separate"/>
            </w:r>
            <w:r>
              <w:rPr>
                <w:noProof/>
                <w:webHidden/>
              </w:rPr>
              <w:t>136</w:t>
            </w:r>
            <w:r>
              <w:rPr>
                <w:noProof/>
                <w:webHidden/>
              </w:rPr>
              <w:fldChar w:fldCharType="end"/>
            </w:r>
          </w:hyperlink>
        </w:p>
        <w:p w14:paraId="7C25BACE" w14:textId="26941A43" w:rsidR="007B4B78" w:rsidRDefault="007B4B78">
          <w:pPr>
            <w:pStyle w:val="TOC1"/>
            <w:tabs>
              <w:tab w:val="right" w:leader="dot" w:pos="10905"/>
            </w:tabs>
            <w:rPr>
              <w:rFonts w:asciiTheme="minorHAnsi" w:eastAsiaTheme="minorEastAsia" w:hAnsiTheme="minorHAnsi" w:cstheme="minorBidi"/>
              <w:noProof/>
              <w:kern w:val="2"/>
              <w14:ligatures w14:val="standardContextual"/>
            </w:rPr>
          </w:pPr>
          <w:hyperlink w:anchor="_Toc229940963" w:history="1">
            <w:r w:rsidRPr="00435BBD">
              <w:rPr>
                <w:rStyle w:val="Hyperlink"/>
                <w:noProof/>
              </w:rPr>
              <w:t>B14 Kinesthetic Metaphor</w:t>
            </w:r>
            <w:r>
              <w:rPr>
                <w:noProof/>
                <w:webHidden/>
              </w:rPr>
              <w:tab/>
            </w:r>
            <w:r>
              <w:rPr>
                <w:noProof/>
                <w:webHidden/>
              </w:rPr>
              <w:fldChar w:fldCharType="begin"/>
            </w:r>
            <w:r>
              <w:rPr>
                <w:noProof/>
                <w:webHidden/>
              </w:rPr>
              <w:instrText xml:space="preserve"> PAGEREF _Toc229940963 \h </w:instrText>
            </w:r>
            <w:r>
              <w:rPr>
                <w:noProof/>
                <w:webHidden/>
              </w:rPr>
            </w:r>
            <w:r>
              <w:rPr>
                <w:noProof/>
                <w:webHidden/>
              </w:rPr>
              <w:fldChar w:fldCharType="separate"/>
            </w:r>
            <w:r>
              <w:rPr>
                <w:noProof/>
                <w:webHidden/>
              </w:rPr>
              <w:t>137</w:t>
            </w:r>
            <w:r>
              <w:rPr>
                <w:noProof/>
                <w:webHidden/>
              </w:rPr>
              <w:fldChar w:fldCharType="end"/>
            </w:r>
          </w:hyperlink>
        </w:p>
        <w:p w14:paraId="4E7C614E" w14:textId="5BC04209" w:rsidR="007B4B78" w:rsidRDefault="007B4B78">
          <w:pPr>
            <w:pStyle w:val="TOC2"/>
            <w:tabs>
              <w:tab w:val="right" w:leader="dot" w:pos="10905"/>
            </w:tabs>
            <w:rPr>
              <w:rFonts w:asciiTheme="minorHAnsi" w:eastAsiaTheme="minorEastAsia" w:hAnsiTheme="minorHAnsi" w:cstheme="minorBidi"/>
              <w:noProof/>
              <w:kern w:val="2"/>
              <w14:ligatures w14:val="standardContextual"/>
            </w:rPr>
          </w:pPr>
          <w:hyperlink w:anchor="_Toc229940964" w:history="1">
            <w:r w:rsidRPr="00435BBD">
              <w:rPr>
                <w:rStyle w:val="Hyperlink"/>
                <w:noProof/>
              </w:rPr>
              <w:t>What this protocol does</w:t>
            </w:r>
            <w:r>
              <w:rPr>
                <w:noProof/>
                <w:webHidden/>
              </w:rPr>
              <w:tab/>
            </w:r>
            <w:r>
              <w:rPr>
                <w:noProof/>
                <w:webHidden/>
              </w:rPr>
              <w:fldChar w:fldCharType="begin"/>
            </w:r>
            <w:r>
              <w:rPr>
                <w:noProof/>
                <w:webHidden/>
              </w:rPr>
              <w:instrText xml:space="preserve"> PAGEREF _Toc229940964 \h </w:instrText>
            </w:r>
            <w:r>
              <w:rPr>
                <w:noProof/>
                <w:webHidden/>
              </w:rPr>
            </w:r>
            <w:r>
              <w:rPr>
                <w:noProof/>
                <w:webHidden/>
              </w:rPr>
              <w:fldChar w:fldCharType="separate"/>
            </w:r>
            <w:r>
              <w:rPr>
                <w:noProof/>
                <w:webHidden/>
              </w:rPr>
              <w:t>137</w:t>
            </w:r>
            <w:r>
              <w:rPr>
                <w:noProof/>
                <w:webHidden/>
              </w:rPr>
              <w:fldChar w:fldCharType="end"/>
            </w:r>
          </w:hyperlink>
        </w:p>
        <w:p w14:paraId="14ADB98A" w14:textId="42F242EC" w:rsidR="007B4B78" w:rsidRDefault="007B4B78">
          <w:pPr>
            <w:pStyle w:val="TOC2"/>
            <w:tabs>
              <w:tab w:val="right" w:leader="dot" w:pos="10905"/>
            </w:tabs>
            <w:rPr>
              <w:rFonts w:asciiTheme="minorHAnsi" w:eastAsiaTheme="minorEastAsia" w:hAnsiTheme="minorHAnsi" w:cstheme="minorBidi"/>
              <w:noProof/>
              <w:kern w:val="2"/>
              <w14:ligatures w14:val="standardContextual"/>
            </w:rPr>
          </w:pPr>
          <w:hyperlink w:anchor="_Toc229940965" w:history="1">
            <w:r w:rsidRPr="00435BBD">
              <w:rPr>
                <w:rStyle w:val="Hyperlink"/>
                <w:noProof/>
              </w:rPr>
              <w:t>The protocol</w:t>
            </w:r>
            <w:r>
              <w:rPr>
                <w:noProof/>
                <w:webHidden/>
              </w:rPr>
              <w:tab/>
            </w:r>
            <w:r>
              <w:rPr>
                <w:noProof/>
                <w:webHidden/>
              </w:rPr>
              <w:fldChar w:fldCharType="begin"/>
            </w:r>
            <w:r>
              <w:rPr>
                <w:noProof/>
                <w:webHidden/>
              </w:rPr>
              <w:instrText xml:space="preserve"> PAGEREF _Toc229940965 \h </w:instrText>
            </w:r>
            <w:r>
              <w:rPr>
                <w:noProof/>
                <w:webHidden/>
              </w:rPr>
            </w:r>
            <w:r>
              <w:rPr>
                <w:noProof/>
                <w:webHidden/>
              </w:rPr>
              <w:fldChar w:fldCharType="separate"/>
            </w:r>
            <w:r>
              <w:rPr>
                <w:noProof/>
                <w:webHidden/>
              </w:rPr>
              <w:t>138</w:t>
            </w:r>
            <w:r>
              <w:rPr>
                <w:noProof/>
                <w:webHidden/>
              </w:rPr>
              <w:fldChar w:fldCharType="end"/>
            </w:r>
          </w:hyperlink>
        </w:p>
        <w:p w14:paraId="67B3B28E" w14:textId="4CFA237D" w:rsidR="007B4B78" w:rsidRDefault="007B4B78">
          <w:pPr>
            <w:pStyle w:val="TOC2"/>
            <w:tabs>
              <w:tab w:val="right" w:leader="dot" w:pos="10905"/>
            </w:tabs>
            <w:rPr>
              <w:rFonts w:asciiTheme="minorHAnsi" w:eastAsiaTheme="minorEastAsia" w:hAnsiTheme="minorHAnsi" w:cstheme="minorBidi"/>
              <w:noProof/>
              <w:kern w:val="2"/>
              <w14:ligatures w14:val="standardContextual"/>
            </w:rPr>
          </w:pPr>
          <w:hyperlink w:anchor="_Toc229940966" w:history="1">
            <w:r w:rsidRPr="00435BBD">
              <w:rPr>
                <w:rStyle w:val="Hyperlink"/>
                <w:noProof/>
              </w:rPr>
              <w:t>Companion notes</w:t>
            </w:r>
            <w:r>
              <w:rPr>
                <w:noProof/>
                <w:webHidden/>
              </w:rPr>
              <w:tab/>
            </w:r>
            <w:r>
              <w:rPr>
                <w:noProof/>
                <w:webHidden/>
              </w:rPr>
              <w:fldChar w:fldCharType="begin"/>
            </w:r>
            <w:r>
              <w:rPr>
                <w:noProof/>
                <w:webHidden/>
              </w:rPr>
              <w:instrText xml:space="preserve"> PAGEREF _Toc229940966 \h </w:instrText>
            </w:r>
            <w:r>
              <w:rPr>
                <w:noProof/>
                <w:webHidden/>
              </w:rPr>
            </w:r>
            <w:r>
              <w:rPr>
                <w:noProof/>
                <w:webHidden/>
              </w:rPr>
              <w:fldChar w:fldCharType="separate"/>
            </w:r>
            <w:r>
              <w:rPr>
                <w:noProof/>
                <w:webHidden/>
              </w:rPr>
              <w:t>141</w:t>
            </w:r>
            <w:r>
              <w:rPr>
                <w:noProof/>
                <w:webHidden/>
              </w:rPr>
              <w:fldChar w:fldCharType="end"/>
            </w:r>
          </w:hyperlink>
        </w:p>
        <w:p w14:paraId="73D5E01A" w14:textId="5DFE4F86" w:rsidR="007B4B78" w:rsidRDefault="007B4B78">
          <w:pPr>
            <w:pStyle w:val="TOC2"/>
            <w:tabs>
              <w:tab w:val="right" w:leader="dot" w:pos="10905"/>
            </w:tabs>
            <w:rPr>
              <w:rFonts w:asciiTheme="minorHAnsi" w:eastAsiaTheme="minorEastAsia" w:hAnsiTheme="minorHAnsi" w:cstheme="minorBidi"/>
              <w:noProof/>
              <w:kern w:val="2"/>
              <w14:ligatures w14:val="standardContextual"/>
            </w:rPr>
          </w:pPr>
          <w:hyperlink w:anchor="_Toc229940967" w:history="1">
            <w:r w:rsidRPr="00435BBD">
              <w:rPr>
                <w:rStyle w:val="Hyperlink"/>
                <w:noProof/>
              </w:rPr>
              <w:t>Materials</w:t>
            </w:r>
            <w:r>
              <w:rPr>
                <w:noProof/>
                <w:webHidden/>
              </w:rPr>
              <w:tab/>
            </w:r>
            <w:r>
              <w:rPr>
                <w:noProof/>
                <w:webHidden/>
              </w:rPr>
              <w:fldChar w:fldCharType="begin"/>
            </w:r>
            <w:r>
              <w:rPr>
                <w:noProof/>
                <w:webHidden/>
              </w:rPr>
              <w:instrText xml:space="preserve"> PAGEREF _Toc229940967 \h </w:instrText>
            </w:r>
            <w:r>
              <w:rPr>
                <w:noProof/>
                <w:webHidden/>
              </w:rPr>
            </w:r>
            <w:r>
              <w:rPr>
                <w:noProof/>
                <w:webHidden/>
              </w:rPr>
              <w:fldChar w:fldCharType="separate"/>
            </w:r>
            <w:r>
              <w:rPr>
                <w:noProof/>
                <w:webHidden/>
              </w:rPr>
              <w:t>142</w:t>
            </w:r>
            <w:r>
              <w:rPr>
                <w:noProof/>
                <w:webHidden/>
              </w:rPr>
              <w:fldChar w:fldCharType="end"/>
            </w:r>
          </w:hyperlink>
        </w:p>
        <w:p w14:paraId="6F034293" w14:textId="5BFF0839" w:rsidR="007B4B78" w:rsidRDefault="007B4B78">
          <w:pPr>
            <w:pStyle w:val="TOC2"/>
            <w:tabs>
              <w:tab w:val="right" w:leader="dot" w:pos="10905"/>
            </w:tabs>
            <w:rPr>
              <w:rFonts w:asciiTheme="minorHAnsi" w:eastAsiaTheme="minorEastAsia" w:hAnsiTheme="minorHAnsi" w:cstheme="minorBidi"/>
              <w:noProof/>
              <w:kern w:val="2"/>
              <w14:ligatures w14:val="standardContextual"/>
            </w:rPr>
          </w:pPr>
          <w:hyperlink w:anchor="_Toc229940968" w:history="1">
            <w:r w:rsidRPr="00435BBD">
              <w:rPr>
                <w:rStyle w:val="Hyperlink"/>
                <w:noProof/>
              </w:rPr>
              <w:t>Time</w:t>
            </w:r>
            <w:r>
              <w:rPr>
                <w:noProof/>
                <w:webHidden/>
              </w:rPr>
              <w:tab/>
            </w:r>
            <w:r>
              <w:rPr>
                <w:noProof/>
                <w:webHidden/>
              </w:rPr>
              <w:fldChar w:fldCharType="begin"/>
            </w:r>
            <w:r>
              <w:rPr>
                <w:noProof/>
                <w:webHidden/>
              </w:rPr>
              <w:instrText xml:space="preserve"> PAGEREF _Toc229940968 \h </w:instrText>
            </w:r>
            <w:r>
              <w:rPr>
                <w:noProof/>
                <w:webHidden/>
              </w:rPr>
            </w:r>
            <w:r>
              <w:rPr>
                <w:noProof/>
                <w:webHidden/>
              </w:rPr>
              <w:fldChar w:fldCharType="separate"/>
            </w:r>
            <w:r>
              <w:rPr>
                <w:noProof/>
                <w:webHidden/>
              </w:rPr>
              <w:t>142</w:t>
            </w:r>
            <w:r>
              <w:rPr>
                <w:noProof/>
                <w:webHidden/>
              </w:rPr>
              <w:fldChar w:fldCharType="end"/>
            </w:r>
          </w:hyperlink>
        </w:p>
        <w:p w14:paraId="6B1DE86D" w14:textId="1BD02C51" w:rsidR="007B4B78" w:rsidRDefault="007B4B78">
          <w:pPr>
            <w:pStyle w:val="TOC1"/>
            <w:tabs>
              <w:tab w:val="right" w:leader="dot" w:pos="10905"/>
            </w:tabs>
            <w:rPr>
              <w:rFonts w:asciiTheme="minorHAnsi" w:eastAsiaTheme="minorEastAsia" w:hAnsiTheme="minorHAnsi" w:cstheme="minorBidi"/>
              <w:noProof/>
              <w:kern w:val="2"/>
              <w14:ligatures w14:val="standardContextual"/>
            </w:rPr>
          </w:pPr>
          <w:hyperlink w:anchor="_Toc229940969" w:history="1">
            <w:r w:rsidRPr="00435BBD">
              <w:rPr>
                <w:rStyle w:val="Hyperlink"/>
                <w:noProof/>
              </w:rPr>
              <w:t>B15 Pull-out Work</w:t>
            </w:r>
            <w:r>
              <w:rPr>
                <w:noProof/>
                <w:webHidden/>
              </w:rPr>
              <w:tab/>
            </w:r>
            <w:r>
              <w:rPr>
                <w:noProof/>
                <w:webHidden/>
              </w:rPr>
              <w:fldChar w:fldCharType="begin"/>
            </w:r>
            <w:r>
              <w:rPr>
                <w:noProof/>
                <w:webHidden/>
              </w:rPr>
              <w:instrText xml:space="preserve"> PAGEREF _Toc229940969 \h </w:instrText>
            </w:r>
            <w:r>
              <w:rPr>
                <w:noProof/>
                <w:webHidden/>
              </w:rPr>
            </w:r>
            <w:r>
              <w:rPr>
                <w:noProof/>
                <w:webHidden/>
              </w:rPr>
              <w:fldChar w:fldCharType="separate"/>
            </w:r>
            <w:r>
              <w:rPr>
                <w:noProof/>
                <w:webHidden/>
              </w:rPr>
              <w:t>142</w:t>
            </w:r>
            <w:r>
              <w:rPr>
                <w:noProof/>
                <w:webHidden/>
              </w:rPr>
              <w:fldChar w:fldCharType="end"/>
            </w:r>
          </w:hyperlink>
        </w:p>
        <w:p w14:paraId="756A9482" w14:textId="7E3835F7" w:rsidR="007B4B78" w:rsidRDefault="007B4B78">
          <w:pPr>
            <w:pStyle w:val="TOC2"/>
            <w:tabs>
              <w:tab w:val="right" w:leader="dot" w:pos="10905"/>
            </w:tabs>
            <w:rPr>
              <w:rFonts w:asciiTheme="minorHAnsi" w:eastAsiaTheme="minorEastAsia" w:hAnsiTheme="minorHAnsi" w:cstheme="minorBidi"/>
              <w:noProof/>
              <w:kern w:val="2"/>
              <w14:ligatures w14:val="standardContextual"/>
            </w:rPr>
          </w:pPr>
          <w:hyperlink w:anchor="_Toc229940970" w:history="1">
            <w:r w:rsidRPr="00435BBD">
              <w:rPr>
                <w:rStyle w:val="Hyperlink"/>
                <w:noProof/>
              </w:rPr>
              <w:t>What this protocol does</w:t>
            </w:r>
            <w:r>
              <w:rPr>
                <w:noProof/>
                <w:webHidden/>
              </w:rPr>
              <w:tab/>
            </w:r>
            <w:r>
              <w:rPr>
                <w:noProof/>
                <w:webHidden/>
              </w:rPr>
              <w:fldChar w:fldCharType="begin"/>
            </w:r>
            <w:r>
              <w:rPr>
                <w:noProof/>
                <w:webHidden/>
              </w:rPr>
              <w:instrText xml:space="preserve"> PAGEREF _Toc229940970 \h </w:instrText>
            </w:r>
            <w:r>
              <w:rPr>
                <w:noProof/>
                <w:webHidden/>
              </w:rPr>
            </w:r>
            <w:r>
              <w:rPr>
                <w:noProof/>
                <w:webHidden/>
              </w:rPr>
              <w:fldChar w:fldCharType="separate"/>
            </w:r>
            <w:r>
              <w:rPr>
                <w:noProof/>
                <w:webHidden/>
              </w:rPr>
              <w:t>142</w:t>
            </w:r>
            <w:r>
              <w:rPr>
                <w:noProof/>
                <w:webHidden/>
              </w:rPr>
              <w:fldChar w:fldCharType="end"/>
            </w:r>
          </w:hyperlink>
        </w:p>
        <w:p w14:paraId="14D02342" w14:textId="0CF397DE" w:rsidR="007B4B78" w:rsidRDefault="007B4B78">
          <w:pPr>
            <w:pStyle w:val="TOC2"/>
            <w:tabs>
              <w:tab w:val="right" w:leader="dot" w:pos="10905"/>
            </w:tabs>
            <w:rPr>
              <w:rFonts w:asciiTheme="minorHAnsi" w:eastAsiaTheme="minorEastAsia" w:hAnsiTheme="minorHAnsi" w:cstheme="minorBidi"/>
              <w:noProof/>
              <w:kern w:val="2"/>
              <w14:ligatures w14:val="standardContextual"/>
            </w:rPr>
          </w:pPr>
          <w:hyperlink w:anchor="_Toc229940971" w:history="1">
            <w:r w:rsidRPr="00435BBD">
              <w:rPr>
                <w:rStyle w:val="Hyperlink"/>
                <w:noProof/>
              </w:rPr>
              <w:t>The protocol</w:t>
            </w:r>
            <w:r>
              <w:rPr>
                <w:noProof/>
                <w:webHidden/>
              </w:rPr>
              <w:tab/>
            </w:r>
            <w:r>
              <w:rPr>
                <w:noProof/>
                <w:webHidden/>
              </w:rPr>
              <w:fldChar w:fldCharType="begin"/>
            </w:r>
            <w:r>
              <w:rPr>
                <w:noProof/>
                <w:webHidden/>
              </w:rPr>
              <w:instrText xml:space="preserve"> PAGEREF _Toc229940971 \h </w:instrText>
            </w:r>
            <w:r>
              <w:rPr>
                <w:noProof/>
                <w:webHidden/>
              </w:rPr>
            </w:r>
            <w:r>
              <w:rPr>
                <w:noProof/>
                <w:webHidden/>
              </w:rPr>
              <w:fldChar w:fldCharType="separate"/>
            </w:r>
            <w:r>
              <w:rPr>
                <w:noProof/>
                <w:webHidden/>
              </w:rPr>
              <w:t>144</w:t>
            </w:r>
            <w:r>
              <w:rPr>
                <w:noProof/>
                <w:webHidden/>
              </w:rPr>
              <w:fldChar w:fldCharType="end"/>
            </w:r>
          </w:hyperlink>
        </w:p>
        <w:p w14:paraId="0FE56156" w14:textId="79B89421" w:rsidR="007B4B78" w:rsidRDefault="007B4B78">
          <w:pPr>
            <w:pStyle w:val="TOC2"/>
            <w:tabs>
              <w:tab w:val="right" w:leader="dot" w:pos="10905"/>
            </w:tabs>
            <w:rPr>
              <w:rFonts w:asciiTheme="minorHAnsi" w:eastAsiaTheme="minorEastAsia" w:hAnsiTheme="minorHAnsi" w:cstheme="minorBidi"/>
              <w:noProof/>
              <w:kern w:val="2"/>
              <w14:ligatures w14:val="standardContextual"/>
            </w:rPr>
          </w:pPr>
          <w:hyperlink w:anchor="_Toc229940972" w:history="1">
            <w:r w:rsidRPr="00435BBD">
              <w:rPr>
                <w:rStyle w:val="Hyperlink"/>
                <w:noProof/>
              </w:rPr>
              <w:t>Companion notes</w:t>
            </w:r>
            <w:r>
              <w:rPr>
                <w:noProof/>
                <w:webHidden/>
              </w:rPr>
              <w:tab/>
            </w:r>
            <w:r>
              <w:rPr>
                <w:noProof/>
                <w:webHidden/>
              </w:rPr>
              <w:fldChar w:fldCharType="begin"/>
            </w:r>
            <w:r>
              <w:rPr>
                <w:noProof/>
                <w:webHidden/>
              </w:rPr>
              <w:instrText xml:space="preserve"> PAGEREF _Toc229940972 \h </w:instrText>
            </w:r>
            <w:r>
              <w:rPr>
                <w:noProof/>
                <w:webHidden/>
              </w:rPr>
            </w:r>
            <w:r>
              <w:rPr>
                <w:noProof/>
                <w:webHidden/>
              </w:rPr>
              <w:fldChar w:fldCharType="separate"/>
            </w:r>
            <w:r>
              <w:rPr>
                <w:noProof/>
                <w:webHidden/>
              </w:rPr>
              <w:t>148</w:t>
            </w:r>
            <w:r>
              <w:rPr>
                <w:noProof/>
                <w:webHidden/>
              </w:rPr>
              <w:fldChar w:fldCharType="end"/>
            </w:r>
          </w:hyperlink>
        </w:p>
        <w:p w14:paraId="6DD3E938" w14:textId="5B316484" w:rsidR="007B4B78" w:rsidRDefault="007B4B78">
          <w:pPr>
            <w:pStyle w:val="TOC2"/>
            <w:tabs>
              <w:tab w:val="right" w:leader="dot" w:pos="10905"/>
            </w:tabs>
            <w:rPr>
              <w:rFonts w:asciiTheme="minorHAnsi" w:eastAsiaTheme="minorEastAsia" w:hAnsiTheme="minorHAnsi" w:cstheme="minorBidi"/>
              <w:noProof/>
              <w:kern w:val="2"/>
              <w14:ligatures w14:val="standardContextual"/>
            </w:rPr>
          </w:pPr>
          <w:hyperlink w:anchor="_Toc229940973" w:history="1">
            <w:r w:rsidRPr="00435BBD">
              <w:rPr>
                <w:rStyle w:val="Hyperlink"/>
                <w:noProof/>
              </w:rPr>
              <w:t>Materials</w:t>
            </w:r>
            <w:r>
              <w:rPr>
                <w:noProof/>
                <w:webHidden/>
              </w:rPr>
              <w:tab/>
            </w:r>
            <w:r>
              <w:rPr>
                <w:noProof/>
                <w:webHidden/>
              </w:rPr>
              <w:fldChar w:fldCharType="begin"/>
            </w:r>
            <w:r>
              <w:rPr>
                <w:noProof/>
                <w:webHidden/>
              </w:rPr>
              <w:instrText xml:space="preserve"> PAGEREF _Toc229940973 \h </w:instrText>
            </w:r>
            <w:r>
              <w:rPr>
                <w:noProof/>
                <w:webHidden/>
              </w:rPr>
            </w:r>
            <w:r>
              <w:rPr>
                <w:noProof/>
                <w:webHidden/>
              </w:rPr>
              <w:fldChar w:fldCharType="separate"/>
            </w:r>
            <w:r>
              <w:rPr>
                <w:noProof/>
                <w:webHidden/>
              </w:rPr>
              <w:t>150</w:t>
            </w:r>
            <w:r>
              <w:rPr>
                <w:noProof/>
                <w:webHidden/>
              </w:rPr>
              <w:fldChar w:fldCharType="end"/>
            </w:r>
          </w:hyperlink>
        </w:p>
        <w:p w14:paraId="75A70665" w14:textId="7BDD4F06" w:rsidR="007B4B78" w:rsidRDefault="007B4B78">
          <w:pPr>
            <w:pStyle w:val="TOC2"/>
            <w:tabs>
              <w:tab w:val="right" w:leader="dot" w:pos="10905"/>
            </w:tabs>
            <w:rPr>
              <w:rFonts w:asciiTheme="minorHAnsi" w:eastAsiaTheme="minorEastAsia" w:hAnsiTheme="minorHAnsi" w:cstheme="minorBidi"/>
              <w:noProof/>
              <w:kern w:val="2"/>
              <w14:ligatures w14:val="standardContextual"/>
            </w:rPr>
          </w:pPr>
          <w:hyperlink w:anchor="_Toc229940974" w:history="1">
            <w:r w:rsidRPr="00435BBD">
              <w:rPr>
                <w:rStyle w:val="Hyperlink"/>
                <w:noProof/>
              </w:rPr>
              <w:t>Time</w:t>
            </w:r>
            <w:r>
              <w:rPr>
                <w:noProof/>
                <w:webHidden/>
              </w:rPr>
              <w:tab/>
            </w:r>
            <w:r>
              <w:rPr>
                <w:noProof/>
                <w:webHidden/>
              </w:rPr>
              <w:fldChar w:fldCharType="begin"/>
            </w:r>
            <w:r>
              <w:rPr>
                <w:noProof/>
                <w:webHidden/>
              </w:rPr>
              <w:instrText xml:space="preserve"> PAGEREF _Toc229940974 \h </w:instrText>
            </w:r>
            <w:r>
              <w:rPr>
                <w:noProof/>
                <w:webHidden/>
              </w:rPr>
            </w:r>
            <w:r>
              <w:rPr>
                <w:noProof/>
                <w:webHidden/>
              </w:rPr>
              <w:fldChar w:fldCharType="separate"/>
            </w:r>
            <w:r>
              <w:rPr>
                <w:noProof/>
                <w:webHidden/>
              </w:rPr>
              <w:t>150</w:t>
            </w:r>
            <w:r>
              <w:rPr>
                <w:noProof/>
                <w:webHidden/>
              </w:rPr>
              <w:fldChar w:fldCharType="end"/>
            </w:r>
          </w:hyperlink>
        </w:p>
        <w:p w14:paraId="23AD570A" w14:textId="158FE8B2" w:rsidR="007B4B78" w:rsidRDefault="007B4B78">
          <w:pPr>
            <w:pStyle w:val="TOC1"/>
            <w:tabs>
              <w:tab w:val="right" w:leader="dot" w:pos="10905"/>
            </w:tabs>
            <w:rPr>
              <w:rFonts w:asciiTheme="minorHAnsi" w:eastAsiaTheme="minorEastAsia" w:hAnsiTheme="minorHAnsi" w:cstheme="minorBidi"/>
              <w:noProof/>
              <w:kern w:val="2"/>
              <w14:ligatures w14:val="standardContextual"/>
            </w:rPr>
          </w:pPr>
          <w:hyperlink w:anchor="_Toc229940975" w:history="1">
            <w:r w:rsidRPr="00435BBD">
              <w:rPr>
                <w:rStyle w:val="Hyperlink"/>
                <w:noProof/>
              </w:rPr>
              <w:t>The Periodic Table of Spiritual Laws — A Summing and Organizing Reference</w:t>
            </w:r>
            <w:r>
              <w:rPr>
                <w:noProof/>
                <w:webHidden/>
              </w:rPr>
              <w:tab/>
            </w:r>
            <w:r>
              <w:rPr>
                <w:noProof/>
                <w:webHidden/>
              </w:rPr>
              <w:fldChar w:fldCharType="begin"/>
            </w:r>
            <w:r>
              <w:rPr>
                <w:noProof/>
                <w:webHidden/>
              </w:rPr>
              <w:instrText xml:space="preserve"> PAGEREF _Toc229940975 \h </w:instrText>
            </w:r>
            <w:r>
              <w:rPr>
                <w:noProof/>
                <w:webHidden/>
              </w:rPr>
            </w:r>
            <w:r>
              <w:rPr>
                <w:noProof/>
                <w:webHidden/>
              </w:rPr>
              <w:fldChar w:fldCharType="separate"/>
            </w:r>
            <w:r>
              <w:rPr>
                <w:noProof/>
                <w:webHidden/>
              </w:rPr>
              <w:t>150</w:t>
            </w:r>
            <w:r>
              <w:rPr>
                <w:noProof/>
                <w:webHidden/>
              </w:rPr>
              <w:fldChar w:fldCharType="end"/>
            </w:r>
          </w:hyperlink>
        </w:p>
        <w:p w14:paraId="4BF0E855" w14:textId="18FB8FAE" w:rsidR="007B4B78" w:rsidRDefault="007B4B78">
          <w:pPr>
            <w:pStyle w:val="TOC2"/>
            <w:tabs>
              <w:tab w:val="right" w:leader="dot" w:pos="10905"/>
            </w:tabs>
            <w:rPr>
              <w:rFonts w:asciiTheme="minorHAnsi" w:eastAsiaTheme="minorEastAsia" w:hAnsiTheme="minorHAnsi" w:cstheme="minorBidi"/>
              <w:noProof/>
              <w:kern w:val="2"/>
              <w14:ligatures w14:val="standardContextual"/>
            </w:rPr>
          </w:pPr>
          <w:hyperlink w:anchor="_Toc229940976" w:history="1">
            <w:r w:rsidRPr="00435BBD">
              <w:rPr>
                <w:rStyle w:val="Hyperlink"/>
                <w:rFonts w:ascii="Arial" w:eastAsia="Arial" w:hAnsi="Arial" w:cs="Arial"/>
                <w:noProof/>
              </w:rPr>
              <w:t>The Two Axes</w:t>
            </w:r>
            <w:r>
              <w:rPr>
                <w:noProof/>
                <w:webHidden/>
              </w:rPr>
              <w:tab/>
            </w:r>
            <w:r>
              <w:rPr>
                <w:noProof/>
                <w:webHidden/>
              </w:rPr>
              <w:fldChar w:fldCharType="begin"/>
            </w:r>
            <w:r>
              <w:rPr>
                <w:noProof/>
                <w:webHidden/>
              </w:rPr>
              <w:instrText xml:space="preserve"> PAGEREF _Toc229940976 \h </w:instrText>
            </w:r>
            <w:r>
              <w:rPr>
                <w:noProof/>
                <w:webHidden/>
              </w:rPr>
            </w:r>
            <w:r>
              <w:rPr>
                <w:noProof/>
                <w:webHidden/>
              </w:rPr>
              <w:fldChar w:fldCharType="separate"/>
            </w:r>
            <w:r>
              <w:rPr>
                <w:noProof/>
                <w:webHidden/>
              </w:rPr>
              <w:t>152</w:t>
            </w:r>
            <w:r>
              <w:rPr>
                <w:noProof/>
                <w:webHidden/>
              </w:rPr>
              <w:fldChar w:fldCharType="end"/>
            </w:r>
          </w:hyperlink>
        </w:p>
        <w:p w14:paraId="740DEC94" w14:textId="4010AE1C" w:rsidR="007B4B78" w:rsidRDefault="007B4B78">
          <w:pPr>
            <w:pStyle w:val="TOC2"/>
            <w:tabs>
              <w:tab w:val="right" w:leader="dot" w:pos="10905"/>
            </w:tabs>
            <w:rPr>
              <w:rFonts w:asciiTheme="minorHAnsi" w:eastAsiaTheme="minorEastAsia" w:hAnsiTheme="minorHAnsi" w:cstheme="minorBidi"/>
              <w:noProof/>
              <w:kern w:val="2"/>
              <w14:ligatures w14:val="standardContextual"/>
            </w:rPr>
          </w:pPr>
          <w:hyperlink w:anchor="_Toc229940977" w:history="1">
            <w:r w:rsidRPr="00435BBD">
              <w:rPr>
                <w:rStyle w:val="Hyperlink"/>
                <w:rFonts w:ascii="Arial" w:eastAsia="Arial" w:hAnsi="Arial" w:cs="Arial"/>
                <w:noProof/>
              </w:rPr>
              <w:t>What the Shape of the Table Reveals</w:t>
            </w:r>
            <w:r>
              <w:rPr>
                <w:noProof/>
                <w:webHidden/>
              </w:rPr>
              <w:tab/>
            </w:r>
            <w:r>
              <w:rPr>
                <w:noProof/>
                <w:webHidden/>
              </w:rPr>
              <w:fldChar w:fldCharType="begin"/>
            </w:r>
            <w:r>
              <w:rPr>
                <w:noProof/>
                <w:webHidden/>
              </w:rPr>
              <w:instrText xml:space="preserve"> PAGEREF _Toc229940977 \h </w:instrText>
            </w:r>
            <w:r>
              <w:rPr>
                <w:noProof/>
                <w:webHidden/>
              </w:rPr>
            </w:r>
            <w:r>
              <w:rPr>
                <w:noProof/>
                <w:webHidden/>
              </w:rPr>
              <w:fldChar w:fldCharType="separate"/>
            </w:r>
            <w:r>
              <w:rPr>
                <w:noProof/>
                <w:webHidden/>
              </w:rPr>
              <w:t>152</w:t>
            </w:r>
            <w:r>
              <w:rPr>
                <w:noProof/>
                <w:webHidden/>
              </w:rPr>
              <w:fldChar w:fldCharType="end"/>
            </w:r>
          </w:hyperlink>
        </w:p>
        <w:p w14:paraId="5539D297" w14:textId="68D73046" w:rsidR="007B4B78" w:rsidRDefault="007B4B78">
          <w:pPr>
            <w:pStyle w:val="TOC2"/>
            <w:tabs>
              <w:tab w:val="right" w:leader="dot" w:pos="10905"/>
            </w:tabs>
            <w:rPr>
              <w:rFonts w:asciiTheme="minorHAnsi" w:eastAsiaTheme="minorEastAsia" w:hAnsiTheme="minorHAnsi" w:cstheme="minorBidi"/>
              <w:noProof/>
              <w:kern w:val="2"/>
              <w14:ligatures w14:val="standardContextual"/>
            </w:rPr>
          </w:pPr>
          <w:hyperlink w:anchor="_Toc229940978" w:history="1">
            <w:r w:rsidRPr="00435BBD">
              <w:rPr>
                <w:rStyle w:val="Hyperlink"/>
                <w:noProof/>
              </w:rPr>
              <w:t>The Periodic Table of Spiritual Laws — Slim Format</w:t>
            </w:r>
            <w:r>
              <w:rPr>
                <w:noProof/>
                <w:webHidden/>
              </w:rPr>
              <w:tab/>
            </w:r>
            <w:r>
              <w:rPr>
                <w:noProof/>
                <w:webHidden/>
              </w:rPr>
              <w:fldChar w:fldCharType="begin"/>
            </w:r>
            <w:r>
              <w:rPr>
                <w:noProof/>
                <w:webHidden/>
              </w:rPr>
              <w:instrText xml:space="preserve"> PAGEREF _Toc229940978 \h </w:instrText>
            </w:r>
            <w:r>
              <w:rPr>
                <w:noProof/>
                <w:webHidden/>
              </w:rPr>
            </w:r>
            <w:r>
              <w:rPr>
                <w:noProof/>
                <w:webHidden/>
              </w:rPr>
              <w:fldChar w:fldCharType="separate"/>
            </w:r>
            <w:r>
              <w:rPr>
                <w:noProof/>
                <w:webHidden/>
              </w:rPr>
              <w:t>153</w:t>
            </w:r>
            <w:r>
              <w:rPr>
                <w:noProof/>
                <w:webHidden/>
              </w:rPr>
              <w:fldChar w:fldCharType="end"/>
            </w:r>
          </w:hyperlink>
        </w:p>
        <w:p w14:paraId="2650C931" w14:textId="6E60F45E" w:rsidR="007B4B78" w:rsidRDefault="007B4B78">
          <w:pPr>
            <w:pStyle w:val="TOC2"/>
            <w:tabs>
              <w:tab w:val="right" w:leader="dot" w:pos="10905"/>
            </w:tabs>
            <w:rPr>
              <w:rFonts w:asciiTheme="minorHAnsi" w:eastAsiaTheme="minorEastAsia" w:hAnsiTheme="minorHAnsi" w:cstheme="minorBidi"/>
              <w:noProof/>
              <w:kern w:val="2"/>
              <w14:ligatures w14:val="standardContextual"/>
            </w:rPr>
          </w:pPr>
          <w:hyperlink w:anchor="_Toc229940979" w:history="1">
            <w:r w:rsidRPr="00435BBD">
              <w:rPr>
                <w:rStyle w:val="Hyperlink"/>
                <w:noProof/>
              </w:rPr>
              <w:t>Reference List for the Periodic Table</w:t>
            </w:r>
            <w:r>
              <w:rPr>
                <w:noProof/>
                <w:webHidden/>
              </w:rPr>
              <w:tab/>
            </w:r>
            <w:r>
              <w:rPr>
                <w:noProof/>
                <w:webHidden/>
              </w:rPr>
              <w:fldChar w:fldCharType="begin"/>
            </w:r>
            <w:r>
              <w:rPr>
                <w:noProof/>
                <w:webHidden/>
              </w:rPr>
              <w:instrText xml:space="preserve"> PAGEREF _Toc229940979 \h </w:instrText>
            </w:r>
            <w:r>
              <w:rPr>
                <w:noProof/>
                <w:webHidden/>
              </w:rPr>
            </w:r>
            <w:r>
              <w:rPr>
                <w:noProof/>
                <w:webHidden/>
              </w:rPr>
              <w:fldChar w:fldCharType="separate"/>
            </w:r>
            <w:r>
              <w:rPr>
                <w:noProof/>
                <w:webHidden/>
              </w:rPr>
              <w:t>155</w:t>
            </w:r>
            <w:r>
              <w:rPr>
                <w:noProof/>
                <w:webHidden/>
              </w:rPr>
              <w:fldChar w:fldCharType="end"/>
            </w:r>
          </w:hyperlink>
        </w:p>
        <w:p w14:paraId="04432A95" w14:textId="3FBE8B61" w:rsidR="007B4B78" w:rsidRDefault="007B4B78">
          <w:pPr>
            <w:pStyle w:val="TOC3"/>
            <w:tabs>
              <w:tab w:val="right" w:leader="dot" w:pos="10905"/>
            </w:tabs>
            <w:rPr>
              <w:rFonts w:asciiTheme="minorHAnsi" w:eastAsiaTheme="minorEastAsia" w:hAnsiTheme="minorHAnsi" w:cstheme="minorBidi"/>
              <w:noProof/>
              <w:kern w:val="2"/>
              <w14:ligatures w14:val="standardContextual"/>
            </w:rPr>
          </w:pPr>
          <w:hyperlink w:anchor="_Toc229940980" w:history="1">
            <w:r w:rsidRPr="00435BBD">
              <w:rPr>
                <w:rStyle w:val="Hyperlink"/>
                <w:noProof/>
              </w:rPr>
              <w:t>PERIOD 0 — Scale-Invariant</w:t>
            </w:r>
            <w:r>
              <w:rPr>
                <w:noProof/>
                <w:webHidden/>
              </w:rPr>
              <w:tab/>
            </w:r>
            <w:r>
              <w:rPr>
                <w:noProof/>
                <w:webHidden/>
              </w:rPr>
              <w:fldChar w:fldCharType="begin"/>
            </w:r>
            <w:r>
              <w:rPr>
                <w:noProof/>
                <w:webHidden/>
              </w:rPr>
              <w:instrText xml:space="preserve"> PAGEREF _Toc229940980 \h </w:instrText>
            </w:r>
            <w:r>
              <w:rPr>
                <w:noProof/>
                <w:webHidden/>
              </w:rPr>
            </w:r>
            <w:r>
              <w:rPr>
                <w:noProof/>
                <w:webHidden/>
              </w:rPr>
              <w:fldChar w:fldCharType="separate"/>
            </w:r>
            <w:r>
              <w:rPr>
                <w:noProof/>
                <w:webHidden/>
              </w:rPr>
              <w:t>155</w:t>
            </w:r>
            <w:r>
              <w:rPr>
                <w:noProof/>
                <w:webHidden/>
              </w:rPr>
              <w:fldChar w:fldCharType="end"/>
            </w:r>
          </w:hyperlink>
        </w:p>
        <w:p w14:paraId="1FC53813" w14:textId="71FA95ED" w:rsidR="007B4B78" w:rsidRDefault="007B4B78">
          <w:pPr>
            <w:pStyle w:val="TOC3"/>
            <w:tabs>
              <w:tab w:val="right" w:leader="dot" w:pos="10905"/>
            </w:tabs>
            <w:rPr>
              <w:rFonts w:asciiTheme="minorHAnsi" w:eastAsiaTheme="minorEastAsia" w:hAnsiTheme="minorHAnsi" w:cstheme="minorBidi"/>
              <w:noProof/>
              <w:kern w:val="2"/>
              <w14:ligatures w14:val="standardContextual"/>
            </w:rPr>
          </w:pPr>
          <w:hyperlink w:anchor="_Toc229940981" w:history="1">
            <w:r w:rsidRPr="00435BBD">
              <w:rPr>
                <w:rStyle w:val="Hyperlink"/>
                <w:noProof/>
              </w:rPr>
              <w:t>PERIOD 1 — Individual (sole actor)</w:t>
            </w:r>
            <w:r>
              <w:rPr>
                <w:noProof/>
                <w:webHidden/>
              </w:rPr>
              <w:tab/>
            </w:r>
            <w:r>
              <w:rPr>
                <w:noProof/>
                <w:webHidden/>
              </w:rPr>
              <w:fldChar w:fldCharType="begin"/>
            </w:r>
            <w:r>
              <w:rPr>
                <w:noProof/>
                <w:webHidden/>
              </w:rPr>
              <w:instrText xml:space="preserve"> PAGEREF _Toc229940981 \h </w:instrText>
            </w:r>
            <w:r>
              <w:rPr>
                <w:noProof/>
                <w:webHidden/>
              </w:rPr>
            </w:r>
            <w:r>
              <w:rPr>
                <w:noProof/>
                <w:webHidden/>
              </w:rPr>
              <w:fldChar w:fldCharType="separate"/>
            </w:r>
            <w:r>
              <w:rPr>
                <w:noProof/>
                <w:webHidden/>
              </w:rPr>
              <w:t>155</w:t>
            </w:r>
            <w:r>
              <w:rPr>
                <w:noProof/>
                <w:webHidden/>
              </w:rPr>
              <w:fldChar w:fldCharType="end"/>
            </w:r>
          </w:hyperlink>
        </w:p>
        <w:p w14:paraId="6C04EF3E" w14:textId="58BFA4C1" w:rsidR="007B4B78" w:rsidRDefault="007B4B78">
          <w:pPr>
            <w:pStyle w:val="TOC3"/>
            <w:tabs>
              <w:tab w:val="right" w:leader="dot" w:pos="10905"/>
            </w:tabs>
            <w:rPr>
              <w:rFonts w:asciiTheme="minorHAnsi" w:eastAsiaTheme="minorEastAsia" w:hAnsiTheme="minorHAnsi" w:cstheme="minorBidi"/>
              <w:noProof/>
              <w:kern w:val="2"/>
              <w14:ligatures w14:val="standardContextual"/>
            </w:rPr>
          </w:pPr>
          <w:hyperlink w:anchor="_Toc229940982" w:history="1">
            <w:r w:rsidRPr="00435BBD">
              <w:rPr>
                <w:rStyle w:val="Hyperlink"/>
                <w:noProof/>
              </w:rPr>
              <w:t>PERIOD 2 — Dyadic / Small Group</w:t>
            </w:r>
            <w:r>
              <w:rPr>
                <w:noProof/>
                <w:webHidden/>
              </w:rPr>
              <w:tab/>
            </w:r>
            <w:r>
              <w:rPr>
                <w:noProof/>
                <w:webHidden/>
              </w:rPr>
              <w:fldChar w:fldCharType="begin"/>
            </w:r>
            <w:r>
              <w:rPr>
                <w:noProof/>
                <w:webHidden/>
              </w:rPr>
              <w:instrText xml:space="preserve"> PAGEREF _Toc229940982 \h </w:instrText>
            </w:r>
            <w:r>
              <w:rPr>
                <w:noProof/>
                <w:webHidden/>
              </w:rPr>
            </w:r>
            <w:r>
              <w:rPr>
                <w:noProof/>
                <w:webHidden/>
              </w:rPr>
              <w:fldChar w:fldCharType="separate"/>
            </w:r>
            <w:r>
              <w:rPr>
                <w:noProof/>
                <w:webHidden/>
              </w:rPr>
              <w:t>157</w:t>
            </w:r>
            <w:r>
              <w:rPr>
                <w:noProof/>
                <w:webHidden/>
              </w:rPr>
              <w:fldChar w:fldCharType="end"/>
            </w:r>
          </w:hyperlink>
        </w:p>
        <w:p w14:paraId="145AFC29" w14:textId="35A8BA79" w:rsidR="007B4B78" w:rsidRDefault="007B4B78">
          <w:pPr>
            <w:pStyle w:val="TOC3"/>
            <w:tabs>
              <w:tab w:val="right" w:leader="dot" w:pos="10905"/>
            </w:tabs>
            <w:rPr>
              <w:rFonts w:asciiTheme="minorHAnsi" w:eastAsiaTheme="minorEastAsia" w:hAnsiTheme="minorHAnsi" w:cstheme="minorBidi"/>
              <w:noProof/>
              <w:kern w:val="2"/>
              <w14:ligatures w14:val="standardContextual"/>
            </w:rPr>
          </w:pPr>
          <w:hyperlink w:anchor="_Toc229940983" w:history="1">
            <w:r w:rsidRPr="00435BBD">
              <w:rPr>
                <w:rStyle w:val="Hyperlink"/>
                <w:noProof/>
              </w:rPr>
              <w:t>PERIOD 3 — Community / Congregation</w:t>
            </w:r>
            <w:r>
              <w:rPr>
                <w:noProof/>
                <w:webHidden/>
              </w:rPr>
              <w:tab/>
            </w:r>
            <w:r>
              <w:rPr>
                <w:noProof/>
                <w:webHidden/>
              </w:rPr>
              <w:fldChar w:fldCharType="begin"/>
            </w:r>
            <w:r>
              <w:rPr>
                <w:noProof/>
                <w:webHidden/>
              </w:rPr>
              <w:instrText xml:space="preserve"> PAGEREF _Toc229940983 \h </w:instrText>
            </w:r>
            <w:r>
              <w:rPr>
                <w:noProof/>
                <w:webHidden/>
              </w:rPr>
            </w:r>
            <w:r>
              <w:rPr>
                <w:noProof/>
                <w:webHidden/>
              </w:rPr>
              <w:fldChar w:fldCharType="separate"/>
            </w:r>
            <w:r>
              <w:rPr>
                <w:noProof/>
                <w:webHidden/>
              </w:rPr>
              <w:t>158</w:t>
            </w:r>
            <w:r>
              <w:rPr>
                <w:noProof/>
                <w:webHidden/>
              </w:rPr>
              <w:fldChar w:fldCharType="end"/>
            </w:r>
          </w:hyperlink>
        </w:p>
        <w:p w14:paraId="01887442" w14:textId="07AB7A96" w:rsidR="007B4B78" w:rsidRDefault="007B4B78">
          <w:pPr>
            <w:pStyle w:val="TOC3"/>
            <w:tabs>
              <w:tab w:val="right" w:leader="dot" w:pos="10905"/>
            </w:tabs>
            <w:rPr>
              <w:rFonts w:asciiTheme="minorHAnsi" w:eastAsiaTheme="minorEastAsia" w:hAnsiTheme="minorHAnsi" w:cstheme="minorBidi"/>
              <w:noProof/>
              <w:kern w:val="2"/>
              <w14:ligatures w14:val="standardContextual"/>
            </w:rPr>
          </w:pPr>
          <w:hyperlink w:anchor="_Toc229940984" w:history="1">
            <w:r w:rsidRPr="00435BBD">
              <w:rPr>
                <w:rStyle w:val="Hyperlink"/>
                <w:noProof/>
              </w:rPr>
              <w:t>PERIOD 4 — Generational / Historical</w:t>
            </w:r>
            <w:r>
              <w:rPr>
                <w:noProof/>
                <w:webHidden/>
              </w:rPr>
              <w:tab/>
            </w:r>
            <w:r>
              <w:rPr>
                <w:noProof/>
                <w:webHidden/>
              </w:rPr>
              <w:fldChar w:fldCharType="begin"/>
            </w:r>
            <w:r>
              <w:rPr>
                <w:noProof/>
                <w:webHidden/>
              </w:rPr>
              <w:instrText xml:space="preserve"> PAGEREF _Toc229940984 \h </w:instrText>
            </w:r>
            <w:r>
              <w:rPr>
                <w:noProof/>
                <w:webHidden/>
              </w:rPr>
            </w:r>
            <w:r>
              <w:rPr>
                <w:noProof/>
                <w:webHidden/>
              </w:rPr>
              <w:fldChar w:fldCharType="separate"/>
            </w:r>
            <w:r>
              <w:rPr>
                <w:noProof/>
                <w:webHidden/>
              </w:rPr>
              <w:t>158</w:t>
            </w:r>
            <w:r>
              <w:rPr>
                <w:noProof/>
                <w:webHidden/>
              </w:rPr>
              <w:fldChar w:fldCharType="end"/>
            </w:r>
          </w:hyperlink>
        </w:p>
        <w:p w14:paraId="6AE0C6C4" w14:textId="554AB408" w:rsidR="007B4B78" w:rsidRDefault="007B4B78">
          <w:pPr>
            <w:pStyle w:val="TOC3"/>
            <w:tabs>
              <w:tab w:val="right" w:leader="dot" w:pos="10905"/>
            </w:tabs>
            <w:rPr>
              <w:rFonts w:asciiTheme="minorHAnsi" w:eastAsiaTheme="minorEastAsia" w:hAnsiTheme="minorHAnsi" w:cstheme="minorBidi"/>
              <w:noProof/>
              <w:kern w:val="2"/>
              <w14:ligatures w14:val="standardContextual"/>
            </w:rPr>
          </w:pPr>
          <w:hyperlink w:anchor="_Toc229940985" w:history="1">
            <w:r w:rsidRPr="00435BBD">
              <w:rPr>
                <w:rStyle w:val="Hyperlink"/>
                <w:noProof/>
              </w:rPr>
              <w:t>PERIOD 5 — Cosmic / Eschatological</w:t>
            </w:r>
            <w:r>
              <w:rPr>
                <w:noProof/>
                <w:webHidden/>
              </w:rPr>
              <w:tab/>
            </w:r>
            <w:r>
              <w:rPr>
                <w:noProof/>
                <w:webHidden/>
              </w:rPr>
              <w:fldChar w:fldCharType="begin"/>
            </w:r>
            <w:r>
              <w:rPr>
                <w:noProof/>
                <w:webHidden/>
              </w:rPr>
              <w:instrText xml:space="preserve"> PAGEREF _Toc229940985 \h </w:instrText>
            </w:r>
            <w:r>
              <w:rPr>
                <w:noProof/>
                <w:webHidden/>
              </w:rPr>
            </w:r>
            <w:r>
              <w:rPr>
                <w:noProof/>
                <w:webHidden/>
              </w:rPr>
              <w:fldChar w:fldCharType="separate"/>
            </w:r>
            <w:r>
              <w:rPr>
                <w:noProof/>
                <w:webHidden/>
              </w:rPr>
              <w:t>159</w:t>
            </w:r>
            <w:r>
              <w:rPr>
                <w:noProof/>
                <w:webHidden/>
              </w:rPr>
              <w:fldChar w:fldCharType="end"/>
            </w:r>
          </w:hyperlink>
        </w:p>
        <w:p w14:paraId="4C362F49" w14:textId="70017C45" w:rsidR="007B4B78" w:rsidRDefault="007B4B78">
          <w:pPr>
            <w:pStyle w:val="TOC2"/>
            <w:tabs>
              <w:tab w:val="right" w:leader="dot" w:pos="10905"/>
            </w:tabs>
            <w:rPr>
              <w:rFonts w:asciiTheme="minorHAnsi" w:eastAsiaTheme="minorEastAsia" w:hAnsiTheme="minorHAnsi" w:cstheme="minorBidi"/>
              <w:noProof/>
              <w:kern w:val="2"/>
              <w14:ligatures w14:val="standardContextual"/>
            </w:rPr>
          </w:pPr>
          <w:hyperlink w:anchor="_Toc229940986" w:history="1">
            <w:r w:rsidRPr="00435BBD">
              <w:rPr>
                <w:rStyle w:val="Hyperlink"/>
                <w:rFonts w:ascii="Arial" w:eastAsia="Arial" w:hAnsi="Arial" w:cs="Arial"/>
                <w:noProof/>
              </w:rPr>
              <w:t>The Six Group Families</w:t>
            </w:r>
            <w:r>
              <w:rPr>
                <w:noProof/>
                <w:webHidden/>
              </w:rPr>
              <w:tab/>
            </w:r>
            <w:r>
              <w:rPr>
                <w:noProof/>
                <w:webHidden/>
              </w:rPr>
              <w:fldChar w:fldCharType="begin"/>
            </w:r>
            <w:r>
              <w:rPr>
                <w:noProof/>
                <w:webHidden/>
              </w:rPr>
              <w:instrText xml:space="preserve"> PAGEREF _Toc229940986 \h </w:instrText>
            </w:r>
            <w:r>
              <w:rPr>
                <w:noProof/>
                <w:webHidden/>
              </w:rPr>
            </w:r>
            <w:r>
              <w:rPr>
                <w:noProof/>
                <w:webHidden/>
              </w:rPr>
              <w:fldChar w:fldCharType="separate"/>
            </w:r>
            <w:r>
              <w:rPr>
                <w:noProof/>
                <w:webHidden/>
              </w:rPr>
              <w:t>160</w:t>
            </w:r>
            <w:r>
              <w:rPr>
                <w:noProof/>
                <w:webHidden/>
              </w:rPr>
              <w:fldChar w:fldCharType="end"/>
            </w:r>
          </w:hyperlink>
        </w:p>
        <w:p w14:paraId="55C0E00E" w14:textId="77463EFB" w:rsidR="007B4B78" w:rsidRDefault="007B4B78">
          <w:pPr>
            <w:pStyle w:val="TOC2"/>
            <w:tabs>
              <w:tab w:val="right" w:leader="dot" w:pos="10905"/>
            </w:tabs>
            <w:rPr>
              <w:rFonts w:asciiTheme="minorHAnsi" w:eastAsiaTheme="minorEastAsia" w:hAnsiTheme="minorHAnsi" w:cstheme="minorBidi"/>
              <w:noProof/>
              <w:kern w:val="2"/>
              <w14:ligatures w14:val="standardContextual"/>
            </w:rPr>
          </w:pPr>
          <w:hyperlink w:anchor="_Toc229940987" w:history="1">
            <w:r w:rsidRPr="00435BBD">
              <w:rPr>
                <w:rStyle w:val="Hyperlink"/>
                <w:rFonts w:ascii="Arial" w:eastAsia="Arial" w:hAnsi="Arial" w:cs="Arial"/>
                <w:noProof/>
              </w:rPr>
              <w:t>The Six Priority Open Unknowns</w:t>
            </w:r>
            <w:r>
              <w:rPr>
                <w:noProof/>
                <w:webHidden/>
              </w:rPr>
              <w:tab/>
            </w:r>
            <w:r>
              <w:rPr>
                <w:noProof/>
                <w:webHidden/>
              </w:rPr>
              <w:fldChar w:fldCharType="begin"/>
            </w:r>
            <w:r>
              <w:rPr>
                <w:noProof/>
                <w:webHidden/>
              </w:rPr>
              <w:instrText xml:space="preserve"> PAGEREF _Toc229940987 \h </w:instrText>
            </w:r>
            <w:r>
              <w:rPr>
                <w:noProof/>
                <w:webHidden/>
              </w:rPr>
            </w:r>
            <w:r>
              <w:rPr>
                <w:noProof/>
                <w:webHidden/>
              </w:rPr>
              <w:fldChar w:fldCharType="separate"/>
            </w:r>
            <w:r>
              <w:rPr>
                <w:noProof/>
                <w:webHidden/>
              </w:rPr>
              <w:t>161</w:t>
            </w:r>
            <w:r>
              <w:rPr>
                <w:noProof/>
                <w:webHidden/>
              </w:rPr>
              <w:fldChar w:fldCharType="end"/>
            </w:r>
          </w:hyperlink>
        </w:p>
        <w:p w14:paraId="63605F70" w14:textId="416C194C" w:rsidR="007B4B78" w:rsidRDefault="007B4B78">
          <w:pPr>
            <w:pStyle w:val="TOC2"/>
            <w:tabs>
              <w:tab w:val="right" w:leader="dot" w:pos="10905"/>
            </w:tabs>
            <w:rPr>
              <w:rFonts w:asciiTheme="minorHAnsi" w:eastAsiaTheme="minorEastAsia" w:hAnsiTheme="minorHAnsi" w:cstheme="minorBidi"/>
              <w:noProof/>
              <w:kern w:val="2"/>
              <w14:ligatures w14:val="standardContextual"/>
            </w:rPr>
          </w:pPr>
          <w:hyperlink w:anchor="_Toc229940988" w:history="1">
            <w:r w:rsidRPr="00435BBD">
              <w:rPr>
                <w:rStyle w:val="Hyperlink"/>
                <w:rFonts w:ascii="Arial" w:eastAsia="Arial" w:hAnsi="Arial" w:cs="Arial"/>
                <w:noProof/>
              </w:rPr>
              <w:t>Reading the Table Through Classical Doctrine</w:t>
            </w:r>
            <w:r>
              <w:rPr>
                <w:noProof/>
                <w:webHidden/>
              </w:rPr>
              <w:tab/>
            </w:r>
            <w:r>
              <w:rPr>
                <w:noProof/>
                <w:webHidden/>
              </w:rPr>
              <w:fldChar w:fldCharType="begin"/>
            </w:r>
            <w:r>
              <w:rPr>
                <w:noProof/>
                <w:webHidden/>
              </w:rPr>
              <w:instrText xml:space="preserve"> PAGEREF _Toc229940988 \h </w:instrText>
            </w:r>
            <w:r>
              <w:rPr>
                <w:noProof/>
                <w:webHidden/>
              </w:rPr>
            </w:r>
            <w:r>
              <w:rPr>
                <w:noProof/>
                <w:webHidden/>
              </w:rPr>
              <w:fldChar w:fldCharType="separate"/>
            </w:r>
            <w:r>
              <w:rPr>
                <w:noProof/>
                <w:webHidden/>
              </w:rPr>
              <w:t>162</w:t>
            </w:r>
            <w:r>
              <w:rPr>
                <w:noProof/>
                <w:webHidden/>
              </w:rPr>
              <w:fldChar w:fldCharType="end"/>
            </w:r>
          </w:hyperlink>
        </w:p>
        <w:p w14:paraId="033A2A2D" w14:textId="6173DEBF" w:rsidR="007B4B78" w:rsidRDefault="007B4B78">
          <w:pPr>
            <w:pStyle w:val="TOC2"/>
            <w:tabs>
              <w:tab w:val="right" w:leader="dot" w:pos="10905"/>
            </w:tabs>
            <w:rPr>
              <w:rFonts w:asciiTheme="minorHAnsi" w:eastAsiaTheme="minorEastAsia" w:hAnsiTheme="minorHAnsi" w:cstheme="minorBidi"/>
              <w:noProof/>
              <w:kern w:val="2"/>
              <w14:ligatures w14:val="standardContextual"/>
            </w:rPr>
          </w:pPr>
          <w:hyperlink w:anchor="_Toc229940989" w:history="1">
            <w:r w:rsidRPr="00435BBD">
              <w:rPr>
                <w:rStyle w:val="Hyperlink"/>
                <w:noProof/>
              </w:rPr>
              <w:t>A Four Connects Workshop as an Introduction and Invitation to an Intentional Journey of the Heart</w:t>
            </w:r>
            <w:r>
              <w:rPr>
                <w:noProof/>
                <w:webHidden/>
              </w:rPr>
              <w:tab/>
            </w:r>
            <w:r>
              <w:rPr>
                <w:noProof/>
                <w:webHidden/>
              </w:rPr>
              <w:fldChar w:fldCharType="begin"/>
            </w:r>
            <w:r>
              <w:rPr>
                <w:noProof/>
                <w:webHidden/>
              </w:rPr>
              <w:instrText xml:space="preserve"> PAGEREF _Toc229940989 \h </w:instrText>
            </w:r>
            <w:r>
              <w:rPr>
                <w:noProof/>
                <w:webHidden/>
              </w:rPr>
            </w:r>
            <w:r>
              <w:rPr>
                <w:noProof/>
                <w:webHidden/>
              </w:rPr>
              <w:fldChar w:fldCharType="separate"/>
            </w:r>
            <w:r>
              <w:rPr>
                <w:noProof/>
                <w:webHidden/>
              </w:rPr>
              <w:t>167</w:t>
            </w:r>
            <w:r>
              <w:rPr>
                <w:noProof/>
                <w:webHidden/>
              </w:rPr>
              <w:fldChar w:fldCharType="end"/>
            </w:r>
          </w:hyperlink>
        </w:p>
        <w:p w14:paraId="6970B5B2" w14:textId="54B36672" w:rsidR="007B4B78" w:rsidRDefault="007B4B78">
          <w:pPr>
            <w:pStyle w:val="TOC1"/>
            <w:tabs>
              <w:tab w:val="right" w:leader="dot" w:pos="10905"/>
            </w:tabs>
            <w:rPr>
              <w:rFonts w:asciiTheme="minorHAnsi" w:eastAsiaTheme="minorEastAsia" w:hAnsiTheme="minorHAnsi" w:cstheme="minorBidi"/>
              <w:noProof/>
              <w:kern w:val="2"/>
              <w14:ligatures w14:val="standardContextual"/>
            </w:rPr>
          </w:pPr>
          <w:hyperlink w:anchor="_Toc229940990" w:history="1">
            <w:r w:rsidRPr="00435BBD">
              <w:rPr>
                <w:rStyle w:val="Hyperlink"/>
                <w:noProof/>
              </w:rPr>
              <w:t>Measuring Spiritual Formation at Scale</w:t>
            </w:r>
            <w:r>
              <w:rPr>
                <w:noProof/>
                <w:webHidden/>
              </w:rPr>
              <w:tab/>
            </w:r>
            <w:r>
              <w:rPr>
                <w:noProof/>
                <w:webHidden/>
              </w:rPr>
              <w:fldChar w:fldCharType="begin"/>
            </w:r>
            <w:r>
              <w:rPr>
                <w:noProof/>
                <w:webHidden/>
              </w:rPr>
              <w:instrText xml:space="preserve"> PAGEREF _Toc229940990 \h </w:instrText>
            </w:r>
            <w:r>
              <w:rPr>
                <w:noProof/>
                <w:webHidden/>
              </w:rPr>
            </w:r>
            <w:r>
              <w:rPr>
                <w:noProof/>
                <w:webHidden/>
              </w:rPr>
              <w:fldChar w:fldCharType="separate"/>
            </w:r>
            <w:r>
              <w:rPr>
                <w:noProof/>
                <w:webHidden/>
              </w:rPr>
              <w:t>169</w:t>
            </w:r>
            <w:r>
              <w:rPr>
                <w:noProof/>
                <w:webHidden/>
              </w:rPr>
              <w:fldChar w:fldCharType="end"/>
            </w:r>
          </w:hyperlink>
        </w:p>
        <w:p w14:paraId="210B2AA6" w14:textId="23F75418" w:rsidR="007D0884" w:rsidRDefault="00000000">
          <w:r>
            <w:fldChar w:fldCharType="end"/>
          </w:r>
        </w:p>
      </w:sdtContent>
    </w:sdt>
    <w:p w14:paraId="446FEDAF" w14:textId="77777777" w:rsidR="007D0884" w:rsidRDefault="007D0884"/>
    <w:p w14:paraId="25CEE223" w14:textId="77777777" w:rsidR="007B4B78" w:rsidRDefault="007B4B78">
      <w:pPr>
        <w:rPr>
          <w:b/>
          <w:bCs/>
          <w:color w:val="000000"/>
          <w:sz w:val="26"/>
          <w:szCs w:val="26"/>
        </w:rPr>
      </w:pPr>
      <w:bookmarkStart w:id="0" w:name="_Toc229940808"/>
      <w:r>
        <w:br w:type="page"/>
      </w:r>
    </w:p>
    <w:p w14:paraId="14FE2213" w14:textId="446D07BE" w:rsidR="007D0884" w:rsidRDefault="00000000">
      <w:pPr>
        <w:pStyle w:val="Heading1"/>
      </w:pPr>
      <w:r>
        <w:lastRenderedPageBreak/>
        <w:t>Introduction</w:t>
      </w:r>
      <w:bookmarkEnd w:id="0"/>
    </w:p>
    <w:p w14:paraId="746E0206" w14:textId="77777777" w:rsidR="007D0884" w:rsidRDefault="00000000">
      <w:pPr>
        <w:spacing w:after="120" w:line="276" w:lineRule="auto"/>
      </w:pPr>
      <w:r>
        <w:t xml:space="preserve">This volume is a companion reference to the four preceding volumes of the Laws of the Spirit (LotS) series. Volumes 1 through 4 draw on a wide range of scholars, theologians, scientists, spiritual directors, ministry practitioners, scripture figures, and personal witnesses in the course of developing and testing a framework for understanding how the spiritual world operates according to regular, discoverable laws. Volume 5 collects those sources in one place, organizes them alphabetically within five categories, and provides a full Turabian-format bibliographic citation along with a structured annotation for each entry. </w:t>
      </w:r>
    </w:p>
    <w:p w14:paraId="3B509931" w14:textId="4A97EF9C" w:rsidR="007D0884" w:rsidRDefault="00000000">
      <w:pPr>
        <w:spacing w:after="120" w:line="276" w:lineRule="auto"/>
      </w:pPr>
      <w:r>
        <w:t xml:space="preserve">It also includes the five Formation Documents referenced throughout the first four volumes. These are companion papers that work alongside the investigation in Volumes 1–3, exploring the formation dimensions of the laws described there. The Theological Anthropology paper (TA) is the foundational one — it examines what scripture means by heart, spirit, soul, and mind, and argues that each is distinct and trainable; the three taxonomies that follow are built on its framework. The Heart Formation Theology paper (HFT) maps the Affective Taxonomy of Krathwohl, Bloom, and Masia to the Parable of the Sower and proposes trust in scripture as the right affective test case for heart formation — the tractable, focused target that lets us begin measuring what has previously been only observed. The Soul and Spirit Taxonomies paper (SST) proposes five-stage developmental taxonomies for both the soul and the spirit, each with explicit connections back to the structural laws in Volume 1. The Model of Spiritual Formation for Individuals and Small Groups (MSFIG) is the most comprehensive of the five, integrating all three inner taxonomies with Old Testament, New Testament, and Pauline formation theology, and extending them to individual, small-group, and church-wide application. The Formation Companion paper (FC) is the newest of the </w:t>
      </w:r>
      <w:r w:rsidR="00E673A5">
        <w:t>six</w:t>
      </w:r>
      <w:r>
        <w:t xml:space="preserve"> — it proposes the person who facilitates this formation in others as a synthesis role drawing on four established Christian spiritual care traditions, with a three-level developmental progression and a capstone competency of real-time mode-switching. These papers do not replace this investigation — they run alongside it. The LotS asks how the spiritual laws work; the Formation Documents ask what it looks like, from the inside, to be formed by them. The notation used throughout Volume 5 is:</w:t>
      </w:r>
    </w:p>
    <w:p w14:paraId="1E11ADC4" w14:textId="77777777" w:rsidR="007D0884" w:rsidRDefault="00000000">
      <w:pPr>
        <w:numPr>
          <w:ilvl w:val="0"/>
          <w:numId w:val="1"/>
        </w:numPr>
        <w:spacing w:after="120" w:line="276" w:lineRule="auto"/>
      </w:pPr>
      <w:r>
        <w:t>TA - Theological Anthropology</w:t>
      </w:r>
    </w:p>
    <w:p w14:paraId="2743FE30" w14:textId="77777777" w:rsidR="007D0884" w:rsidRDefault="00000000">
      <w:pPr>
        <w:numPr>
          <w:ilvl w:val="0"/>
          <w:numId w:val="1"/>
        </w:numPr>
        <w:spacing w:after="120" w:line="276" w:lineRule="auto"/>
      </w:pPr>
      <w:r>
        <w:t>HFT - Heart Formation Theology</w:t>
      </w:r>
    </w:p>
    <w:p w14:paraId="767B43F0" w14:textId="77777777" w:rsidR="007D0884" w:rsidRDefault="00000000">
      <w:pPr>
        <w:numPr>
          <w:ilvl w:val="0"/>
          <w:numId w:val="1"/>
        </w:numPr>
        <w:spacing w:after="120" w:line="276" w:lineRule="auto"/>
      </w:pPr>
      <w:r>
        <w:t>SST - Soul and Spirit Taxonomies</w:t>
      </w:r>
    </w:p>
    <w:p w14:paraId="71EA397B" w14:textId="77777777" w:rsidR="007D0884" w:rsidRDefault="00000000">
      <w:pPr>
        <w:numPr>
          <w:ilvl w:val="0"/>
          <w:numId w:val="1"/>
        </w:numPr>
        <w:spacing w:after="120" w:line="276" w:lineRule="auto"/>
      </w:pPr>
      <w:r>
        <w:t>MSFIG - A Model of Spiritual Formation for Individuals and Small Groups</w:t>
      </w:r>
    </w:p>
    <w:p w14:paraId="41AC2815" w14:textId="77777777" w:rsidR="007D0884" w:rsidRDefault="00000000">
      <w:pPr>
        <w:numPr>
          <w:ilvl w:val="0"/>
          <w:numId w:val="1"/>
        </w:numPr>
        <w:spacing w:after="120" w:line="276" w:lineRule="auto"/>
      </w:pPr>
      <w:r>
        <w:t>FC - Formation Companion</w:t>
      </w:r>
    </w:p>
    <w:p w14:paraId="209E625C" w14:textId="444AA92A" w:rsidR="00C36F85" w:rsidRDefault="00E673A5">
      <w:pPr>
        <w:numPr>
          <w:ilvl w:val="0"/>
          <w:numId w:val="1"/>
        </w:numPr>
        <w:spacing w:after="120" w:line="276" w:lineRule="auto"/>
      </w:pPr>
      <w:r>
        <w:t xml:space="preserve">4Cs - </w:t>
      </w:r>
      <w:r w:rsidR="00C36F85">
        <w:t>Four Connects</w:t>
      </w:r>
    </w:p>
    <w:p w14:paraId="048A85F9" w14:textId="77777777" w:rsidR="007D0884" w:rsidRDefault="007D0884">
      <w:pPr>
        <w:spacing w:after="120" w:line="276" w:lineRule="auto"/>
      </w:pPr>
    </w:p>
    <w:p w14:paraId="51425ADA" w14:textId="77777777" w:rsidR="007D0884" w:rsidRDefault="00000000">
      <w:pPr>
        <w:spacing w:after="120" w:line="276" w:lineRule="auto"/>
      </w:pPr>
      <w:r>
        <w:t xml:space="preserve">The annotation format follows the structure used in my academic work: an Author section identifying who the person is or was; a Summary section describing the relevant work, idea, or contribution; and an Application section explaining specifically how this person’s work connects to the LotS project, with volume and exploration references where applicable. The goal is not an exhaustive academic literature review but a working reference document — one that a future researcher, a family member continuing this exploration, could use to locate and evaluate the sources that shaped this project. </w:t>
      </w:r>
    </w:p>
    <w:p w14:paraId="79A43C47" w14:textId="77777777" w:rsidR="007D0884" w:rsidRDefault="00000000">
      <w:pPr>
        <w:spacing w:after="120" w:line="276" w:lineRule="auto"/>
      </w:pPr>
      <w:r>
        <w:t>Scripture figures are included in Part IV not as conventional bibliography entries but as case study references, since the LotS volumes consistently treat them as data points and illustrative cases. Ministry tools with institutional rather than single-author origins are gathered in Part III. The LotS project’s original workshop community members are collected in Part V.</w:t>
      </w:r>
    </w:p>
    <w:p w14:paraId="2CA95CE4" w14:textId="77777777" w:rsidR="007D0884" w:rsidRDefault="00000000">
      <w:r>
        <w:lastRenderedPageBreak/>
        <w:br/>
      </w:r>
    </w:p>
    <w:p w14:paraId="785D5C49" w14:textId="77777777" w:rsidR="007D0884" w:rsidRDefault="00000000">
      <w:pPr>
        <w:pStyle w:val="Heading1"/>
        <w:spacing w:before="360"/>
      </w:pPr>
      <w:bookmarkStart w:id="1" w:name="_Toc229940809"/>
      <w:r>
        <w:t>Part I: Scholarly and Academic Sources</w:t>
      </w:r>
      <w:bookmarkEnd w:id="1"/>
    </w:p>
    <w:p w14:paraId="30AA44F9" w14:textId="77777777" w:rsidR="007D0884" w:rsidRDefault="00000000">
      <w:pPr>
        <w:pStyle w:val="Heading2"/>
        <w:spacing w:before="240"/>
      </w:pPr>
      <w:bookmarkStart w:id="2" w:name="_Toc229940810"/>
      <w:r>
        <w:t>Barna, George</w:t>
      </w:r>
      <w:bookmarkEnd w:id="2"/>
    </w:p>
    <w:p w14:paraId="0F24C007" w14:textId="77777777" w:rsidR="007D0884" w:rsidRDefault="007D0884">
      <w:pPr>
        <w:spacing w:before="240" w:after="60" w:line="276" w:lineRule="auto"/>
        <w:ind w:left="720" w:hanging="720"/>
      </w:pPr>
    </w:p>
    <w:p w14:paraId="0FE78F88" w14:textId="77777777" w:rsidR="007D0884" w:rsidRDefault="00000000">
      <w:pPr>
        <w:spacing w:after="60" w:line="276" w:lineRule="auto"/>
        <w:ind w:left="360"/>
      </w:pPr>
      <w:r>
        <w:rPr>
          <w:b/>
          <w:bCs/>
        </w:rPr>
        <w:t xml:space="preserve">Author: </w:t>
      </w:r>
      <w:r>
        <w:t>George Barna is a widely cited Christian researcher, professor at Arizona Christian University, and founding director of the Barna Research Group and later the Cultural Research Center at Arizona Christian University. He has spent decades conducting empirical studies on the beliefs, practices, and worldviews of American Christians.</w:t>
      </w:r>
    </w:p>
    <w:p w14:paraId="417A16B8" w14:textId="77777777" w:rsidR="007D0884" w:rsidRDefault="00000000">
      <w:pPr>
        <w:spacing w:after="60" w:line="276" w:lineRule="auto"/>
        <w:ind w:left="360"/>
      </w:pPr>
      <w:r>
        <w:rPr>
          <w:b/>
          <w:bCs/>
        </w:rPr>
        <w:t xml:space="preserve">Summary: </w:t>
      </w:r>
      <w:r>
        <w:t>In this book Barna examines the results of large-scale survey research into how holding a biblical worldview — defined by affirmative answers to seven foundational questions — produces measurably different life outcomes. He found that only approximately six percent of self-identified born-again Christians answer all seven questions affirmatively, and that this group shows dramatically lower rates of divorce, substance abuse, and incarceration compared to both nominal Christians and non-believers. Barna argues that transformed behavior follows transformed thinking, and that the goal of Christian formation is producing this integrated biblical worldview.</w:t>
      </w:r>
    </w:p>
    <w:p w14:paraId="03C6612C" w14:textId="77777777" w:rsidR="007D0884" w:rsidRDefault="00000000">
      <w:pPr>
        <w:spacing w:after="60" w:line="276" w:lineRule="auto"/>
        <w:ind w:left="360"/>
      </w:pPr>
      <w:r>
        <w:rPr>
          <w:b/>
          <w:bCs/>
        </w:rPr>
        <w:t xml:space="preserve">Application: </w:t>
      </w:r>
      <w:r>
        <w:t>The LotS project uses Barna’s biblical worldview framework as the Stage 5 endpoint descriptor of the Affective Taxonomy developmental arc. In Vol 2, Exp. 7 and Vol 4, Section 3, the fully formed Stage 5 Characterization level — in which a person’s values, desires, and behaviors are integrated around scripture — is explicitly described as Barna’s (2003) biblical worldview “fully embodied.” This provides a concrete, research-grounded definition of the formation destination that the entire LotS measurement protocol is oriented toward.</w:t>
      </w:r>
    </w:p>
    <w:p w14:paraId="6C8A7DAB" w14:textId="77777777" w:rsidR="007D0884" w:rsidRDefault="00000000">
      <w:pPr>
        <w:pStyle w:val="Heading2"/>
        <w:spacing w:before="240"/>
      </w:pPr>
      <w:bookmarkStart w:id="3" w:name="_Toc229940811"/>
      <w:r>
        <w:t>Bloom, Benjamin S.</w:t>
      </w:r>
      <w:bookmarkEnd w:id="3"/>
    </w:p>
    <w:p w14:paraId="1803FB2A" w14:textId="77777777" w:rsidR="007D0884" w:rsidRDefault="007D0884">
      <w:pPr>
        <w:spacing w:before="240" w:after="60" w:line="276" w:lineRule="auto"/>
        <w:ind w:left="720" w:hanging="720"/>
      </w:pPr>
    </w:p>
    <w:p w14:paraId="6BC73F6A" w14:textId="77777777" w:rsidR="007D0884" w:rsidRDefault="00000000">
      <w:pPr>
        <w:spacing w:after="60" w:line="276" w:lineRule="auto"/>
        <w:ind w:left="360"/>
      </w:pPr>
      <w:r>
        <w:rPr>
          <w:b/>
          <w:bCs/>
        </w:rPr>
        <w:t xml:space="preserve">Author: </w:t>
      </w:r>
      <w:r>
        <w:t>Benjamin S. Bloom (1913–1999) was an American educational psychologist at the University of Chicago who led the committee that produced the landmark Taxonomy of Educational Objectives in 1956. His work fundamentally restructured how educators think about learning by distinguishing between cognitive, affective, and psychomotor domains. The cognitive taxonomy was revised in 2001 by a group of his former colleagues.</w:t>
      </w:r>
    </w:p>
    <w:p w14:paraId="55D8B872" w14:textId="77777777" w:rsidR="007D0884" w:rsidRDefault="00000000">
      <w:pPr>
        <w:spacing w:after="60" w:line="276" w:lineRule="auto"/>
        <w:ind w:left="360"/>
      </w:pPr>
      <w:r>
        <w:rPr>
          <w:b/>
          <w:bCs/>
        </w:rPr>
        <w:t xml:space="preserve">Summary: </w:t>
      </w:r>
      <w:r>
        <w:t>Bloom and his collaborators developed three parallel educational taxonomies — cognitive (1956, revised 2001), affective (Krathwohl, Bloom, and Masia, 1964), and psychomotor (Simpson, 1966) — that together describe the full range of human learning development. The cognitive taxonomy, from Knowledge through Evaluation (revised: Remember through Create), has been the most widely used. The affective taxonomy, which Bloom co-authored, became foundational to the LotS project’s developmental framework.</w:t>
      </w:r>
    </w:p>
    <w:p w14:paraId="7628DFD4" w14:textId="77777777" w:rsidR="007D0884" w:rsidRDefault="00000000">
      <w:pPr>
        <w:spacing w:after="60" w:line="276" w:lineRule="auto"/>
        <w:ind w:left="360"/>
      </w:pPr>
      <w:r>
        <w:rPr>
          <w:b/>
          <w:bCs/>
        </w:rPr>
        <w:t xml:space="preserve">Application: </w:t>
      </w:r>
      <w:r>
        <w:t>Bloom’s three taxonomies are cited in Vol 3 as expanding the LotS project’s scope considerably, providing a research-grounded framework for thinking about formation across all three human domains. Vol 4 references doctoral research applying all three of Bloom’s taxonomies to spiritual formation practice. The cognitive taxonomy informs the LotS project’s understanding of how scriptural knowledge must ultimately be translated into affective and behavioral transformation — a limitation of purely cognitive engagement with scripture.</w:t>
      </w:r>
    </w:p>
    <w:p w14:paraId="191FAFDE" w14:textId="77777777" w:rsidR="007D0884" w:rsidRDefault="00000000">
      <w:pPr>
        <w:pStyle w:val="Heading2"/>
        <w:spacing w:before="240"/>
      </w:pPr>
      <w:bookmarkStart w:id="4" w:name="_Toc229940812"/>
      <w:r>
        <w:t>Brueggemann, Walter</w:t>
      </w:r>
      <w:bookmarkEnd w:id="4"/>
    </w:p>
    <w:p w14:paraId="6FAAA832" w14:textId="77777777" w:rsidR="007D0884" w:rsidRDefault="007D0884">
      <w:pPr>
        <w:spacing w:before="240" w:after="60" w:line="276" w:lineRule="auto"/>
        <w:ind w:left="720" w:hanging="720"/>
      </w:pPr>
    </w:p>
    <w:p w14:paraId="01036A1F" w14:textId="77777777" w:rsidR="007D0884" w:rsidRDefault="00000000">
      <w:pPr>
        <w:spacing w:after="60" w:line="276" w:lineRule="auto"/>
        <w:ind w:left="360"/>
      </w:pPr>
      <w:r>
        <w:rPr>
          <w:b/>
          <w:bCs/>
        </w:rPr>
        <w:t xml:space="preserve">Author: </w:t>
      </w:r>
      <w:r>
        <w:t>Walter Brueggemann (b. 1933) is William Marcellus McPheeters Professor Emeritus of Old Testament at Columbia Theological Seminary and one of the most influential Old Testament theologians of the twentieth century. He is particularly known for his work on the Psalms, on prophetic imagination, and on the relationship between lamentation and spiritual formation.</w:t>
      </w:r>
    </w:p>
    <w:p w14:paraId="7B0AE6B9" w14:textId="77777777" w:rsidR="007D0884" w:rsidRDefault="00000000">
      <w:pPr>
        <w:spacing w:after="60" w:line="276" w:lineRule="auto"/>
        <w:ind w:left="360"/>
      </w:pPr>
      <w:r>
        <w:rPr>
          <w:b/>
          <w:bCs/>
        </w:rPr>
        <w:t xml:space="preserve">Summary: </w:t>
      </w:r>
      <w:r>
        <w:t>Brueggemann’s framework for reading the Psalms identifies three movements: orientation (settled confidence in God’s order), disorientation (the experience of loss, suffering, or divine hiddenness), and new orientation (a reordering of life around a deeper trust forged through the disorientation). This framework treats suffering and lament not as interruptions to spiritual growth but as its primary engine. The disorientation phase, when navigated with honest prayer addressed to God, functions as a formation crucible.</w:t>
      </w:r>
    </w:p>
    <w:p w14:paraId="6C4241A3" w14:textId="77777777" w:rsidR="007D0884" w:rsidRDefault="00000000">
      <w:pPr>
        <w:spacing w:after="60" w:line="276" w:lineRule="auto"/>
        <w:ind w:left="360"/>
      </w:pPr>
      <w:r>
        <w:rPr>
          <w:b/>
          <w:bCs/>
        </w:rPr>
        <w:t xml:space="preserve">Application: </w:t>
      </w:r>
      <w:r>
        <w:t>The LotS project draws on Brueggemann extensively across Vols 1–3 to ground the claim that trials and suffering are not obstacles to formation but its primary catalyst (LotS claim LotS-F3). Vol 2 uses Brueggemann’s disorientation framework to explain why the suffering exploration in the Training Plan section belongs at the center of the formation model rather than at its edges. Vol 3 formalizes Brueggemann’s disorientation phase as a formation engine driving stage transitions in the Affective Taxonomy. Vol 4 cites Brueggemann alongside posttraumatic growth research as supporting evidence for the trial-as-formation-catalyst claim.</w:t>
      </w:r>
    </w:p>
    <w:p w14:paraId="44DD0E50" w14:textId="77777777" w:rsidR="007D0884" w:rsidRDefault="00000000">
      <w:pPr>
        <w:pStyle w:val="Heading2"/>
        <w:spacing w:before="240"/>
      </w:pPr>
      <w:bookmarkStart w:id="5" w:name="_Toc229940813"/>
      <w:r>
        <w:t>Campbell, Jonathan et al.</w:t>
      </w:r>
      <w:bookmarkEnd w:id="5"/>
    </w:p>
    <w:p w14:paraId="6F7AF5E4" w14:textId="77777777" w:rsidR="007D0884" w:rsidRDefault="007D0884">
      <w:pPr>
        <w:spacing w:before="240" w:after="60" w:line="276" w:lineRule="auto"/>
        <w:ind w:left="720" w:hanging="720"/>
      </w:pPr>
    </w:p>
    <w:p w14:paraId="5B381C12" w14:textId="77777777" w:rsidR="007D0884" w:rsidRDefault="00000000">
      <w:pPr>
        <w:spacing w:after="60" w:line="276" w:lineRule="auto"/>
        <w:ind w:left="360"/>
      </w:pPr>
      <w:r>
        <w:rPr>
          <w:b/>
          <w:bCs/>
        </w:rPr>
        <w:t xml:space="preserve">Author: </w:t>
      </w:r>
      <w:r>
        <w:t>Jonathan Campbell and his co-editors represent a group of evangelical biblical scholars and ethicists working within the tradition of Reformed and evangelical theology. The 2021 volume in which the LotS-referenced research appears addresses the relationship between scripture, epistemic trust, and the formation of a believing community.</w:t>
      </w:r>
    </w:p>
    <w:p w14:paraId="1299BC47" w14:textId="77777777" w:rsidR="007D0884" w:rsidRDefault="00000000">
      <w:pPr>
        <w:spacing w:after="60" w:line="276" w:lineRule="auto"/>
        <w:ind w:left="360"/>
      </w:pPr>
      <w:r>
        <w:rPr>
          <w:b/>
          <w:bCs/>
        </w:rPr>
        <w:t xml:space="preserve">Summary: </w:t>
      </w:r>
      <w:r>
        <w:t>The LotS project references Campbell et al.’s (2021) work specifically for its treatment of epistemic trust in scripture — the degree to which a person trusts the reliability and authority of the biblical text as a source of truth for life and decision-making. This research provided conceptual and measurement grounding for the Scripture Trust Index component of the LotS assessment battery.</w:t>
      </w:r>
    </w:p>
    <w:p w14:paraId="2ED8AC30" w14:textId="77777777" w:rsidR="007D0884" w:rsidRDefault="00000000">
      <w:pPr>
        <w:spacing w:after="60" w:line="276" w:lineRule="auto"/>
        <w:ind w:left="360"/>
      </w:pPr>
      <w:r>
        <w:rPr>
          <w:b/>
          <w:bCs/>
        </w:rPr>
        <w:t xml:space="preserve">Application: </w:t>
      </w:r>
      <w:r>
        <w:t>Vol 4 draws on Campbell et al. (2021) as the source framework for the Scripture Trust Index adapted instrument (STI-A), a 12-item self-report measure used as one of the four baseline assessment dimensions in the LotS Individual Testing Protocol. The STI-A measures only the trust dimension of Campbell et al.’s broader instrument, tailored to the LotS context. This citation is flagged for verification: the specific article or chapter within the volume should be confirmed before formal publication.</w:t>
      </w:r>
    </w:p>
    <w:p w14:paraId="49527059" w14:textId="77777777" w:rsidR="007D0884" w:rsidRDefault="00000000">
      <w:pPr>
        <w:spacing w:after="120" w:line="276" w:lineRule="auto"/>
        <w:ind w:left="360"/>
      </w:pPr>
      <w:r>
        <w:rPr>
          <w:i/>
          <w:iCs/>
        </w:rPr>
        <w:t>Note: Citation reconstructed from in-text references — verify full chapter/article details before formal publication.</w:t>
      </w:r>
    </w:p>
    <w:p w14:paraId="7AACE809" w14:textId="77777777" w:rsidR="007D0884" w:rsidRDefault="00000000">
      <w:pPr>
        <w:pStyle w:val="Heading2"/>
        <w:spacing w:before="240"/>
      </w:pPr>
      <w:bookmarkStart w:id="6" w:name="_Toc229940814"/>
      <w:r>
        <w:t>Einstein, Albert</w:t>
      </w:r>
      <w:bookmarkEnd w:id="6"/>
    </w:p>
    <w:p w14:paraId="564E9C13" w14:textId="77777777" w:rsidR="007D0884" w:rsidRDefault="007D0884">
      <w:pPr>
        <w:spacing w:before="240" w:after="60" w:line="276" w:lineRule="auto"/>
        <w:ind w:left="720" w:hanging="720"/>
      </w:pPr>
    </w:p>
    <w:p w14:paraId="20C67A04" w14:textId="77777777" w:rsidR="007D0884" w:rsidRDefault="00000000">
      <w:pPr>
        <w:spacing w:after="60" w:line="276" w:lineRule="auto"/>
        <w:ind w:left="360"/>
      </w:pPr>
      <w:r>
        <w:rPr>
          <w:b/>
          <w:bCs/>
        </w:rPr>
        <w:t xml:space="preserve">Author: </w:t>
      </w:r>
      <w:r>
        <w:t>Albert Einstein (1879–1955) was a German-born theoretical physicist who developed the special and general theories of relativity, transforming the foundations of physics and demonstrating that Newtonian mechanics, while accurate within certain limits, is a special case of a more general framework. He is widely regarded as the most influential physicist of the twentieth century.</w:t>
      </w:r>
    </w:p>
    <w:p w14:paraId="7943C19E" w14:textId="77777777" w:rsidR="007D0884" w:rsidRDefault="00000000">
      <w:pPr>
        <w:spacing w:after="60" w:line="276" w:lineRule="auto"/>
        <w:ind w:left="360"/>
      </w:pPr>
      <w:r>
        <w:rPr>
          <w:b/>
          <w:bCs/>
        </w:rPr>
        <w:t xml:space="preserve">Summary: </w:t>
      </w:r>
      <w:r>
        <w:t xml:space="preserve">Einstein’s work demonstrated that Newtonian mechanics — which had been the complete and unchallenged description of physical reality for over two hundred years — was not wrong but incomplete. </w:t>
      </w:r>
      <w:r>
        <w:lastRenderedPageBreak/>
        <w:t>From inside the Newtonian frame, relativistic effects appear impossible or anomalous. From inside the Einsteinian frame, Newtonian mechanics is seen as a valid approximation at low velocities. This expansion of framework without discarding the prior framework is the key conceptual move.</w:t>
      </w:r>
    </w:p>
    <w:p w14:paraId="3767C641" w14:textId="77777777" w:rsidR="007D0884" w:rsidRDefault="00000000">
      <w:pPr>
        <w:spacing w:after="60" w:line="276" w:lineRule="auto"/>
        <w:ind w:left="360"/>
      </w:pPr>
      <w:r>
        <w:rPr>
          <w:b/>
          <w:bCs/>
        </w:rPr>
        <w:t xml:space="preserve">Application: </w:t>
      </w:r>
      <w:r>
        <w:t>The LotS project uses Einstein’s relationship to Newton as a structural analogy in Vol 1’s introduction to explain how new explorations may refine or expand the working axioms without discarding them. The author explicitly models the LotS epistemological stance on this pattern: the four foundational axioms are held at “Clearly Taught certainty” with the explicit acknowledgment that further exploration may refine the general framework just as Einstein refined Newton. This analogy appears in the introduction to Vol 1 and shapes the project’s approach to certainty ratings throughout.</w:t>
      </w:r>
    </w:p>
    <w:p w14:paraId="232D8F32" w14:textId="77777777" w:rsidR="007D0884" w:rsidRDefault="00000000">
      <w:pPr>
        <w:pStyle w:val="Heading2"/>
        <w:spacing w:before="240"/>
      </w:pPr>
      <w:bookmarkStart w:id="7" w:name="_Toc229940815"/>
      <w:r>
        <w:t>Feynman, Richard P.</w:t>
      </w:r>
      <w:bookmarkEnd w:id="7"/>
    </w:p>
    <w:p w14:paraId="25DB3401" w14:textId="77777777" w:rsidR="007D0884" w:rsidRDefault="007D0884">
      <w:pPr>
        <w:spacing w:before="240" w:after="60" w:line="276" w:lineRule="auto"/>
        <w:ind w:left="720" w:hanging="720"/>
      </w:pPr>
    </w:p>
    <w:p w14:paraId="6566BEBC" w14:textId="77777777" w:rsidR="007D0884" w:rsidRDefault="00000000">
      <w:pPr>
        <w:spacing w:after="60" w:line="276" w:lineRule="auto"/>
        <w:ind w:left="360"/>
      </w:pPr>
      <w:r>
        <w:rPr>
          <w:b/>
          <w:bCs/>
        </w:rPr>
        <w:t xml:space="preserve">Author: </w:t>
      </w:r>
      <w:r>
        <w:t xml:space="preserve">Richard P. Feynman (1918–1988) was an American theoretical physicist at the California Institute of Technology, Nobel Laureate in Physics (1965), and one of the most gifted scientific communicators of the twentieth century. His Messenger Lectures at Cornell, published as </w:t>
      </w:r>
      <w:r>
        <w:rPr>
          <w:i/>
          <w:iCs/>
        </w:rPr>
        <w:t>The Character of Physical Laws</w:t>
      </w:r>
      <w:r>
        <w:t>, addressed fundamental questions about why mathematics so precisely describes the physical universe.</w:t>
      </w:r>
    </w:p>
    <w:p w14:paraId="31B0313A" w14:textId="77777777" w:rsidR="007D0884" w:rsidRDefault="00000000">
      <w:pPr>
        <w:spacing w:after="60" w:line="276" w:lineRule="auto"/>
        <w:ind w:left="360"/>
      </w:pPr>
      <w:r>
        <w:rPr>
          <w:b/>
          <w:bCs/>
        </w:rPr>
        <w:t xml:space="preserve">Summary: </w:t>
      </w:r>
      <w:r>
        <w:t>In this work Feynman raises what he calls the ‘unreasonable effectiveness of mathematics’ in describing physical reality — a phrase originated by physicist Eugene Wigner — and candidly admits he does not know the full answer. He explores how physical laws are discovered, how they are structured, and what it means for mathematics to be the language of nature. This question — why does mathematical structure map so precisely onto physical reality? — lies at the heart of Vol 3’s governing premise.</w:t>
      </w:r>
    </w:p>
    <w:p w14:paraId="4F5D4C5F" w14:textId="77777777" w:rsidR="007D0884" w:rsidRDefault="00000000">
      <w:pPr>
        <w:spacing w:after="60" w:line="276" w:lineRule="auto"/>
        <w:ind w:left="360"/>
      </w:pPr>
      <w:r>
        <w:rPr>
          <w:b/>
          <w:bCs/>
        </w:rPr>
        <w:t xml:space="preserve">Application: </w:t>
      </w:r>
      <w:r>
        <w:t>Vol 3, Exp. 1 opens with a direct citation of Feynman’s question about the unreasonable effectiveness of mathematics. The author proposes a theological answer: mathematics describes the physical world so accurately because the physical world was spoken into existence by the Logos, the eternal Word, and the mathematical structure of creation is a trace of the structure of the Logos. If that is correct, the spiritual world — which is more fundamental than the physical world — should have mathematical structure deeper than what physics has yet found. This is the governing premise of Vol 3’s entire quantitative program.</w:t>
      </w:r>
    </w:p>
    <w:p w14:paraId="4947AB3B" w14:textId="77777777" w:rsidR="007D0884" w:rsidRDefault="00000000">
      <w:pPr>
        <w:pStyle w:val="Heading2"/>
        <w:spacing w:before="240"/>
      </w:pPr>
      <w:bookmarkStart w:id="8" w:name="_Toc229940816"/>
      <w:r>
        <w:t>Foster, Richard J.</w:t>
      </w:r>
      <w:bookmarkEnd w:id="8"/>
    </w:p>
    <w:p w14:paraId="5D80E4A7" w14:textId="77777777" w:rsidR="007D0884" w:rsidRDefault="007D0884">
      <w:pPr>
        <w:spacing w:before="240" w:after="60" w:line="276" w:lineRule="auto"/>
        <w:ind w:left="720" w:hanging="720"/>
      </w:pPr>
    </w:p>
    <w:p w14:paraId="34D0BBED" w14:textId="77777777" w:rsidR="007D0884" w:rsidRDefault="00000000">
      <w:pPr>
        <w:spacing w:after="60" w:line="276" w:lineRule="auto"/>
        <w:ind w:left="360"/>
      </w:pPr>
      <w:r>
        <w:rPr>
          <w:b/>
          <w:bCs/>
        </w:rPr>
        <w:t xml:space="preserve">Author: </w:t>
      </w:r>
      <w:r>
        <w:t xml:space="preserve">Richard J. Foster (b. 1942) is an American theologian, author, and founder of Renovaté, an international Christian organization focused on spiritual formation. A Quaker by tradition, Foster is widely regarded as one of the most important Protestant voices on the classical spiritual disciplines, having reintroduced them to evangelical audiences through his landmark 1978 work </w:t>
      </w:r>
      <w:r>
        <w:rPr>
          <w:i/>
          <w:iCs/>
        </w:rPr>
        <w:t>Celebration of Discipline</w:t>
      </w:r>
      <w:r>
        <w:t>.</w:t>
      </w:r>
    </w:p>
    <w:p w14:paraId="46C64418" w14:textId="77777777" w:rsidR="007D0884" w:rsidRDefault="00000000">
      <w:pPr>
        <w:spacing w:after="60" w:line="276" w:lineRule="auto"/>
        <w:ind w:left="360"/>
      </w:pPr>
      <w:r>
        <w:rPr>
          <w:b/>
          <w:bCs/>
        </w:rPr>
        <w:t xml:space="preserve">Summary: </w:t>
      </w:r>
      <w:r>
        <w:t>Foster is referenced in the LotS volumes specifically for his definition of a miracle. He offers what the author describes as the most compact and useful definition available: a miracle is the direct intervention of God in natural processes in a way that accomplishes His stated will. This definition is notable for locating the miracle within the theological framework of divine will and obedience rather than treating it primarily as a suspension of natural law.</w:t>
      </w:r>
    </w:p>
    <w:p w14:paraId="3F2F341F" w14:textId="77777777" w:rsidR="007D0884" w:rsidRDefault="00000000">
      <w:pPr>
        <w:spacing w:after="60" w:line="276" w:lineRule="auto"/>
        <w:ind w:left="360"/>
      </w:pPr>
      <w:r>
        <w:rPr>
          <w:b/>
          <w:bCs/>
        </w:rPr>
        <w:t xml:space="preserve">Application: </w:t>
      </w:r>
      <w:r>
        <w:t xml:space="preserve">Vol 3, Exp. 8 (The Miracle Frame and Spiritual Force Dynamics) builds its definition of a miracle on Foster’s formulation as a starting point. The definition is important to the LotS project because it connects miracles directly to the Obedience Channel law: miracles occur when spiritual force, flowing through a cleared channel in the right direction (toward what God is already doing), exceeds the threshold </w:t>
      </w:r>
      <w:r>
        <w:lastRenderedPageBreak/>
        <w:t>required for God’s stated will to be enacted in the natural world. Foster’s definition makes the miracle logically continuous with the other laws rather than an exception to them.</w:t>
      </w:r>
    </w:p>
    <w:p w14:paraId="10EF5637" w14:textId="77777777" w:rsidR="007D0884" w:rsidRDefault="00000000">
      <w:pPr>
        <w:spacing w:after="120" w:line="276" w:lineRule="auto"/>
        <w:ind w:left="360"/>
      </w:pPr>
      <w:r>
        <w:rPr>
          <w:i/>
          <w:iCs/>
        </w:rPr>
        <w:t xml:space="preserve">Note: </w:t>
      </w:r>
      <w:r>
        <w:t xml:space="preserve">Specific work cited for miracle definition: verify exact source — may be from Foster’s </w:t>
      </w:r>
      <w:r>
        <w:rPr>
          <w:i/>
          <w:iCs/>
        </w:rPr>
        <w:t>Prayer</w:t>
      </w:r>
      <w:r>
        <w:t xml:space="preserve"> or </w:t>
      </w:r>
      <w:r>
        <w:rPr>
          <w:i/>
          <w:iCs/>
        </w:rPr>
        <w:t>Celebration of Discipline</w:t>
      </w:r>
      <w:r>
        <w:t>.</w:t>
      </w:r>
    </w:p>
    <w:p w14:paraId="48CB445C" w14:textId="77777777" w:rsidR="007D0884" w:rsidRDefault="00000000">
      <w:pPr>
        <w:pStyle w:val="Heading2"/>
        <w:spacing w:before="240"/>
      </w:pPr>
      <w:bookmarkStart w:id="9" w:name="_Toc229940817"/>
      <w:r>
        <w:t>Friesen, Garry</w:t>
      </w:r>
      <w:bookmarkEnd w:id="9"/>
    </w:p>
    <w:p w14:paraId="390A6918" w14:textId="77777777" w:rsidR="007D0884" w:rsidRDefault="007D0884">
      <w:pPr>
        <w:spacing w:before="240" w:after="60" w:line="276" w:lineRule="auto"/>
        <w:ind w:left="720" w:hanging="720"/>
      </w:pPr>
    </w:p>
    <w:p w14:paraId="5F6E983B" w14:textId="77777777" w:rsidR="007D0884" w:rsidRDefault="00000000">
      <w:pPr>
        <w:spacing w:after="60" w:line="276" w:lineRule="auto"/>
        <w:ind w:left="360"/>
      </w:pPr>
      <w:r>
        <w:rPr>
          <w:b/>
          <w:bCs/>
        </w:rPr>
        <w:t xml:space="preserve">Author: </w:t>
      </w:r>
      <w:r>
        <w:t>Garry Friesen is a theologian and professor whose 1980 work challenged what he called the ‘traditional view’ of divine guidance — the idea that God has a specific individual will for each decision in a believer’s life which must be discerned before acting. Friesen argued instead for a ‘wisdom view’ in which God’s moral will is revealed in scripture, and within the bounds of that moral will believers are free to make wise decisions without requiring a specific divine communication for each choice.</w:t>
      </w:r>
    </w:p>
    <w:p w14:paraId="30D2F975" w14:textId="77777777" w:rsidR="007D0884" w:rsidRDefault="00000000">
      <w:pPr>
        <w:spacing w:after="60" w:line="276" w:lineRule="auto"/>
        <w:ind w:left="360"/>
      </w:pPr>
      <w:r>
        <w:rPr>
          <w:b/>
          <w:bCs/>
        </w:rPr>
        <w:t xml:space="preserve">Summary: </w:t>
      </w:r>
      <w:r>
        <w:t>The Friesen position represents the more rationalist end of a spectrum in evangelical theology about how God guides believers. His view has been influential in Reformed evangelical circles and stands in significant tension with the LotS project’s emphasis on active, real-time hearing of God’s voice as the primary formation mechanism. The debate between Friesen’s position and the position represented by Dallas Willard (and the LotS project) is one of the significant unresolved tensions in evangelical spirituality.</w:t>
      </w:r>
    </w:p>
    <w:p w14:paraId="28B8D82B" w14:textId="77777777" w:rsidR="007D0884" w:rsidRDefault="00000000">
      <w:pPr>
        <w:spacing w:after="60" w:line="276" w:lineRule="auto"/>
        <w:ind w:left="360"/>
      </w:pPr>
      <w:r>
        <w:rPr>
          <w:b/>
          <w:bCs/>
        </w:rPr>
        <w:t xml:space="preserve">Application: </w:t>
      </w:r>
      <w:r>
        <w:t>The Willard-Friesen debate is explicitly referenced in the LotS Formation Documents (MSFIG) as a key structural claim that requires resolution: the LotS project aligns with Willard’s position that God speaks specifically and personally, while acknowledging Friesen’s concern about subjectivism. The Obedience Channel law (Vol 1, Exp. 6) — which states that obedience to prior revelation opens the channel for further revelation — presupposes the Willardian position. Vol 2 notes this debate throughout the formation document connections.</w:t>
      </w:r>
    </w:p>
    <w:p w14:paraId="5649BB38" w14:textId="77777777" w:rsidR="007D0884" w:rsidRDefault="00000000">
      <w:pPr>
        <w:pStyle w:val="Heading2"/>
        <w:spacing w:before="240"/>
      </w:pPr>
      <w:bookmarkStart w:id="10" w:name="_Toc229940818"/>
      <w:r>
        <w:t>Galilei, Galileo</w:t>
      </w:r>
      <w:bookmarkEnd w:id="10"/>
    </w:p>
    <w:p w14:paraId="65A025C3" w14:textId="77777777" w:rsidR="007D0884" w:rsidRDefault="007D0884">
      <w:pPr>
        <w:spacing w:before="240" w:after="60" w:line="276" w:lineRule="auto"/>
        <w:ind w:left="720" w:hanging="720"/>
      </w:pPr>
    </w:p>
    <w:p w14:paraId="4BD5A28D" w14:textId="77777777" w:rsidR="007D0884" w:rsidRDefault="00000000">
      <w:pPr>
        <w:spacing w:after="60" w:line="276" w:lineRule="auto"/>
        <w:ind w:left="360"/>
      </w:pPr>
      <w:r>
        <w:rPr>
          <w:b/>
          <w:bCs/>
        </w:rPr>
        <w:t xml:space="preserve">Author: </w:t>
      </w:r>
      <w:r>
        <w:t>Galileo Galilei (1564–1642) was an Italian mathematician, physicist, and astronomer widely regarded as the father of modern observational science. His foundational contributions to kinematics — the description of motion without reference to its causes — provided the empirical and mathematical foundation on which Newton later built his dynamics.</w:t>
      </w:r>
    </w:p>
    <w:p w14:paraId="5DC9C699" w14:textId="77777777" w:rsidR="007D0884" w:rsidRDefault="00000000">
      <w:pPr>
        <w:spacing w:after="60" w:line="276" w:lineRule="auto"/>
        <w:ind w:left="360"/>
      </w:pPr>
      <w:r>
        <w:rPr>
          <w:b/>
          <w:bCs/>
        </w:rPr>
        <w:t xml:space="preserve">Summary: </w:t>
      </w:r>
      <w:r>
        <w:t>The relationship between Galileo’s kinematics and Newton’s dynamics is the specific analogy invoked in the LotS volumes. Galileo described how objects move; Newton explained why they move by introducing force, mass, and acceleration. Newton’s dynamic laws cannot be defined without Galileo’s kinematic framework beneath them. This hierarchical relationship between descriptive and explanatory frameworks is directly relevant to Vol 3’s program.</w:t>
      </w:r>
    </w:p>
    <w:p w14:paraId="20D4D172" w14:textId="77777777" w:rsidR="007D0884" w:rsidRDefault="00000000">
      <w:pPr>
        <w:spacing w:after="60" w:line="276" w:lineRule="auto"/>
        <w:ind w:left="360"/>
      </w:pPr>
      <w:r>
        <w:rPr>
          <w:b/>
          <w:bCs/>
        </w:rPr>
        <w:t xml:space="preserve">Application: </w:t>
      </w:r>
      <w:r>
        <w:t>Vol 3, Exp. 3 (Spiritual Force: The Analytical Core) uses the Galileo-Newton relationship as a structural analogy for the LotS project’s own two-level program: Vols 1 and 2 described the kinematics of spiritual formation (how things move), while Vol 3 attempts to build the dynamics (why they move, with what force, at what rate). The author cites this analogy as evidence that the Vol 3 quantitative program is ambitious but not structurally unprecedented.</w:t>
      </w:r>
    </w:p>
    <w:p w14:paraId="1F73D18A" w14:textId="77777777" w:rsidR="007D0884" w:rsidRDefault="00000000">
      <w:pPr>
        <w:pStyle w:val="Heading2"/>
        <w:spacing w:before="240"/>
      </w:pPr>
      <w:bookmarkStart w:id="11" w:name="_Toc229940819"/>
      <w:r>
        <w:t>Hall, Todd W.</w:t>
      </w:r>
      <w:bookmarkEnd w:id="11"/>
    </w:p>
    <w:p w14:paraId="393A6DC8" w14:textId="77777777" w:rsidR="007D0884" w:rsidRDefault="007D0884">
      <w:pPr>
        <w:spacing w:before="240" w:after="60" w:line="276" w:lineRule="auto"/>
        <w:ind w:left="720" w:hanging="720"/>
      </w:pPr>
    </w:p>
    <w:p w14:paraId="1192528C" w14:textId="77777777" w:rsidR="007D0884" w:rsidRDefault="00000000">
      <w:pPr>
        <w:spacing w:after="60" w:line="276" w:lineRule="auto"/>
        <w:ind w:left="360"/>
      </w:pPr>
      <w:r>
        <w:rPr>
          <w:b/>
          <w:bCs/>
        </w:rPr>
        <w:lastRenderedPageBreak/>
        <w:t xml:space="preserve">Author: </w:t>
      </w:r>
      <w:r>
        <w:t>Todd W. Hall is Professor of Psychology at Rosemead School of Psychology, Biola University, and a leading researcher in the psychology of religion and spirituality. He is the developer of the Spiritual Transformation Inventory (STI), an empirically validated instrument for assessing dimensions of spiritual growth, and has published extensively on the integration of relational neuroscience, attachment theory, and spiritual formation.</w:t>
      </w:r>
    </w:p>
    <w:p w14:paraId="357583E0" w14:textId="77777777" w:rsidR="007D0884" w:rsidRDefault="00000000">
      <w:pPr>
        <w:spacing w:after="60" w:line="276" w:lineRule="auto"/>
        <w:ind w:left="360"/>
      </w:pPr>
      <w:r>
        <w:rPr>
          <w:b/>
          <w:bCs/>
        </w:rPr>
        <w:t xml:space="preserve">Summary: </w:t>
      </w:r>
      <w:r>
        <w:t>Hall’s Spiritual Transformation Inventory is a multi-domain self-report instrument that assesses spiritual growth across five dimensions. The STI has been administered in research with several thousand participants, providing significant normative data on patterns of spiritual development. His work bridges empirical psychology and Christian spiritual formation in ways directly relevant to the LotS project’s quantitative ambitions.</w:t>
      </w:r>
    </w:p>
    <w:p w14:paraId="7850F8FF" w14:textId="77777777" w:rsidR="007D0884" w:rsidRDefault="00000000">
      <w:pPr>
        <w:spacing w:after="60" w:line="276" w:lineRule="auto"/>
        <w:ind w:left="360"/>
      </w:pPr>
      <w:r>
        <w:rPr>
          <w:b/>
          <w:bCs/>
        </w:rPr>
        <w:t xml:space="preserve">Application: </w:t>
      </w:r>
      <w:r>
        <w:t>Vol 4 draws on Hall’s (2017) STI as one of the primary structural sources for the Personal Spiritual Formation Assessment (PSFA) instrument developed in Section 3. The LotS adaptation borrows the five-domain structure while replacing Hall’s domain content with Affective Taxonomy stage structure and Image of God reflection categories. Vol 4 also cites Hall as providing the most sophisticated existing instrument for operationalizing spiritual transformation in a measurable way, while noting that the LotS project requires modifications specific to its framework.</w:t>
      </w:r>
    </w:p>
    <w:p w14:paraId="556D398F" w14:textId="77777777" w:rsidR="007D0884" w:rsidRDefault="00000000">
      <w:pPr>
        <w:pStyle w:val="Heading2"/>
        <w:spacing w:before="240"/>
      </w:pPr>
      <w:bookmarkStart w:id="12" w:name="_Toc229940820"/>
      <w:r>
        <w:t>Hawkins, Greg L., and Cally Parkinson</w:t>
      </w:r>
      <w:bookmarkEnd w:id="12"/>
    </w:p>
    <w:p w14:paraId="5A460494" w14:textId="77777777" w:rsidR="007D0884" w:rsidRDefault="007D0884">
      <w:pPr>
        <w:spacing w:before="240" w:after="60" w:line="276" w:lineRule="auto"/>
        <w:ind w:left="720" w:hanging="720"/>
      </w:pPr>
    </w:p>
    <w:p w14:paraId="4B2A959B" w14:textId="77777777" w:rsidR="007D0884" w:rsidRDefault="00000000">
      <w:pPr>
        <w:spacing w:after="60" w:line="276" w:lineRule="auto"/>
        <w:ind w:left="360"/>
      </w:pPr>
      <w:r>
        <w:rPr>
          <w:b/>
          <w:bCs/>
        </w:rPr>
        <w:t xml:space="preserve">Author: </w:t>
      </w:r>
      <w:r>
        <w:t>Greg L. Hawkins served as Executive Pastor of Willow Creek Community Church in South Barrington, Illinois, and led its REVEAL research initiative. Cally Parkinson served as Brand Manager for REVEAL. Together they directed the most comprehensive empirical study of spiritual growth in Christian congregations yet conducted, surveying more than 80,000 people across approximately 1,000 churches in the MOVE study.</w:t>
      </w:r>
    </w:p>
    <w:p w14:paraId="3BBA2E1B" w14:textId="77777777" w:rsidR="007D0884" w:rsidRDefault="00000000">
      <w:pPr>
        <w:spacing w:after="60" w:line="276" w:lineRule="auto"/>
        <w:ind w:left="360"/>
      </w:pPr>
      <w:r>
        <w:rPr>
          <w:b/>
          <w:bCs/>
        </w:rPr>
        <w:t xml:space="preserve">Summary: </w:t>
      </w:r>
      <w:r>
        <w:t>The MOVE study identified five stages of spiritual growth (Exploring Christ, Growing in Christ, Close to Christ, Christ-Centered, and Christ is My Life) and found that movement between stages correlates with specific spiritual disciplines. The single most significant finding was that reflective Bible study — defined as reading and reflecting on scripture with the intent to apply it to life — is the one discipline present and predictive of movement at every stage and every transition. No other discipline showed this universal pattern.</w:t>
      </w:r>
    </w:p>
    <w:p w14:paraId="708790A1" w14:textId="77777777" w:rsidR="007D0884" w:rsidRDefault="00000000">
      <w:pPr>
        <w:spacing w:after="60" w:line="276" w:lineRule="auto"/>
        <w:ind w:left="360"/>
      </w:pPr>
      <w:r>
        <w:rPr>
          <w:b/>
          <w:bCs/>
        </w:rPr>
        <w:t xml:space="preserve">Application: </w:t>
      </w:r>
      <w:r>
        <w:t>This finding is one of the most heavily used research citations in the LotS project. Vol 3 cites it as providing research precedent for locating reflective Bible study (the PROAPT process in the LotS framework) as the central formation discipline. Vol 4 uses it as the empirical grounding for LotS claim LotS-H4 (reflective Bible study is the primary discipline advancing heart formation at every stage), cites the MOVE study’s stage descriptions as confirmation of the Affective Taxonomy framework, and uses the MOVE finding about trials as a stage-transition catalyst as supporting evidence for LotS-F3.</w:t>
      </w:r>
    </w:p>
    <w:p w14:paraId="1BC473FD" w14:textId="77777777" w:rsidR="007D0884" w:rsidRDefault="00000000">
      <w:pPr>
        <w:pStyle w:val="Heading2"/>
        <w:spacing w:before="240"/>
      </w:pPr>
      <w:bookmarkStart w:id="13" w:name="_Toc229940821"/>
      <w:r>
        <w:t>Krathwohl, David R., Benjamin S. Bloom, and Bertram B. Masia</w:t>
      </w:r>
      <w:bookmarkEnd w:id="13"/>
    </w:p>
    <w:p w14:paraId="5AA2825B" w14:textId="77777777" w:rsidR="007D0884" w:rsidRDefault="007D0884">
      <w:pPr>
        <w:spacing w:before="240" w:after="60" w:line="276" w:lineRule="auto"/>
        <w:ind w:left="720" w:hanging="720"/>
      </w:pPr>
    </w:p>
    <w:p w14:paraId="276FC7E8" w14:textId="77777777" w:rsidR="007D0884" w:rsidRDefault="00000000">
      <w:pPr>
        <w:spacing w:after="60" w:line="276" w:lineRule="auto"/>
        <w:ind w:left="360"/>
      </w:pPr>
      <w:r>
        <w:rPr>
          <w:b/>
          <w:bCs/>
        </w:rPr>
        <w:t xml:space="preserve">Author: </w:t>
      </w:r>
      <w:r>
        <w:t>David R. Krathwohl was a collaborator of Benjamin Bloom and professor of education who led the development of the affective domain taxonomy published in 1964 as the companion volume to Bloom’s 1956 cognitive taxonomy. Bertram B. Masia was also a collaborator in this project. The affective taxonomy describes how people develop in their emotional, attitudinal, and values-based responses to learning content.</w:t>
      </w:r>
    </w:p>
    <w:p w14:paraId="0654E9E0" w14:textId="77777777" w:rsidR="007D0884" w:rsidRDefault="00000000">
      <w:pPr>
        <w:spacing w:after="60" w:line="276" w:lineRule="auto"/>
        <w:ind w:left="360"/>
      </w:pPr>
      <w:r>
        <w:rPr>
          <w:b/>
          <w:bCs/>
        </w:rPr>
        <w:lastRenderedPageBreak/>
        <w:t xml:space="preserve">Summary: </w:t>
      </w:r>
      <w:r>
        <w:t>The Affective Taxonomy describes five hierarchical levels of affective development: Receiving (bare awareness and willingness to attend), Responding (active engagement and some compliance), Valuing (internalizing a value as one’s own), Organization (integrating multiple values into a coherent value system), and Characterization (the value system becoming the consistent basis for behavior and identity). The transition from Stage 2 to Stage 3 (Responding to Valuing) is identified as the critical transition, representing the point at which external compliance becomes internal conviction.</w:t>
      </w:r>
    </w:p>
    <w:p w14:paraId="029CDAA5" w14:textId="77777777" w:rsidR="007D0884" w:rsidRDefault="00000000">
      <w:pPr>
        <w:spacing w:after="60" w:line="276" w:lineRule="auto"/>
        <w:ind w:left="360"/>
      </w:pPr>
      <w:r>
        <w:rPr>
          <w:b/>
          <w:bCs/>
        </w:rPr>
        <w:t xml:space="preserve">Application: </w:t>
      </w:r>
      <w:r>
        <w:t>The Affective Taxonomy is arguably the single most important external framework in the LotS project. It is introduced in Vol 1 as an organizing scaffold for the Parable of the Sower, formalized in Vol 2, Exp. 7 as the developmental framework for the entire formation journey, used in Vol 3 as the primary measurement protocol for spiritual distance, and applied as the central assessment dimension in Vol 4’s Individual Testing Protocol (Section 3b). The five-stage LotS formation arc maps directly onto the five Affective Taxonomy levels, providing the project with an empirically grounded, behaviorally observable developmental sequence.</w:t>
      </w:r>
    </w:p>
    <w:p w14:paraId="567C9C1F" w14:textId="77777777" w:rsidR="007D0884" w:rsidRDefault="00000000">
      <w:pPr>
        <w:pStyle w:val="Heading2"/>
        <w:spacing w:before="240"/>
      </w:pPr>
      <w:bookmarkStart w:id="14" w:name="_Toc229940822"/>
      <w:r>
        <w:t>Maxwell, James Clerk</w:t>
      </w:r>
      <w:bookmarkEnd w:id="14"/>
    </w:p>
    <w:p w14:paraId="057E233D" w14:textId="77777777" w:rsidR="007D0884" w:rsidRDefault="007D0884">
      <w:pPr>
        <w:spacing w:before="240" w:after="60" w:line="276" w:lineRule="auto"/>
        <w:ind w:left="720" w:hanging="720"/>
      </w:pPr>
    </w:p>
    <w:p w14:paraId="531A9AB3" w14:textId="77777777" w:rsidR="007D0884" w:rsidRDefault="00000000">
      <w:pPr>
        <w:spacing w:after="60" w:line="276" w:lineRule="auto"/>
        <w:ind w:left="360"/>
      </w:pPr>
      <w:r>
        <w:rPr>
          <w:b/>
          <w:bCs/>
        </w:rPr>
        <w:t xml:space="preserve">Author: </w:t>
      </w:r>
      <w:r>
        <w:t>James Clerk Maxwell (1831–1879) was a Scottish mathematical physicist who unified the theories of electricity, magnetism, and light into a single framework expressed in four differential equations now bearing his name. Maxwell’s equations are widely regarded as the most elegant and powerful unification in the history of classical physics, and they directly implied the existence of electromagnetic waves traveling at the speed of light.</w:t>
      </w:r>
    </w:p>
    <w:p w14:paraId="3EADA011" w14:textId="77777777" w:rsidR="007D0884" w:rsidRDefault="00000000">
      <w:pPr>
        <w:spacing w:after="60" w:line="276" w:lineRule="auto"/>
        <w:ind w:left="360"/>
      </w:pPr>
      <w:r>
        <w:rPr>
          <w:b/>
          <w:bCs/>
        </w:rPr>
        <w:t xml:space="preserve">Summary: </w:t>
      </w:r>
      <w:r>
        <w:t>Maxwell’s achievement — taking disparate empirical observations about electricity and magnetism and expressing their unified structure in four compact equations that predicted entirely new phenomena — is the gold standard analogy for what a mature quantitative framework can accomplish. The equations do not merely describe observed phenomena; they predict phenomena not yet observed and reveal the deep structure connecting what seemed like unrelated forces.</w:t>
      </w:r>
    </w:p>
    <w:p w14:paraId="25E27A41" w14:textId="77777777" w:rsidR="007D0884" w:rsidRDefault="00000000">
      <w:pPr>
        <w:spacing w:after="60" w:line="276" w:lineRule="auto"/>
        <w:ind w:left="360"/>
      </w:pPr>
      <w:r>
        <w:rPr>
          <w:b/>
          <w:bCs/>
        </w:rPr>
        <w:t xml:space="preserve">Application: </w:t>
      </w:r>
      <w:r>
        <w:t>Maxwell’s equations are referenced in multiple volumes as the paradigmatic example of what the LotS quantitative program is working toward. Vol 1 asks, as an open question: ‘What are the field equations? Maxwell unified electricity and magnetism.’ Vol 3’s governing premise uses Maxwell as the benchmark: the God who created a universe precise enough to be described by Maxwell’s equations does not seem like a God who would create a spiritual world governed by vague, unstructured forces. This single sentence motivates the entire Vol 3 quantitative project.</w:t>
      </w:r>
    </w:p>
    <w:p w14:paraId="7C78CD6D" w14:textId="77777777" w:rsidR="007D0884" w:rsidRDefault="00000000">
      <w:pPr>
        <w:spacing w:after="120" w:line="276" w:lineRule="auto"/>
        <w:ind w:left="360"/>
      </w:pPr>
      <w:r>
        <w:rPr>
          <w:i/>
          <w:iCs/>
        </w:rPr>
        <w:t xml:space="preserve">Note: Citation reconstructed — the LotS volumes reference Maxwell’s equations as a well-known scientific achievement rather than citing a specific text. The </w:t>
      </w:r>
    </w:p>
    <w:p w14:paraId="416DC92E" w14:textId="77777777" w:rsidR="007D0884" w:rsidRDefault="00000000">
      <w:pPr>
        <w:pStyle w:val="Heading2"/>
        <w:spacing w:before="240"/>
      </w:pPr>
      <w:bookmarkStart w:id="15" w:name="_Toc229940823"/>
      <w:r>
        <w:t>Newton, Isaac</w:t>
      </w:r>
      <w:bookmarkEnd w:id="15"/>
    </w:p>
    <w:p w14:paraId="2BCBC9D8" w14:textId="77777777" w:rsidR="007D0884" w:rsidRDefault="007D0884">
      <w:pPr>
        <w:spacing w:before="240" w:after="60" w:line="276" w:lineRule="auto"/>
        <w:ind w:left="720" w:hanging="720"/>
      </w:pPr>
    </w:p>
    <w:p w14:paraId="440B3F08" w14:textId="77777777" w:rsidR="007D0884" w:rsidRDefault="00000000">
      <w:pPr>
        <w:spacing w:after="60" w:line="276" w:lineRule="auto"/>
        <w:ind w:left="360"/>
      </w:pPr>
      <w:r>
        <w:rPr>
          <w:b/>
          <w:bCs/>
        </w:rPr>
        <w:t xml:space="preserve">Author: </w:t>
      </w:r>
      <w:r>
        <w:t xml:space="preserve">Isaac Newton (1643–1727) was an English mathematician and physicist whose </w:t>
      </w:r>
      <w:r>
        <w:rPr>
          <w:i/>
          <w:iCs/>
        </w:rPr>
        <w:t>Principia Mathematica</w:t>
      </w:r>
      <w:r>
        <w:t xml:space="preserve"> (1687) established the three laws of motion and the law of universal gravitation, providing the foundational framework of classical mechanics. Newton built his dynamics on the kinematic foundations laid by Galileo, demonstrating that force, mass, and acceleration could be related in precise mathematical laws.</w:t>
      </w:r>
    </w:p>
    <w:p w14:paraId="7E7DEE65" w14:textId="77777777" w:rsidR="007D0884" w:rsidRDefault="00000000">
      <w:pPr>
        <w:spacing w:after="60" w:line="276" w:lineRule="auto"/>
        <w:ind w:left="360"/>
      </w:pPr>
      <w:r>
        <w:rPr>
          <w:b/>
          <w:bCs/>
        </w:rPr>
        <w:t xml:space="preserve">Summary: </w:t>
      </w:r>
      <w:r>
        <w:t xml:space="preserve">Newtonian mechanics was the complete and unchallenged description of physical reality for over two hundred years before Einstein showed it to be a special case of a more general relativistic framework. The Newtonian framework remains valid and useful at low velocities; it was refined but not discarded. </w:t>
      </w:r>
      <w:r>
        <w:lastRenderedPageBreak/>
        <w:t>Additionally, Newton’s logical structure — beginning from axioms (the three laws) and deriving consequences — is the model for the LotS project’s own axiomatic approach.</w:t>
      </w:r>
    </w:p>
    <w:p w14:paraId="402F8663" w14:textId="77777777" w:rsidR="007D0884" w:rsidRDefault="00000000">
      <w:pPr>
        <w:spacing w:after="60" w:line="276" w:lineRule="auto"/>
        <w:ind w:left="360"/>
      </w:pPr>
      <w:r>
        <w:rPr>
          <w:b/>
          <w:bCs/>
        </w:rPr>
        <w:t xml:space="preserve">Application: </w:t>
      </w:r>
      <w:r>
        <w:t>Newton is referenced in Vol 1 in the introduction where the author borrows the language of axioms from mathematics and physics: just as Euclidean geometry and Newtonian mechanics work from a small set of starting assumptions and build outward, the LotS project works from four foundational axioms held at roughly Clearly Taught certainty. The Einstein-Newton relationship (refinement without discarding) is used to model the LotS epistemological stance. In Vol 3, the Galileo-Newton kinematic/dynamic relationship is used to frame the relationship between Vols 1–2 (kinematics) and Vol 3 (dynamics).</w:t>
      </w:r>
    </w:p>
    <w:p w14:paraId="7A435ACE" w14:textId="77777777" w:rsidR="007D0884" w:rsidRDefault="00000000">
      <w:pPr>
        <w:pStyle w:val="Heading2"/>
        <w:spacing w:before="240"/>
      </w:pPr>
      <w:bookmarkStart w:id="16" w:name="_Toc229940824"/>
      <w:r>
        <w:t>Schwarz, Christian A.</w:t>
      </w:r>
      <w:bookmarkEnd w:id="16"/>
    </w:p>
    <w:p w14:paraId="04FF7EAF" w14:textId="77777777" w:rsidR="007D0884" w:rsidRDefault="007D0884">
      <w:pPr>
        <w:spacing w:before="240" w:after="60" w:line="276" w:lineRule="auto"/>
        <w:ind w:left="720" w:hanging="720"/>
      </w:pPr>
    </w:p>
    <w:p w14:paraId="58ABBE23" w14:textId="77777777" w:rsidR="007D0884" w:rsidRDefault="00000000">
      <w:pPr>
        <w:spacing w:after="60" w:line="276" w:lineRule="auto"/>
        <w:ind w:left="360"/>
      </w:pPr>
      <w:r>
        <w:rPr>
          <w:b/>
          <w:bCs/>
        </w:rPr>
        <w:t xml:space="preserve">Author: </w:t>
      </w:r>
      <w:r>
        <w:t>Christian A. Schwarz (b. 1956, Germany) is the founder and president of NCD International and one of the most widely read figures in empirical church development research. His NCD framework has been implemented by more than 70,000 churches in 84 countries and 112 denominations. His work is grounded simultaneously in empirical research (survey methodology, longitudinal tracking), the classical philosophical tradition (the three transcendentals of Truth, Goodness, and Beauty), and the Reformed-Evangelical-Charismatic theological tradition. His most recent work — the Energy Trilogy (2021–2022) — grounds the NCD framework in the New Testament’s own vocabulary for divine energy at work in the believer.</w:t>
      </w:r>
    </w:p>
    <w:p w14:paraId="4FAA3841" w14:textId="77777777" w:rsidR="007D0884" w:rsidRDefault="00000000">
      <w:pPr>
        <w:spacing w:after="60" w:line="276" w:lineRule="auto"/>
        <w:ind w:left="360"/>
      </w:pPr>
      <w:r>
        <w:rPr>
          <w:b/>
          <w:bCs/>
        </w:rPr>
        <w:t xml:space="preserve">Summary: </w:t>
      </w:r>
      <w:r>
        <w:t>Natural Church Development (1996; 7th ed. 2006) identifies eight quality characteristics of healthy churches: empowering leadership, gift-oriented ministry, passionate spirituality, effective structures, inspiring worship, holistic small groups, need-oriented evangelism, and loving relationships. These are not a program to be implemented but qualities to be grown organically. The research finding with the strongest implication for the LotS project: holistic small groups is the single quality characteristic most correlated with overall church health across cultures. The minimum-factor strategy, adapted from Liebig’s Law of the Minimum in biochemistry, identifies the single least-developed characteristic as the one requiring targeted attention first — on the principle that raising the rate-limiting variable produces disproportionate overall gains. Schwarz calls the resulting growth movement “all-by-itself growth”: once the constraint is removed, the system grows by its own internal momentum. The six biotic principles (interdependence, multiplication, energy transformation, multi-usage, symbiosis, functionality) describe the structural properties of healthy organic growth. The Trinitarian Compass organizes all NCD tools around the three classical transcendentals (Truth, Goodness, Beauty) mapped onto the three persons of the Trinity — the same coordinate axes that TFT uses as its primary fields.</w:t>
      </w:r>
    </w:p>
    <w:p w14:paraId="503CF2E6" w14:textId="77777777" w:rsidR="007D0884" w:rsidRDefault="00000000">
      <w:pPr>
        <w:spacing w:after="60" w:line="276" w:lineRule="auto"/>
        <w:ind w:left="360"/>
      </w:pPr>
      <w:r>
        <w:rPr>
          <w:b/>
          <w:bCs/>
        </w:rPr>
        <w:t xml:space="preserve">Criticism: </w:t>
      </w:r>
      <w:r>
        <w:t>Ellas &amp; Yeakley (JASCG 10:2, 1999) raise methodological concerns about sampling and analytic transparency. Critics from a confessional Protestant perspective (notably 9Marks) have raised hermeneutical concerns about Schwarz’s use of natural and biotic metaphors as interpretive frameworks for Scripture. Both critiques deserve acknowledgment. Neither invalidates the empirical value of the survey data, and neither addresses the structural convergence between the Trinitarian Compass and TFT’s transcendental framework, which rests on independent philosophical grounds.</w:t>
      </w:r>
    </w:p>
    <w:p w14:paraId="4D3F40DD" w14:textId="77777777" w:rsidR="007D0884" w:rsidRDefault="00000000">
      <w:pPr>
        <w:spacing w:after="60" w:line="276" w:lineRule="auto"/>
        <w:ind w:left="360"/>
      </w:pPr>
      <w:r>
        <w:rPr>
          <w:b/>
          <w:bCs/>
        </w:rPr>
        <w:t xml:space="preserve">Application: </w:t>
      </w:r>
      <w:r>
        <w:t xml:space="preserve">The NCD framework is most directly relevant to Vols 3 and 4. Vol 3’s TFT framework uses the same transcendental triad — Truth, Goodness, Beauty — as Schwarz’s Trinitarian Compass, a convergence that warrants explicit attention because the two arrived at it independently. Vol 3’s systems dynamics model (Seventh Exploration) maps directly onto Schwarz’s six biotic principles, which describe at the church level the same structural properties the LotS model is trying to develop at the individual and small-group level. Vol 4’s testing program can draw on the NCD minimum-factor diagnostic logic for small-group health assessment, on the NCD 3 Colors of Community instrument as an external validity check on the GSFP, and </w:t>
      </w:r>
      <w:r>
        <w:lastRenderedPageBreak/>
        <w:t>on NCD’s research trajectory — 120 churches in 1996, 70,000 by 2016 — as the closest existing model for the staged multi-site program proposed in Vol 4, Section 5.</w:t>
      </w:r>
    </w:p>
    <w:p w14:paraId="0EA839ED" w14:textId="77777777" w:rsidR="007D0884" w:rsidRDefault="00000000">
      <w:pPr>
        <w:pStyle w:val="Heading2"/>
        <w:spacing w:before="240"/>
      </w:pPr>
      <w:bookmarkStart w:id="17" w:name="_Toc229940825"/>
      <w:r>
        <w:t>Schwarz, Christian A. — God’s Energy, Vol. 1: Reclaiming a New Testament Reality</w:t>
      </w:r>
      <w:bookmarkEnd w:id="17"/>
    </w:p>
    <w:p w14:paraId="66C2F231" w14:textId="77777777" w:rsidR="007D0884" w:rsidRDefault="007D0884">
      <w:pPr>
        <w:spacing w:before="240" w:after="60" w:line="276" w:lineRule="auto"/>
        <w:ind w:left="720" w:hanging="720"/>
      </w:pPr>
    </w:p>
    <w:p w14:paraId="5FD22B60" w14:textId="77777777" w:rsidR="007D0884" w:rsidRDefault="00000000">
      <w:pPr>
        <w:spacing w:after="60" w:line="276" w:lineRule="auto"/>
        <w:ind w:left="360"/>
      </w:pPr>
      <w:r>
        <w:rPr>
          <w:b/>
          <w:bCs/>
        </w:rPr>
        <w:t xml:space="preserve">Author: </w:t>
      </w:r>
      <w:r>
        <w:t>See Schwarz, Christian A. (Natural Church Development) above for full author biography.</w:t>
      </w:r>
    </w:p>
    <w:p w14:paraId="1CD6D918" w14:textId="77777777" w:rsidR="007D0884" w:rsidRDefault="00000000">
      <w:pPr>
        <w:spacing w:after="60" w:line="276" w:lineRule="auto"/>
        <w:ind w:left="360"/>
      </w:pPr>
      <w:r>
        <w:rPr>
          <w:b/>
          <w:bCs/>
        </w:rPr>
        <w:t xml:space="preserve">Summary: </w:t>
      </w:r>
      <w:r>
        <w:t>Volume 1 unpacks the New Testament word family built on the Greek root energe- — energeia (active working, operation), energeo (to work, to be at work in), energēma (the result of working) — arguing that this vocabulary, which Paul uses to describe God’s active power working in believers (Phil. 2:13; Col. 1:29; Eph. 1:19–20; Eph. 3:20) as well as the working of evil (Eph. 2:2), has been systematically translated away in Western Christianity. Rendering energeia as “working,” “activity,” or “power” strips out the dynamic, operational connotation — the sense of energy actually at work — that the Greek carries. Schwarz traces the historical and theological mechanisms by which this suppression occurred and argues that recovering the energeia vocabulary is essential for a biblically grounded account of how spiritual transformation actually happens. The volume situates the energy paradigm within Schwarz’s broader NCD framework and the Trinitarian Compass, establishing the exegetical foundation that Volumes 2 and 3 build on.</w:t>
      </w:r>
    </w:p>
    <w:p w14:paraId="795331AD" w14:textId="77777777" w:rsidR="007D0884" w:rsidRDefault="00000000">
      <w:pPr>
        <w:spacing w:after="60" w:line="276" w:lineRule="auto"/>
        <w:ind w:left="360"/>
      </w:pPr>
      <w:r>
        <w:rPr>
          <w:b/>
          <w:bCs/>
        </w:rPr>
        <w:t xml:space="preserve">Application: </w:t>
      </w:r>
      <w:r>
        <w:t>This volume is directly relevant to Vol 3’s Fifth Exploration (Spiritual Energy and Power) and to the entire quantification project of Vol 3. The LotS project uses physical energy as an illustrative analogy for spiritual force; Schwarz argues that the NT vocabulary itself — not merely the analogy — carries the energy connotation. This gives the Vol 3 framework a stronger exegetical grounding than the physics analogy alone provides. Vol 1 of the trilogy also reinforces Vol 3’s central claim that the spiritual world operates according to knowable, regular, orderly laws: Schwarz frames the energy paradigm as something God has built into the structure of the spiritual life, not as an occasional supernatural intrusion. [FLAG for John: Verify Schwarz’s specific Greek exegesis against your own copy of Vol. 1. The general claim about the suppression of the energeia vocabulary is well-supported in NT scholarship, but Schwarz develops specific interpretive moves you will want to engage or qualify before citing them in a formal context.]</w:t>
      </w:r>
    </w:p>
    <w:p w14:paraId="07A5B063" w14:textId="77777777" w:rsidR="007D0884" w:rsidRDefault="00000000">
      <w:pPr>
        <w:pStyle w:val="Heading2"/>
        <w:spacing w:before="240"/>
      </w:pPr>
      <w:bookmarkStart w:id="18" w:name="_Toc229940826"/>
      <w:r>
        <w:t>Schwarz, Christian A. — God’s Energy, Vol. 2: Refocusing Our Image of God</w:t>
      </w:r>
      <w:bookmarkEnd w:id="18"/>
    </w:p>
    <w:p w14:paraId="7A6C8739" w14:textId="77777777" w:rsidR="007D0884" w:rsidRDefault="007D0884">
      <w:pPr>
        <w:spacing w:before="240" w:after="60" w:line="276" w:lineRule="auto"/>
        <w:ind w:left="720" w:hanging="720"/>
      </w:pPr>
    </w:p>
    <w:p w14:paraId="308C9DEE" w14:textId="77777777" w:rsidR="007D0884" w:rsidRDefault="00000000">
      <w:pPr>
        <w:spacing w:after="60" w:line="276" w:lineRule="auto"/>
        <w:ind w:left="360"/>
      </w:pPr>
      <w:r>
        <w:rPr>
          <w:b/>
          <w:bCs/>
        </w:rPr>
        <w:t xml:space="preserve">Author: </w:t>
      </w:r>
      <w:r>
        <w:t>See Schwarz, Christian A. (Natural Church Development) above for full author biography.</w:t>
      </w:r>
    </w:p>
    <w:p w14:paraId="1D936FA1" w14:textId="77777777" w:rsidR="007D0884" w:rsidRDefault="00000000">
      <w:pPr>
        <w:spacing w:after="60" w:line="276" w:lineRule="auto"/>
        <w:ind w:left="360"/>
      </w:pPr>
      <w:r>
        <w:rPr>
          <w:b/>
          <w:bCs/>
        </w:rPr>
        <w:t xml:space="preserve">Summary: </w:t>
      </w:r>
      <w:r>
        <w:t>Volume 2 explores the theological and experiential implications of the energy paradigm for the believer’s image of God and relationship to God. The central tension the volume addresses is one the LotS project also navigates: Can we encounter God as a genuinely personal being — Father and Son, the God who speaks and listens and responds — while also being permeated by God’s transpersonal energy, the Spirit who works in ways that exceed personal categories? Schwarz argues that Western Christianity has tended to collapse into one pole or the other: either a hyper-personal framing in which God is primarily a relationship partner, or a hyper-impersonal framing in which God is primarily a cosmic force or ground of being. The energy paradigm enables a genuinely Trinitarian integration — personal encounter and transpersonal permeation held together, each requiring the other. The volume connects this to the NCD Trinitarian Compass, showing how the three transcendentals (Truth, Goodness, Beauty) correspond to three modes of God’s self-disclosure and three modes of human transformation.</w:t>
      </w:r>
    </w:p>
    <w:p w14:paraId="3C2E47DC" w14:textId="77777777" w:rsidR="007D0884" w:rsidRDefault="00000000">
      <w:pPr>
        <w:spacing w:after="60" w:line="276" w:lineRule="auto"/>
        <w:ind w:left="360"/>
      </w:pPr>
      <w:r>
        <w:rPr>
          <w:b/>
          <w:bCs/>
        </w:rPr>
        <w:t xml:space="preserve">Application: </w:t>
      </w:r>
      <w:r>
        <w:t xml:space="preserve">Vol 2 of the trilogy is most relevant to the LotS project’s theological anthropology — specifically to Vol 1’s treatment of the Spirit-Heart-Soul-Body structure and to Vol 3’s TFT framework. The </w:t>
      </w:r>
      <w:r>
        <w:lastRenderedPageBreak/>
        <w:t>LotS project’s transcendental manifold maps onto Schwarz’s Trinitarian Compass in ways that deserve explicit development. The personal/transpersonal tension Schwarz addresses also connects to Vol 4’s treatment of the Holy Spirit as the primary agent of formation — the Spirit works both personally (conviction, guidance, comfort) and transpersonally (permeating the community, creating the conditions for corporate formation). [FLAG for John: The personal/transpersonal framing and the Trinitarian Compass connection should be verified against your own copy of Vol. 2 before incorporating in formal contexts.]</w:t>
      </w:r>
    </w:p>
    <w:p w14:paraId="56878AA1" w14:textId="77777777" w:rsidR="007D0884" w:rsidRDefault="00000000">
      <w:pPr>
        <w:pStyle w:val="Heading2"/>
        <w:spacing w:before="240"/>
      </w:pPr>
      <w:bookmarkStart w:id="19" w:name="_Toc229940827"/>
      <w:r>
        <w:t>Schwarz, Christian A. — God’s Energy, Vol. 3: Transforming Christianity</w:t>
      </w:r>
      <w:bookmarkEnd w:id="19"/>
    </w:p>
    <w:p w14:paraId="28DE15CF" w14:textId="77777777" w:rsidR="007D0884" w:rsidRDefault="007D0884">
      <w:pPr>
        <w:spacing w:before="240" w:after="60" w:line="276" w:lineRule="auto"/>
        <w:ind w:left="720" w:hanging="720"/>
      </w:pPr>
    </w:p>
    <w:p w14:paraId="6AF77F70" w14:textId="77777777" w:rsidR="007D0884" w:rsidRDefault="00000000">
      <w:pPr>
        <w:spacing w:after="60" w:line="276" w:lineRule="auto"/>
        <w:ind w:left="360"/>
      </w:pPr>
      <w:r>
        <w:rPr>
          <w:b/>
          <w:bCs/>
        </w:rPr>
        <w:t xml:space="preserve">Author: </w:t>
      </w:r>
      <w:r>
        <w:t>See Schwarz, Christian A. (Natural Church Development) above for full author biography.</w:t>
      </w:r>
    </w:p>
    <w:p w14:paraId="33E0D257" w14:textId="77777777" w:rsidR="007D0884" w:rsidRDefault="00000000">
      <w:pPr>
        <w:spacing w:after="60" w:line="276" w:lineRule="auto"/>
        <w:ind w:left="360"/>
      </w:pPr>
      <w:r>
        <w:rPr>
          <w:b/>
          <w:bCs/>
        </w:rPr>
        <w:t xml:space="preserve">Summary: </w:t>
      </w:r>
      <w:r>
        <w:t>Volume 3 presents Schwarz’s most recent empirical research on what he describes as a “participation shift” — a documented change in how Christians worldwide engage with institutional church structures. Drawing on NCD’s large international database, Schwarz argues that many approaches that generated church growth and formation engagement in previous decades are losing their effectiveness, and that the church needs to recalibrate its spiritual and organizational compass around the energy paradigm. Practically, this means moving from energy-consuming institutional forms toward energy-releasing biotic ones — the same “all-by-itself growth” principle from the original NCD research applied to the current moment of structural disruption in global Christianity. The volume is Schwarz’s most directly diagnostic work: it names the crisis, grounds the diagnosis in empirical data, and proposes the reorientation.</w:t>
      </w:r>
    </w:p>
    <w:p w14:paraId="52F227C0" w14:textId="77777777" w:rsidR="007D0884" w:rsidRDefault="00000000">
      <w:pPr>
        <w:spacing w:after="60" w:line="276" w:lineRule="auto"/>
        <w:ind w:left="360"/>
      </w:pPr>
      <w:r>
        <w:rPr>
          <w:b/>
          <w:bCs/>
        </w:rPr>
        <w:t xml:space="preserve">Application: </w:t>
      </w:r>
      <w:r>
        <w:t>Vol 3 of the trilogy has direct relevance to the LotS Vol 4 testing program. Schwarz’s documentation of the participation shift is exactly the kind of large-scale empirical data that the LotS research program will eventually need to engage — because any multi-site study of the LotS formation model will operate inside the same disrupted institutional context Schwarz is describing. Vol 3 also reinforces the Vol 4 argument for beginning the testing program at the small group level: if institutional church structures are losing energy, the small group — which NCD identified as the single most important quality characteristic — becomes the primary formation laboratory. This is precisely the LotS hypothesis. [FLAG for John: Verify the publication year for Vol. 3 and Schwarz’s specific empirical claims about the participation shift against your own copy. These are the load-bearing claims of the volume and should be confirmed before citation in formal contexts.]</w:t>
      </w:r>
    </w:p>
    <w:p w14:paraId="2EEBC9EB" w14:textId="77777777" w:rsidR="007D0884" w:rsidRDefault="00000000">
      <w:pPr>
        <w:pStyle w:val="Heading2"/>
        <w:spacing w:before="240"/>
      </w:pPr>
      <w:bookmarkStart w:id="20" w:name="_Toc229940828"/>
      <w:r>
        <w:t>Shields, Harry</w:t>
      </w:r>
      <w:bookmarkEnd w:id="20"/>
    </w:p>
    <w:p w14:paraId="26ADF5B1" w14:textId="77777777" w:rsidR="007D0884" w:rsidRDefault="007D0884">
      <w:pPr>
        <w:spacing w:before="240" w:after="60" w:line="276" w:lineRule="auto"/>
        <w:ind w:left="720" w:hanging="720"/>
      </w:pPr>
    </w:p>
    <w:p w14:paraId="7AB75F6A" w14:textId="77777777" w:rsidR="007D0884" w:rsidRDefault="00000000">
      <w:pPr>
        <w:spacing w:after="60" w:line="276" w:lineRule="auto"/>
        <w:ind w:left="360"/>
      </w:pPr>
      <w:r>
        <w:rPr>
          <w:b/>
          <w:bCs/>
        </w:rPr>
        <w:t xml:space="preserve">Author: </w:t>
      </w:r>
      <w:r>
        <w:t>Harry Shields is a pastor, counselor, and theological educator who has written on the integration of biblical counseling, soul care, and pastoral ministry. He has served in pastoral and educational roles and is associated with the biblical counseling movement’s engagement with formation and discipleship.</w:t>
      </w:r>
    </w:p>
    <w:p w14:paraId="67D456B9" w14:textId="77777777" w:rsidR="007D0884" w:rsidRDefault="00000000">
      <w:pPr>
        <w:spacing w:after="60" w:line="276" w:lineRule="auto"/>
        <w:ind w:left="360"/>
      </w:pPr>
      <w:r>
        <w:rPr>
          <w:b/>
          <w:bCs/>
        </w:rPr>
        <w:t xml:space="preserve">Summary: </w:t>
      </w:r>
      <w:r>
        <w:t>The specific reference in the LotS volumes is to a statement by Shields about the role of a mental model or framework in formation: a well-formed mental model frames what is of genuine value. This observation supports the LotS project’s argument that possessing a clear, scriptural framework for understanding how the spiritual world works is not merely intellectually useful but formatively essential — it shapes what a person notices, values, and pursues.</w:t>
      </w:r>
    </w:p>
    <w:p w14:paraId="580FE2BA" w14:textId="77777777" w:rsidR="007D0884" w:rsidRDefault="00000000">
      <w:pPr>
        <w:spacing w:after="60" w:line="276" w:lineRule="auto"/>
        <w:ind w:left="360"/>
      </w:pPr>
      <w:r>
        <w:rPr>
          <w:b/>
          <w:bCs/>
        </w:rPr>
        <w:t xml:space="preserve">Application: </w:t>
      </w:r>
      <w:r>
        <w:t xml:space="preserve">Shields is quoted in Vol 2 in the context of establishing why the LotS framework itself — the laws, the taxonomy, the tool map — matters as a formation instrument and not merely as an intellectual exercise. The quote provides external support for the claim that clarity about the structure of the spiritual </w:t>
      </w:r>
      <w:r>
        <w:lastRenderedPageBreak/>
        <w:t>journey shapes the formation trajectory. This citation is flagged for verification: the exact work and page reference should be confirmed.</w:t>
      </w:r>
    </w:p>
    <w:p w14:paraId="7479EC82" w14:textId="77777777" w:rsidR="007D0884" w:rsidRDefault="00000000">
      <w:pPr>
        <w:pStyle w:val="Heading2"/>
        <w:spacing w:before="240"/>
      </w:pPr>
      <w:bookmarkStart w:id="21" w:name="_Toc229940829"/>
      <w:r>
        <w:t>Simpson, Elizabeth Jane</w:t>
      </w:r>
      <w:bookmarkEnd w:id="21"/>
    </w:p>
    <w:p w14:paraId="0473297F" w14:textId="77777777" w:rsidR="007D0884" w:rsidRDefault="007D0884">
      <w:pPr>
        <w:spacing w:before="240" w:after="60" w:line="276" w:lineRule="auto"/>
        <w:ind w:left="720" w:hanging="720"/>
      </w:pPr>
    </w:p>
    <w:p w14:paraId="510BA0C3" w14:textId="77777777" w:rsidR="007D0884" w:rsidRDefault="00000000">
      <w:pPr>
        <w:spacing w:after="60" w:line="276" w:lineRule="auto"/>
        <w:ind w:left="360"/>
      </w:pPr>
      <w:r>
        <w:rPr>
          <w:b/>
          <w:bCs/>
        </w:rPr>
        <w:t xml:space="preserve">Author: </w:t>
      </w:r>
      <w:r>
        <w:t>Elizabeth Jane Simpson was an educational researcher who developed the psychomotor domain taxonomy as a companion to Bloom’s cognitive taxonomy and Krathwohl’s affective taxonomy. The three taxonomies together — cognitive, affective, and psychomotor — constitute Bloom’s comprehensive framework for human learning and development.</w:t>
      </w:r>
    </w:p>
    <w:p w14:paraId="46233873" w14:textId="77777777" w:rsidR="007D0884" w:rsidRDefault="00000000">
      <w:pPr>
        <w:spacing w:after="60" w:line="276" w:lineRule="auto"/>
        <w:ind w:left="360"/>
      </w:pPr>
      <w:r>
        <w:rPr>
          <w:b/>
          <w:bCs/>
        </w:rPr>
        <w:t xml:space="preserve">Summary: </w:t>
      </w:r>
      <w:r>
        <w:t>The psychomotor taxonomy describes the development of physical and embodied skills through stages from basic perception and readiness through guided response, mechanism, complex overt response, adaptation, and origination. While the psychomotor domain is the least directly referenced in the LotS project, its existence completes the three-domain picture and supports the LotS project’s commitment to whole-person formation.</w:t>
      </w:r>
    </w:p>
    <w:p w14:paraId="503964ED" w14:textId="77777777" w:rsidR="007D0884" w:rsidRDefault="00000000">
      <w:pPr>
        <w:spacing w:after="60" w:line="276" w:lineRule="auto"/>
        <w:ind w:left="360"/>
      </w:pPr>
      <w:r>
        <w:rPr>
          <w:b/>
          <w:bCs/>
        </w:rPr>
        <w:t xml:space="preserve">Application: </w:t>
      </w:r>
      <w:r>
        <w:t>Vol 3 cites Simpson’s psychomotor taxonomy alongside Bloom’s cognitive and Krathwohl’s affective taxonomies as the three-part framework that significantly expanded the LotS project’s scope. The LotS project’s primary reliance is on the affective taxonomy, but the existence of the psychomotor domain supports the project’s whole-person formation orientation and its interest in behavioral outcomes as observable indicators of formation progress.</w:t>
      </w:r>
    </w:p>
    <w:p w14:paraId="44E1A712" w14:textId="77777777" w:rsidR="007D0884" w:rsidRDefault="007D0884">
      <w:pPr>
        <w:spacing w:after="60" w:line="276" w:lineRule="auto"/>
        <w:ind w:left="360"/>
      </w:pPr>
    </w:p>
    <w:p w14:paraId="1FD3489D" w14:textId="77777777" w:rsidR="007D0884" w:rsidRDefault="00000000">
      <w:pPr>
        <w:pStyle w:val="Heading2"/>
        <w:spacing w:before="240"/>
      </w:pPr>
      <w:bookmarkStart w:id="22" w:name="_Toc229940830"/>
      <w:r>
        <w:t>Smith, David</w:t>
      </w:r>
      <w:bookmarkEnd w:id="22"/>
    </w:p>
    <w:p w14:paraId="0795782B" w14:textId="77777777" w:rsidR="007D0884" w:rsidRDefault="007D0884">
      <w:pPr>
        <w:spacing w:before="240" w:after="60" w:line="276" w:lineRule="auto"/>
        <w:ind w:left="720" w:hanging="720"/>
      </w:pPr>
    </w:p>
    <w:p w14:paraId="0C2FC7E4" w14:textId="77777777" w:rsidR="007D0884" w:rsidRDefault="00000000">
      <w:pPr>
        <w:spacing w:after="60" w:line="276" w:lineRule="auto"/>
        <w:ind w:left="360"/>
      </w:pPr>
      <w:r>
        <w:rPr>
          <w:b/>
          <w:bCs/>
        </w:rPr>
        <w:t xml:space="preserve">Author: </w:t>
      </w:r>
      <w:r>
        <w:t>David Smith is the author of “Relational Discipleship: Transformation Through a Band of Brothers” which documents decades of experiential practices in a small group of men on their spiritual journeys. He is also a friend and co-pilgrim with me over those decades. He has been a participant in many of the small groups over the years that have shaped my understanding of small group spiritual growth. He also happens to be an internationally recognized author and frequent keynote speaker at international conferences.</w:t>
      </w:r>
    </w:p>
    <w:p w14:paraId="20142722" w14:textId="77777777" w:rsidR="007D0884" w:rsidRDefault="007D0884">
      <w:pPr>
        <w:spacing w:after="60" w:line="276" w:lineRule="auto"/>
        <w:ind w:left="360"/>
      </w:pPr>
    </w:p>
    <w:p w14:paraId="402E0AC2" w14:textId="77777777" w:rsidR="007D0884" w:rsidRDefault="00000000">
      <w:pPr>
        <w:spacing w:after="60" w:line="276" w:lineRule="auto"/>
        <w:ind w:left="360"/>
      </w:pPr>
      <w:r>
        <w:rPr>
          <w:b/>
          <w:bCs/>
        </w:rPr>
        <w:t>Summary:</w:t>
      </w:r>
      <w:r>
        <w:t xml:space="preserve"> Seeing and hearing deep emotional wounds and damage that most people suffer, David delights in the invisible, quiet, and powerful miracles of soul healing and long-term inner restoration from a loving God. Frustration with simplistic messages on paths to restoration led him to dig deeper into Christian writers presenting a more integrated path. These include but are not limited to John Eldredge, Leanne Payne, Christian Schwarz, David Seamands, Watchman Nee, Gordon Dalby, Dmitri Bilgere, Dallas Willard, Richard Foster, and Derek Prince as well as selected secular writers. The path drawn in the book in your hands resulted from engaging men with like interests and needs. An architecture, planning, and civil engineering background energizes David’s consulting professional life which involves environmental restoration through research, instruction, and practice with a specialty on books about interlocking and permeable pavements. He lives in northern Virginia with his wife and enjoys four grandchildren from his two married daughters.</w:t>
      </w:r>
    </w:p>
    <w:p w14:paraId="415F9249" w14:textId="77777777" w:rsidR="007D0884" w:rsidRDefault="007D0884">
      <w:pPr>
        <w:spacing w:after="60" w:line="276" w:lineRule="auto"/>
        <w:ind w:left="360"/>
      </w:pPr>
    </w:p>
    <w:p w14:paraId="0A7BE43F" w14:textId="77777777" w:rsidR="007D0884" w:rsidRDefault="00000000">
      <w:pPr>
        <w:spacing w:after="60" w:line="276" w:lineRule="auto"/>
        <w:ind w:left="360"/>
      </w:pPr>
      <w:r>
        <w:rPr>
          <w:b/>
          <w:bCs/>
        </w:rPr>
        <w:t>Application:</w:t>
      </w:r>
      <w:r>
        <w:t xml:space="preserve"> In Walden, Henry David Thoreau observed that “The mass of men lead lives of quiet desperation.” More than ever in today’s world, lonely men face a depressing mental, emotional, and spiritual condition. They are often encouraged to numb broken, hurting relationships and resulting pain medicated with alcohol, sex, or drugs. However, we aren’t accidents meant to remain as damaged goods. In Relational </w:t>
      </w:r>
      <w:r>
        <w:lastRenderedPageBreak/>
        <w:t>Discipleship, with help from a Band of Brothers, David demonstrates a path for engaging in safe, confidential, affirming relationships with other men. By creating a sacred space and moving through assigned roles, asking key questions, and building trusting bonds, this book provides a road map on trusting others and God for healing. Healed wounds, the restoration of soul damage to the essence of who each man is ignites the humble and transcendent mission that God created in each and for each man.</w:t>
      </w:r>
    </w:p>
    <w:p w14:paraId="4DF003AD" w14:textId="77777777" w:rsidR="007D0884" w:rsidRDefault="00000000" w:rsidP="00226F88">
      <w:pPr>
        <w:spacing w:after="60" w:line="276" w:lineRule="auto"/>
        <w:ind w:left="360"/>
      </w:pPr>
      <w:r>
        <w:t>David’s work has been formally integrated into the LotS framework throughout Vol 2, with specific applications in the following explorations: the wound-to-vow-to-internal-idol formation pathway in Exp. 3 (Believing a Lie); story-telling as spiritual autobiography and the shadow mission concept in Exp. 5 (The Four Connects); the facilitator’s dual listening principle in Exp. 7 (Hearing with Understanding); the embodied container opening practices in Exp. 8 (The Container); the social contract process and the co-processing mechanism in Exp. 9 (Community as Amplifier); and the blessing function at container close in Exp. 10 (The Training Plan). These integrations represent the formalization of decades of practice that Dave and I developed together in our Band of Brothers work.</w:t>
      </w:r>
    </w:p>
    <w:p w14:paraId="0BC9E5EF" w14:textId="77777777" w:rsidR="007D0884" w:rsidRDefault="007D0884">
      <w:pPr>
        <w:spacing w:after="60" w:line="276" w:lineRule="auto"/>
        <w:ind w:left="360"/>
      </w:pPr>
    </w:p>
    <w:p w14:paraId="5B86AC62" w14:textId="77777777" w:rsidR="007D0884" w:rsidRDefault="00000000">
      <w:pPr>
        <w:pStyle w:val="Heading2"/>
        <w:spacing w:before="240"/>
      </w:pPr>
      <w:bookmarkStart w:id="23" w:name="_Toc229940831"/>
      <w:r>
        <w:t>Smith, James K.A.</w:t>
      </w:r>
      <w:bookmarkEnd w:id="23"/>
    </w:p>
    <w:p w14:paraId="58900C08" w14:textId="77777777" w:rsidR="007D0884" w:rsidRDefault="007D0884">
      <w:pPr>
        <w:spacing w:before="240" w:after="60" w:line="276" w:lineRule="auto"/>
        <w:ind w:left="720" w:hanging="720"/>
      </w:pPr>
    </w:p>
    <w:p w14:paraId="292A8658" w14:textId="77777777" w:rsidR="007D0884" w:rsidRDefault="00000000">
      <w:pPr>
        <w:spacing w:after="60" w:line="276" w:lineRule="auto"/>
        <w:ind w:left="360"/>
      </w:pPr>
      <w:r>
        <w:rPr>
          <w:b/>
          <w:bCs/>
        </w:rPr>
        <w:t xml:space="preserve">Author: </w:t>
      </w:r>
      <w:r>
        <w:t xml:space="preserve">James K.A. Smith (b. 1970) is Professor of Philosophy at Calvin University and one of the most influential Christian thinkers on the relationship between embodied practice, desire, and spiritual formation. His </w:t>
      </w:r>
      <w:r>
        <w:rPr>
          <w:i/>
          <w:iCs/>
        </w:rPr>
        <w:t>Cultural Liturgies</w:t>
      </w:r>
      <w:r>
        <w:t xml:space="preserve"> trilogy, of which </w:t>
      </w:r>
      <w:r>
        <w:rPr>
          <w:i/>
          <w:iCs/>
        </w:rPr>
        <w:t>Desiring the Kingdom</w:t>
      </w:r>
      <w:r>
        <w:t xml:space="preserve"> is the first volume, draws on Augustine, Merleau-Ponty, and Charles Taylor to argue that human beings are fundamentally desiring creatures whose formation is shaped not primarily by belief but by practice and habit.</w:t>
      </w:r>
    </w:p>
    <w:p w14:paraId="5F70A5F9" w14:textId="77777777" w:rsidR="007D0884" w:rsidRDefault="00000000">
      <w:pPr>
        <w:spacing w:after="60" w:line="276" w:lineRule="auto"/>
        <w:ind w:left="360"/>
      </w:pPr>
      <w:r>
        <w:rPr>
          <w:b/>
          <w:bCs/>
        </w:rPr>
        <w:t xml:space="preserve">Summary: </w:t>
      </w:r>
      <w:r>
        <w:t>Smith argues that formation operates primarily through what he calls ‘cultural liturgies’ — repeated practices that shape desire, imagination, and ultimately behavior below the level of conscious reflection. The goal of Christian formation, on Smith’s account, is what he calls the ‘sanctified imagination’: the reorientation of a person’s deepest desires toward God and God’s kingdom through sustained embodied practice. This is not merely intellectual assent but a transformation of what one loves.</w:t>
      </w:r>
    </w:p>
    <w:p w14:paraId="7F9C30A6" w14:textId="77777777" w:rsidR="007D0884" w:rsidRDefault="00000000">
      <w:pPr>
        <w:spacing w:after="60" w:line="276" w:lineRule="auto"/>
        <w:ind w:left="360"/>
      </w:pPr>
      <w:r>
        <w:rPr>
          <w:b/>
          <w:bCs/>
        </w:rPr>
        <w:t xml:space="preserve">Application: </w:t>
      </w:r>
      <w:r>
        <w:t>Vol 2 and Vol 3 cite Smith (2009) at the critical juncture of the Affective Taxonomy’s Stage 3 (Valuing) — the point at which the mind has been shown the truth and the will must be persuaded to desire it. Smith’s concept of the sanctified imagination is used to describe the formation goal at this transition: not just knowing what is true or being able to respond appropriately, but actually coming to desire what the mind has been shown. This is the heart of the LotS formation program and one of its most important theoretical grounding points.</w:t>
      </w:r>
    </w:p>
    <w:p w14:paraId="26033F6D" w14:textId="77777777" w:rsidR="007D0884" w:rsidRDefault="00000000">
      <w:pPr>
        <w:pStyle w:val="Heading2"/>
        <w:spacing w:before="240"/>
      </w:pPr>
      <w:bookmarkStart w:id="24" w:name="_Toc229940832"/>
      <w:r>
        <w:t>Wilber, Ken</w:t>
      </w:r>
      <w:bookmarkEnd w:id="24"/>
    </w:p>
    <w:p w14:paraId="65A4FA75" w14:textId="77777777" w:rsidR="007D0884" w:rsidRDefault="007D0884">
      <w:pPr>
        <w:spacing w:before="240" w:after="60" w:line="276" w:lineRule="auto"/>
        <w:ind w:left="720" w:hanging="720"/>
      </w:pPr>
    </w:p>
    <w:p w14:paraId="05294DBF" w14:textId="77777777" w:rsidR="007D0884" w:rsidRDefault="00000000">
      <w:pPr>
        <w:spacing w:after="60" w:line="276" w:lineRule="auto"/>
        <w:ind w:left="360"/>
      </w:pPr>
      <w:r>
        <w:rPr>
          <w:b/>
          <w:bCs/>
        </w:rPr>
        <w:t xml:space="preserve">Author: </w:t>
      </w:r>
      <w:r>
        <w:t>Ken Wilber (b. 1949) is an American philosopher and the developer of Integral Theory, a meta-framework that attempts to synthesize insights from Eastern and Western philosophy, psychology, science, and spirituality into a coherent whole. His AQAL (‘All Quadrants, All Levels’) framework organizes reality across four quadrants (interior/exterior, individual/collective) and multiple developmental levels, providing a map for integrating diverse perspectives.</w:t>
      </w:r>
    </w:p>
    <w:p w14:paraId="1C9859CD" w14:textId="77777777" w:rsidR="007D0884" w:rsidRDefault="00000000">
      <w:pPr>
        <w:spacing w:after="60" w:line="276" w:lineRule="auto"/>
        <w:ind w:left="360"/>
      </w:pPr>
      <w:r>
        <w:rPr>
          <w:b/>
          <w:bCs/>
        </w:rPr>
        <w:t xml:space="preserve">Summary: </w:t>
      </w:r>
      <w:r>
        <w:t xml:space="preserve">The AQAL framework’s four-quadrant grid — individual interior (subjective), individual exterior (behavioral/objective), collective interior (cultural), and collective exterior (social/systemic) — provides a useful organizational scaffold for examining any phenomenon from multiple perspectives </w:t>
      </w:r>
      <w:r>
        <w:lastRenderedPageBreak/>
        <w:t>simultaneously. Wilber’s framework is explicitly humanistic and post-metaphysical in its philosophical grounding, treating the developing self as the organizing center of the entire architecture.</w:t>
      </w:r>
    </w:p>
    <w:p w14:paraId="1BB9D6E8" w14:textId="77777777" w:rsidR="007D0884" w:rsidRDefault="00000000">
      <w:pPr>
        <w:spacing w:after="60" w:line="276" w:lineRule="auto"/>
        <w:ind w:left="360"/>
      </w:pPr>
      <w:r>
        <w:rPr>
          <w:b/>
          <w:bCs/>
        </w:rPr>
        <w:t xml:space="preserve">Application: </w:t>
      </w:r>
      <w:r>
        <w:t>The LotS project used Wilber’s AQAL framework as an organizing scaffold in Vol 1, and the relationship with this framework is one of the most explicitly discussed methodological tensions in the series. Vol 1 notes that while the four-quadrant grid is useful as an organizing tool, Wilber’s metaphysical framework is not compatible with the LotS project’s Trinitarian Christian grounding — in the LotS project, the organizing center is not the developing self but the triune God who constitutes persons through relationship. The author explicitly flags this incompatibility and the need to use the AQAL grid as a tool while replacing its metaphysical base.</w:t>
      </w:r>
    </w:p>
    <w:p w14:paraId="4376360F" w14:textId="77777777" w:rsidR="007D0884" w:rsidRDefault="00000000">
      <w:pPr>
        <w:pStyle w:val="Heading2"/>
        <w:spacing w:before="240"/>
      </w:pPr>
      <w:bookmarkStart w:id="25" w:name="_Toc229940833"/>
      <w:r>
        <w:t>Willard, Dallas</w:t>
      </w:r>
      <w:bookmarkEnd w:id="25"/>
    </w:p>
    <w:p w14:paraId="2904A4A2" w14:textId="77777777" w:rsidR="007D0884" w:rsidRDefault="007D0884">
      <w:pPr>
        <w:spacing w:before="240" w:after="60" w:line="276" w:lineRule="auto"/>
        <w:ind w:left="720" w:hanging="720"/>
      </w:pPr>
    </w:p>
    <w:p w14:paraId="322CA3C2" w14:textId="77777777" w:rsidR="007D0884" w:rsidRDefault="00000000">
      <w:pPr>
        <w:spacing w:after="60" w:line="276" w:lineRule="auto"/>
        <w:ind w:left="360"/>
      </w:pPr>
      <w:r>
        <w:rPr>
          <w:b/>
          <w:bCs/>
        </w:rPr>
        <w:t xml:space="preserve">Author: </w:t>
      </w:r>
      <w:r>
        <w:t>Dallas Willard (1935–2013) was Professor of Philosophy at the University of Southern California and one of the most influential evangelical Christian thinkers on spiritual formation, discipleship, and the nature of God’s communication with believers. His work bridged rigorous academic philosophy and accessible spiritual guidance, and he is regarded as a foundational voice in the contemporary spiritual formation movement.</w:t>
      </w:r>
    </w:p>
    <w:p w14:paraId="75931933" w14:textId="77777777" w:rsidR="007D0884" w:rsidRDefault="00000000">
      <w:pPr>
        <w:spacing w:after="60" w:line="276" w:lineRule="auto"/>
        <w:ind w:left="360"/>
      </w:pPr>
      <w:r>
        <w:rPr>
          <w:b/>
          <w:bCs/>
        </w:rPr>
        <w:t xml:space="preserve">Summary: </w:t>
      </w:r>
      <w:r>
        <w:t>Willard argued throughout his career that the Christian life involves an ongoing, real-time conversational relationship with God in which God speaks specifically to individuals through scripture, circumstances, other people, and direct inner communication. He contrasted this with purely rationalist approaches to divine guidance and argued that the will — the spirit of a person — must be directed toward God through disciplined practice. His concept of ‘the direction of the will’ is particularly important to the LotS project.</w:t>
      </w:r>
    </w:p>
    <w:p w14:paraId="273A9D8F" w14:textId="77777777" w:rsidR="007D0884" w:rsidRDefault="00000000">
      <w:pPr>
        <w:spacing w:after="60" w:line="276" w:lineRule="auto"/>
        <w:ind w:left="360"/>
      </w:pPr>
      <w:r>
        <w:rPr>
          <w:b/>
          <w:bCs/>
        </w:rPr>
        <w:t xml:space="preserve">Application: </w:t>
      </w:r>
      <w:r>
        <w:t>Willard is referenced across Vols 1–3 as the primary theological grounding for the LotS project’s claim that God speaks specifically and that hearing is the primary formation discipline. The Obedience Channel law (Vol 1, Exp. 6) is substantially grounded in Willard’s understanding of how prior obedience opens the channel for further revelation. The LotS Formation Documents (MSFIG) directly engage the Willard-Friesen debate (see Friesen entry), taking Willard’s position. Vol 2 describes Willard’s practice of attending to the Spirit in small decisions as a model for the daily hearing practice in the Training Plan.</w:t>
      </w:r>
    </w:p>
    <w:p w14:paraId="0EBB3D4F" w14:textId="77777777" w:rsidR="007D0884" w:rsidRDefault="00000000">
      <w:r>
        <w:br/>
      </w:r>
    </w:p>
    <w:p w14:paraId="402BC8AE" w14:textId="77777777" w:rsidR="007D0884" w:rsidRDefault="00000000">
      <w:pPr>
        <w:pStyle w:val="Heading1"/>
        <w:spacing w:before="360"/>
      </w:pPr>
      <w:bookmarkStart w:id="26" w:name="_Toc229940834"/>
      <w:r>
        <w:t>Part II: Spiritual Formation and Theological Authors</w:t>
      </w:r>
      <w:bookmarkEnd w:id="26"/>
    </w:p>
    <w:p w14:paraId="6ABE91E7" w14:textId="77777777" w:rsidR="007D0884" w:rsidRDefault="00000000">
      <w:pPr>
        <w:pStyle w:val="Heading2"/>
        <w:spacing w:before="240"/>
      </w:pPr>
      <w:bookmarkStart w:id="27" w:name="_Toc229940835"/>
      <w:r>
        <w:t>Blackaby, Henry T., and Claude V. King</w:t>
      </w:r>
      <w:bookmarkEnd w:id="27"/>
    </w:p>
    <w:p w14:paraId="2BF02AD4" w14:textId="77777777" w:rsidR="007D0884" w:rsidRDefault="007D0884">
      <w:pPr>
        <w:spacing w:before="240" w:after="60" w:line="276" w:lineRule="auto"/>
        <w:ind w:left="720" w:hanging="720"/>
      </w:pPr>
    </w:p>
    <w:p w14:paraId="37A7CDAD" w14:textId="77777777" w:rsidR="007D0884" w:rsidRDefault="00000000">
      <w:pPr>
        <w:spacing w:after="120" w:line="276" w:lineRule="auto"/>
        <w:ind w:left="360"/>
      </w:pPr>
      <w:r>
        <w:rPr>
          <w:i/>
          <w:iCs/>
        </w:rPr>
        <w:t>Blackaby, Henry T., and Claude V. King. Experiencing God: Knowing and Doing the Will of God. Nashville: LifeWay Press, 1990; revised edition, Nashville: B&amp;H Publishing, 2008.</w:t>
      </w:r>
    </w:p>
    <w:p w14:paraId="3B8A2457" w14:textId="77777777" w:rsidR="007D0884" w:rsidRDefault="00000000">
      <w:pPr>
        <w:spacing w:after="120" w:line="276" w:lineRule="auto"/>
        <w:ind w:left="360"/>
      </w:pPr>
      <w:r>
        <w:rPr>
          <w:b/>
          <w:bCs/>
        </w:rPr>
        <w:t xml:space="preserve">Author: </w:t>
      </w:r>
      <w:r>
        <w:t>Henry Blackaby (b. 1935) is a Canadian-born Baptist pastor and teacher whose study Experiencing God became one of the most widely used discipleship resources in evangelical Christianity in the 1990s and 2000s. His framework is organized around seven realities of experiencing God, the most distinctive of which is: God is always at work around you; watch to see where God is working, and join Him there. This framework is explicitly testimonial and communal rather than systematic, and has been used in small groups across denominational lines.</w:t>
      </w:r>
    </w:p>
    <w:p w14:paraId="3DA0E3D0" w14:textId="77777777" w:rsidR="007D0884" w:rsidRDefault="00000000">
      <w:pPr>
        <w:spacing w:after="120" w:line="276" w:lineRule="auto"/>
        <w:ind w:left="360"/>
      </w:pPr>
      <w:r>
        <w:rPr>
          <w:b/>
          <w:bCs/>
        </w:rPr>
        <w:lastRenderedPageBreak/>
        <w:t xml:space="preserve">Summary: </w:t>
      </w:r>
      <w:r>
        <w:t xml:space="preserve">In </w:t>
      </w:r>
      <w:r>
        <w:rPr>
          <w:i/>
          <w:iCs/>
        </w:rPr>
        <w:t>Experiencing God</w:t>
      </w:r>
      <w:r>
        <w:t>, Blackaby and King develop a seven-realities framework for responsive discipleship, the most distinctive claim being that God is always at work around the disciple and the disciple’s task is to watch for where God is working and join Him there. The work is explicitly testimonial and communal rather than systematic, and has been used in small groups across denominational lines for over three decades.</w:t>
      </w:r>
    </w:p>
    <w:p w14:paraId="605083F8" w14:textId="77777777" w:rsidR="007D0884" w:rsidRDefault="00000000">
      <w:pPr>
        <w:spacing w:after="120" w:line="276" w:lineRule="auto"/>
        <w:ind w:left="360"/>
      </w:pPr>
      <w:r>
        <w:rPr>
          <w:b/>
          <w:bCs/>
        </w:rPr>
        <w:t xml:space="preserve">Application: </w:t>
      </w:r>
      <w:r>
        <w:t>Blackaby is not cited by name in the IJH volumes, but his “join God where He is working” framework is so closely parallel to the LotS miracle structure — particularly Vol 3 Exploration 8’s two-stage model (noticing, then responding in obedience) — that readers familiar with Experiencing God will recognize it immediately. The Vol 2 Training Plan’s morning practice (“Father, what are You up to today? Where will I see You?”) reflects the same posture. Vol 1’s Obedience Channel law and Blackaby’s “joining God where He is already working” are, in the LotS taxonomy, the same operational law stated in different registers. I acknowledge this connection so that readers see how the LotS project both builds on and goes further than the Blackaby framework, adding the quantitative and diagnostic dimensions that Experiencing God does not develop.</w:t>
      </w:r>
    </w:p>
    <w:p w14:paraId="0BE3A008" w14:textId="77777777" w:rsidR="007D0884" w:rsidRDefault="00000000">
      <w:pPr>
        <w:pStyle w:val="Heading2"/>
        <w:spacing w:before="240"/>
      </w:pPr>
      <w:bookmarkStart w:id="28" w:name="_Toc229940836"/>
      <w:r>
        <w:t>Bennett, Rita</w:t>
      </w:r>
      <w:bookmarkEnd w:id="28"/>
    </w:p>
    <w:p w14:paraId="367F0BB4" w14:textId="77777777" w:rsidR="007D0884" w:rsidRDefault="007D0884">
      <w:pPr>
        <w:spacing w:before="240" w:after="60" w:line="276" w:lineRule="auto"/>
        <w:ind w:left="720" w:hanging="720"/>
      </w:pPr>
    </w:p>
    <w:p w14:paraId="42F0C617" w14:textId="77777777" w:rsidR="007D0884" w:rsidRDefault="00000000">
      <w:pPr>
        <w:spacing w:after="60" w:line="276" w:lineRule="auto"/>
        <w:ind w:left="360"/>
      </w:pPr>
      <w:r>
        <w:rPr>
          <w:b/>
          <w:bCs/>
        </w:rPr>
        <w:t xml:space="preserve">Author: </w:t>
      </w:r>
      <w:r>
        <w:t>Rita Bennett (1924–2012) was an American author and speaker who, with her husband Dennis Bennett, was a pioneering figure in the charismatic renewal movement within mainline Protestantism. She wrote and taught extensively on inner healing prayer, particularly addressing the healing of memories, emotional wounds, and the integration of emotional health with spiritual life.</w:t>
      </w:r>
    </w:p>
    <w:p w14:paraId="29EC480F" w14:textId="77777777" w:rsidR="007D0884" w:rsidRDefault="00000000">
      <w:pPr>
        <w:spacing w:after="60" w:line="276" w:lineRule="auto"/>
        <w:ind w:left="360"/>
      </w:pPr>
      <w:r>
        <w:rPr>
          <w:b/>
          <w:bCs/>
        </w:rPr>
        <w:t xml:space="preserve">Summary: </w:t>
      </w:r>
      <w:r>
        <w:t>Bennett’s work in inner healing focuses on the role of prayer and the Holy Spirit in addressing emotional wounds that block spiritual growth and intimacy with God. Her approach draws on the conviction that the Holy Spirit can access and heal specific memories and emotional injuries that remain active as blockages in a person’s spiritual and emotional functioning. This work preceded and influenced later developments in healing prayer ministry.</w:t>
      </w:r>
    </w:p>
    <w:p w14:paraId="689529E9" w14:textId="77777777" w:rsidR="007D0884" w:rsidRDefault="00000000">
      <w:pPr>
        <w:spacing w:after="60" w:line="276" w:lineRule="auto"/>
        <w:ind w:left="360"/>
      </w:pPr>
      <w:r>
        <w:rPr>
          <w:b/>
          <w:bCs/>
        </w:rPr>
        <w:t xml:space="preserve">Application: </w:t>
      </w:r>
      <w:r>
        <w:t>Bennett is mentioned in Vol 2 as one of the sources through which the tools for the LotS emotional knot work came to the author — specifically in the tradition of inner healing prayer that addresses grief, shame, fear, and anger knots. The Payne/Bennett tradition is cited as a primary lineage for the inner healing approaches described in Vol 2’s Tool Map (Exp. 6). Bennett’s contribution is primarily to the practical healing dimension of the LotS formation approach rather than to its theoretical framework.</w:t>
      </w:r>
    </w:p>
    <w:p w14:paraId="669D6416" w14:textId="77777777" w:rsidR="007D0884" w:rsidRDefault="007D0884">
      <w:pPr>
        <w:spacing w:after="60" w:line="276" w:lineRule="auto"/>
        <w:ind w:left="360"/>
      </w:pPr>
    </w:p>
    <w:p w14:paraId="3F1592C8" w14:textId="77777777" w:rsidR="007D0884" w:rsidRDefault="00000000">
      <w:pPr>
        <w:pStyle w:val="Heading2"/>
        <w:spacing w:before="240"/>
      </w:pPr>
      <w:bookmarkStart w:id="29" w:name="_Toc229940837"/>
      <w:r>
        <w:t>Bilgere, Dmitri</w:t>
      </w:r>
      <w:bookmarkEnd w:id="29"/>
    </w:p>
    <w:p w14:paraId="39ACE6FC" w14:textId="77777777" w:rsidR="007D0884" w:rsidRDefault="00000000" w:rsidP="00226F88">
      <w:pPr>
        <w:spacing w:after="60" w:line="276" w:lineRule="auto"/>
        <w:ind w:left="360"/>
      </w:pPr>
      <w:r w:rsidRPr="00226F88">
        <w:t xml:space="preserve">Author: </w:t>
      </w:r>
      <w:r>
        <w:t xml:space="preserve">Dmitri is the author of “Gateways to God” (2013), along with multiple trainings and workshops. His personal story is very rich. Since 1989, Dmitri Bilgere has been helping people care for their hearts so they are able to take the daily, excellent actions that move them toward the life they long for. In 1991, he cofounded Shadow Work seminars as one of the original four facilitators. Through 1997, he co-led Shadow Work weekend seminars all over the USA, as well as in places as far-flung as Hundred Mile House, Canada; Worcester, England; and Cape Town, South Africa. He also co-led Shadow Work Basic, Advanced, and "Container Building" facilitation trainings -- some of them up to 10 days in length -- in the United States and Canada. In 1994, he began leading the Inner King Training, which he has co-led ever since across the USA. In 1998, Dmitri's book, "Beyond the Blame Game: Creating Compassion and Ending the Sex War in Your Life," was published. John Lee, author of the best-selling book "The Flying Boy," called it "a must read." It has been used as a text in classes at the University of Michigan, Pierce College, Pacific Lutheran University, </w:t>
      </w:r>
      <w:r>
        <w:lastRenderedPageBreak/>
        <w:t>and Texas Wesleyan University. Dmitri has also spent a total of more than four months in South Africa running workshops and coaching people. During his 1997 visit, he ran South Africa's first-ever men's weekend at a remote cabin in the Drakensburg mountains. Since the early 2000s, Dmitri has been working with Christian and non-Christian group, helping people truly experience the love, blessing and mercy of God.</w:t>
      </w:r>
    </w:p>
    <w:p w14:paraId="392633B4" w14:textId="77777777" w:rsidR="007D0884" w:rsidRDefault="00000000" w:rsidP="00226F88">
      <w:pPr>
        <w:spacing w:after="60" w:line="276" w:lineRule="auto"/>
        <w:ind w:left="360"/>
      </w:pPr>
      <w:r w:rsidRPr="00226F88">
        <w:t>Summary:</w:t>
      </w:r>
      <w:r>
        <w:t xml:space="preserve"> Through Scripture, stories, examples and exercises, “Gateways to God” reveals a pathway through the five Christian Gateways to a life of God’s love and God’s mercy—not just as an idea, but as a continuous, moment-by-moment experience.</w:t>
      </w:r>
    </w:p>
    <w:p w14:paraId="099A5849" w14:textId="77777777" w:rsidR="007D0884" w:rsidRDefault="00000000" w:rsidP="00226F88">
      <w:pPr>
        <w:spacing w:after="60" w:line="276" w:lineRule="auto"/>
        <w:ind w:left="360"/>
      </w:pPr>
      <w:r>
        <w:t>You’ll discover:</w:t>
      </w:r>
    </w:p>
    <w:p w14:paraId="01399E79" w14:textId="77777777" w:rsidR="007D0884" w:rsidRDefault="00000000" w:rsidP="00226F88">
      <w:pPr>
        <w:spacing w:after="60" w:line="276" w:lineRule="auto"/>
        <w:ind w:left="360"/>
      </w:pPr>
      <w:r>
        <w:t>- How to seek God’s love through your problems—rather than in spite of them.</w:t>
      </w:r>
    </w:p>
    <w:p w14:paraId="1A81330B" w14:textId="77777777" w:rsidR="007D0884" w:rsidRDefault="00000000" w:rsidP="00226F88">
      <w:pPr>
        <w:spacing w:after="60" w:line="276" w:lineRule="auto"/>
        <w:ind w:left="360"/>
      </w:pPr>
      <w:r>
        <w:t>- How to receive God’s gift of grace—rather than feeling bad about Christ’s suffering that paid for that gift.</w:t>
      </w:r>
    </w:p>
    <w:p w14:paraId="698FF17B" w14:textId="77777777" w:rsidR="007D0884" w:rsidRDefault="00000000" w:rsidP="00226F88">
      <w:pPr>
        <w:spacing w:after="60" w:line="276" w:lineRule="auto"/>
        <w:ind w:left="360"/>
      </w:pPr>
      <w:r>
        <w:t>- How to experience the flow of God’s love for you—rather than living from a “Christian Checklist” of what you should say, do, and feel.</w:t>
      </w:r>
    </w:p>
    <w:p w14:paraId="522FE1C6" w14:textId="77777777" w:rsidR="007D0884" w:rsidRDefault="00000000" w:rsidP="00226F88">
      <w:pPr>
        <w:spacing w:after="60" w:line="276" w:lineRule="auto"/>
        <w:ind w:left="360"/>
      </w:pPr>
      <w:r>
        <w:t>- How to be made new by repentance—rather than suffering unending remorse.- How to overflow with mercy—rather than living as if parts of you are too terrible for God to forgive.</w:t>
      </w:r>
    </w:p>
    <w:p w14:paraId="11F5423F" w14:textId="77777777" w:rsidR="007D0884" w:rsidRDefault="00000000" w:rsidP="00226F88">
      <w:pPr>
        <w:spacing w:after="60" w:line="276" w:lineRule="auto"/>
        <w:ind w:left="360"/>
      </w:pPr>
      <w:r>
        <w:t>Gateways to God takes Christians on a daring new journey of living life every moment from the experience of God’s love.</w:t>
      </w:r>
    </w:p>
    <w:p w14:paraId="08FB3226" w14:textId="77777777" w:rsidR="007D0884" w:rsidRDefault="00000000" w:rsidP="00226F88">
      <w:pPr>
        <w:spacing w:after="60" w:line="276" w:lineRule="auto"/>
        <w:ind w:left="360"/>
      </w:pPr>
      <w:r w:rsidRPr="00226F88">
        <w:t>Application:</w:t>
      </w:r>
      <w:r>
        <w:t xml:space="preserve"> Dmitri’s contribution to my personal spiritual journey is without measure. I reference this book because it directly applies to the practice of hearing and obeying God and to cleaning up the sins and weights we carry. I have attended every workshop that I could that Dmitri has led and have been enriched by the clarity and directness of his teaching. Shadow work processes, Inner King Training, and self-facilitation trainings are just a few that had a particularly large impact on me in my journey.</w:t>
      </w:r>
    </w:p>
    <w:p w14:paraId="27BF8551" w14:textId="77777777" w:rsidR="007D0884" w:rsidRDefault="00000000" w:rsidP="00226F88">
      <w:pPr>
        <w:spacing w:after="60" w:line="276" w:lineRule="auto"/>
        <w:ind w:left="360"/>
      </w:pPr>
      <w:r>
        <w:t>Beyond Gateways to God, Bilgere’s training materials have been formally integrated into the LotS framework at several points. His observation about the moment of transformation — the specific moment when a person risks believing that what the Spirit has said is actually true — is integrated into Vol 1, Exp. 1 (How to Get Faith) as a phenomenological account of faith activation. His Idol Breaking process is integrated into Vol 2, Exp. 3 (Believing a Lie) as a complementary process to TPM that approaches cognitive blockages from the theological end — revealing the false god implied by a believed lie. His uphill/downhill mission distinction is integrated into Vol 2, Exp. 5 (The Four Connects, Connecting with Mission). His observation about the two reasons people hold onto emotional knots — the protective voice dynamic and the painful-way-of-loving dynamic — is integrated into Vol 2, Exp. 2 (Emotional Knots).</w:t>
      </w:r>
    </w:p>
    <w:p w14:paraId="068D9D0B" w14:textId="77777777" w:rsidR="007D0884" w:rsidRDefault="00000000">
      <w:pPr>
        <w:pStyle w:val="Heading2"/>
        <w:spacing w:before="240"/>
      </w:pPr>
      <w:bookmarkStart w:id="30" w:name="_Toc229940838"/>
      <w:r>
        <w:t>Bramer, Paul</w:t>
      </w:r>
      <w:bookmarkEnd w:id="30"/>
    </w:p>
    <w:p w14:paraId="01CE5C7B" w14:textId="77777777" w:rsidR="007D0884" w:rsidRDefault="007D0884">
      <w:pPr>
        <w:spacing w:before="240" w:after="60" w:line="276" w:lineRule="auto"/>
        <w:ind w:left="720" w:hanging="720"/>
      </w:pPr>
    </w:p>
    <w:p w14:paraId="64BE97F9" w14:textId="77777777" w:rsidR="007D0884" w:rsidRDefault="00000000">
      <w:pPr>
        <w:spacing w:after="120" w:line="276" w:lineRule="auto"/>
        <w:ind w:left="360"/>
      </w:pPr>
      <w:r>
        <w:rPr>
          <w:i/>
          <w:iCs/>
        </w:rPr>
        <w:t>Bramer, Paul. “Effective Christian Education: Challenging the Norms.” Christian Education Journal (Series 3) 5, no. 1 (2008): 82–99. See also contributions to Zondervan Handbook of Christian Education. Grand Rapids: Zondervan, 2015.</w:t>
      </w:r>
    </w:p>
    <w:p w14:paraId="7ED91BA0" w14:textId="77777777" w:rsidR="007D0884" w:rsidRDefault="00000000">
      <w:pPr>
        <w:spacing w:after="120" w:line="276" w:lineRule="auto"/>
        <w:ind w:left="360"/>
      </w:pPr>
      <w:r>
        <w:rPr>
          <w:b/>
          <w:bCs/>
        </w:rPr>
        <w:t xml:space="preserve">Author: </w:t>
      </w:r>
      <w:r>
        <w:t>Paul Bramer is a scholar in Christian education and spiritual formation who has written on the integration of affective and cognitive domains in Christian learning contexts. His work engages the gap between knowledge acquisition and genuine formation — between knowing the truth and being transformed by it — and draws on the Bloom taxonomy family to describe what holistic Christian education requires.</w:t>
      </w:r>
    </w:p>
    <w:p w14:paraId="6A05B6BE" w14:textId="77777777" w:rsidR="007D0884" w:rsidRDefault="00000000">
      <w:pPr>
        <w:spacing w:after="120" w:line="276" w:lineRule="auto"/>
        <w:ind w:left="360"/>
      </w:pPr>
      <w:r>
        <w:rPr>
          <w:b/>
          <w:bCs/>
        </w:rPr>
        <w:t xml:space="preserve">Summary: </w:t>
      </w:r>
      <w:r>
        <w:t xml:space="preserve">Bramer argues that Christian education has had a tendency to focus on cognitive knowledge acquisition, while Christian formation much more deliberately brings in the affective domain. His work develops the Bloom-taxonomy-family case for what a genuinely holistic Christian education requires: </w:t>
      </w:r>
      <w:r>
        <w:lastRenderedPageBreak/>
        <w:t>simultaneous engagement of the cognitive, affective, and psychomotor dimensions, not cognitive content delivery alone.</w:t>
      </w:r>
    </w:p>
    <w:p w14:paraId="78408D55" w14:textId="77777777" w:rsidR="007D0884" w:rsidRDefault="00000000">
      <w:pPr>
        <w:spacing w:after="120" w:line="276" w:lineRule="auto"/>
        <w:ind w:left="360"/>
      </w:pPr>
      <w:r>
        <w:rPr>
          <w:b/>
          <w:bCs/>
        </w:rPr>
        <w:t xml:space="preserve">Application: </w:t>
      </w:r>
      <w:r>
        <w:t>Vol 3 Exploration 9 cites Bramer’s observation that “Christian education has had a tendency to focus on cognitive knowledge acquisition, while Christian formation much more deliberately brings in the affective domain.” This anchors the three-taxonomy argument in Vol 3 — that genuine movement toward the Glory attractor requires simultaneous engagement of the cognitive, affective, and psychomotor dimensions. Bramer provides scholarly grounding for what the LotS project describes experientially: that the Saturday morning workshop was always a formation community, not a lecture series, because formation requires more than the cognitive domain can supply.</w:t>
      </w:r>
    </w:p>
    <w:p w14:paraId="5F7AEED0" w14:textId="77777777" w:rsidR="007D0884" w:rsidRDefault="00000000">
      <w:pPr>
        <w:pStyle w:val="Heading2"/>
        <w:spacing w:before="240"/>
      </w:pPr>
      <w:bookmarkStart w:id="31" w:name="_Toc229940839"/>
      <w:r>
        <w:t>Eldredge, John</w:t>
      </w:r>
      <w:bookmarkEnd w:id="31"/>
    </w:p>
    <w:p w14:paraId="0A288200" w14:textId="77777777" w:rsidR="007D0884" w:rsidRDefault="007D0884">
      <w:pPr>
        <w:spacing w:before="240" w:after="60" w:line="276" w:lineRule="auto"/>
        <w:ind w:left="720" w:hanging="720"/>
      </w:pPr>
    </w:p>
    <w:p w14:paraId="4F0FE4B5" w14:textId="77777777" w:rsidR="007D0884" w:rsidRDefault="00000000">
      <w:pPr>
        <w:spacing w:after="60" w:line="276" w:lineRule="auto"/>
        <w:ind w:left="360"/>
      </w:pPr>
      <w:r>
        <w:rPr>
          <w:b/>
          <w:bCs/>
        </w:rPr>
        <w:t xml:space="preserve">Author: </w:t>
      </w:r>
      <w:r>
        <w:t>John Eldredge (b. 1960) is an American Christian author, counselor, and founder of Wild at Heart Ministries in Colorado Springs, Colorado. His books have reached millions of readers worldwide. His central concern across his body of work is the recovery of the heart — from the wounds that suppress it, the false self that manages around it, and the enemy who contests it — and its restoration to the life Jesus described in John 10:10. His work draws on narrative theology, inner healing prayer, and a careful reading of the masculine heart’s design desires as reflections of the image of God.</w:t>
      </w:r>
    </w:p>
    <w:p w14:paraId="2FC5E220" w14:textId="77777777" w:rsidR="007D0884" w:rsidRDefault="00000000">
      <w:pPr>
        <w:spacing w:after="60" w:line="276" w:lineRule="auto"/>
        <w:ind w:left="360"/>
      </w:pPr>
      <w:r>
        <w:rPr>
          <w:b/>
          <w:bCs/>
        </w:rPr>
        <w:t xml:space="preserve">Primary Works Referenced in LotS: </w:t>
      </w:r>
      <w:r>
        <w:t xml:space="preserve">Eldredge, John. </w:t>
      </w:r>
      <w:r>
        <w:rPr>
          <w:i/>
          <w:iCs/>
        </w:rPr>
        <w:t>Wild at Heart: Discovering the Secret of a Man’s Soul.</w:t>
      </w:r>
      <w:r>
        <w:t xml:space="preserve"> Nashville: Thomas Nelson, 2001.</w:t>
      </w:r>
    </w:p>
    <w:p w14:paraId="5580AE74" w14:textId="77777777" w:rsidR="007D0884" w:rsidRDefault="00000000">
      <w:pPr>
        <w:spacing w:after="60" w:line="276" w:lineRule="auto"/>
        <w:ind w:left="360"/>
      </w:pPr>
      <w:r>
        <w:t>Eldredge, John. Waking the Dead: The Glory of a Heart Fully Alive. Nashville: Thomas Nelson, 2003.</w:t>
      </w:r>
    </w:p>
    <w:p w14:paraId="44B18742" w14:textId="77777777" w:rsidR="007D0884" w:rsidRDefault="00000000">
      <w:pPr>
        <w:spacing w:after="60" w:line="276" w:lineRule="auto"/>
        <w:ind w:left="360"/>
      </w:pPr>
      <w:r>
        <w:t>Eldredge, John, and Stasi Eldredge. Captivating: Unveiling the Mystery of a Woman’s Soul. Nashville: Thomas Nelson, 2005. (Referenced in Vol 1 Supplemental Exploration on the three design desires, for the parallel discussion of the feminine heart.)</w:t>
      </w:r>
    </w:p>
    <w:p w14:paraId="699ED720" w14:textId="77777777" w:rsidR="007D0884" w:rsidRDefault="00000000">
      <w:pPr>
        <w:spacing w:after="60" w:line="276" w:lineRule="auto"/>
        <w:ind w:left="360"/>
      </w:pPr>
      <w:r>
        <w:rPr>
          <w:b/>
          <w:bCs/>
        </w:rPr>
        <w:t xml:space="preserve">Summary: </w:t>
      </w:r>
      <w:r>
        <w:t>Wild at Heart develops three interlocking arguments directly relevant to this project. First, the masculine heart carries three structural desires — a battle to fight, an adventure to live, and a beauty to rescue — that reflect the image of the God who made it. These are not personality preferences; they are design features. Second, every man receives a wound, typically early and from someone he needed to be safe, and that wound delivers a verdict against the central question of the masculine heart (Do I have what it takes?). The unaddressed wound produces a false self — a coherent alternative identity organized around managing the wound rather than living from the Spirit-led self. Third, the false self can be lived in for decades while the man maintains outward spiritual compliance; what breaks its hold is not behavioral reform but the Father speaking a specific true answer to the question the wound lodged.</w:t>
      </w:r>
    </w:p>
    <w:p w14:paraId="0DAFD2E6" w14:textId="77777777" w:rsidR="007D0884" w:rsidRDefault="00000000">
      <w:pPr>
        <w:spacing w:after="60" w:line="276" w:lineRule="auto"/>
        <w:ind w:left="360"/>
      </w:pPr>
      <w:r>
        <w:t>Waking the Dead extends these arguments in two directions particularly relevant to Vol 2. First, it makes the theological case that the heart — restored in Christ — is fundamentally good, and that this is the most contested truth in the Christian life, because everything the enemy does is aimed at getting the man to disbelieve or ignore it. Second, it provides the most useful treatment I have found of the enemy’s strategy: not the dramatic temptation to gross sin, but the patient campaign to keep the heart suppressed, isolated, misdirected, or convinced that healing is unavailable. These two arguments together provide the theological and spiritual warfare framework for Vol 2 Explorations 2A and 2B.</w:t>
      </w:r>
    </w:p>
    <w:p w14:paraId="2D3A8717" w14:textId="77777777" w:rsidR="007D0884" w:rsidRDefault="00000000">
      <w:pPr>
        <w:spacing w:after="60" w:line="276" w:lineRule="auto"/>
        <w:ind w:left="360"/>
      </w:pPr>
      <w:r>
        <w:rPr>
          <w:b/>
          <w:bCs/>
        </w:rPr>
        <w:t xml:space="preserve">Application: </w:t>
      </w:r>
      <w:r>
        <w:t>Vol 1, Supplemental Exploration: The three structural desires of the masculine heart are treated as design-level structural laws, grounded in the image-of-God argument of Gen. 1:26–27.</w:t>
      </w:r>
    </w:p>
    <w:p w14:paraId="395D4669" w14:textId="77777777" w:rsidR="007D0884" w:rsidRDefault="00000000">
      <w:pPr>
        <w:spacing w:after="60" w:line="276" w:lineRule="auto"/>
        <w:ind w:left="360"/>
      </w:pPr>
      <w:r>
        <w:t>Vol 2, Introduction: Eldredge’s work is acknowledged alongside Dave Smith and Leanne Payne as part of the formative lineage of this project’s inner healing framework.</w:t>
      </w:r>
    </w:p>
    <w:p w14:paraId="4A6307CE" w14:textId="77777777" w:rsidR="007D0884" w:rsidRDefault="00000000">
      <w:pPr>
        <w:spacing w:after="60" w:line="276" w:lineRule="auto"/>
        <w:ind w:left="360"/>
      </w:pPr>
      <w:r>
        <w:lastRenderedPageBreak/>
        <w:t>Vol 2, Exploration 2A: The wound-and-false-self framework is developed as a formal Diagnostic Law (the Identity Blockage Law), drawing primarily on Wild at Heart, chapters 3–5.</w:t>
      </w:r>
    </w:p>
    <w:p w14:paraId="542F459F" w14:textId="77777777" w:rsidR="007D0884" w:rsidRDefault="00000000">
      <w:pPr>
        <w:spacing w:after="60" w:line="276" w:lineRule="auto"/>
        <w:ind w:left="360"/>
      </w:pPr>
      <w:r>
        <w:t>Vol 2, Exploration 2B: The enemy’s strategy against the heart, as developed in Waking the Dead, chapters 9–11, provides the spiritual warfare framework for the adversarial dimension of knot formation and persistence.</w:t>
      </w:r>
    </w:p>
    <w:p w14:paraId="348ED228" w14:textId="77777777" w:rsidR="007D0884" w:rsidRDefault="00000000">
      <w:pPr>
        <w:spacing w:after="60" w:line="276" w:lineRule="auto"/>
        <w:ind w:left="360"/>
      </w:pPr>
      <w:r>
        <w:t>Vol 2, Exploration 5 (callout): The core question of the masculine heart (Do I have what it takes?) and the Father’s answer to it are connected to the God-Connect in the Four Connects sequence.</w:t>
      </w:r>
    </w:p>
    <w:p w14:paraId="662129DC" w14:textId="77777777" w:rsidR="007D0884" w:rsidRDefault="00000000">
      <w:pPr>
        <w:spacing w:after="60" w:line="276" w:lineRule="auto"/>
        <w:ind w:left="360"/>
      </w:pPr>
      <w:r>
        <w:rPr>
          <w:b/>
          <w:bCs/>
        </w:rPr>
        <w:t xml:space="preserve">A Personal Note: </w:t>
      </w:r>
      <w:r>
        <w:t>Eldredge writes from the same conviction that drives this entire project — that the life Jesus invites us into is far larger than the life most of us are actually living, and that the gap is addressable. His books are not difficult reading, but they are searching. I have rarely given Wild at Heart to a man without watching something in him recognize the territory before he could argue about it. That recognition is itself a kind of evidence. I recommend both volumes without reservation, as companions to the more systematic framework developed here.</w:t>
      </w:r>
    </w:p>
    <w:p w14:paraId="214FDB41" w14:textId="77777777" w:rsidR="007D0884" w:rsidRDefault="00000000">
      <w:pPr>
        <w:pStyle w:val="Heading2"/>
        <w:spacing w:before="240"/>
      </w:pPr>
      <w:bookmarkStart w:id="32" w:name="_Toc229940840"/>
      <w:r>
        <w:t>Ignatius of Loyola</w:t>
      </w:r>
      <w:bookmarkEnd w:id="32"/>
    </w:p>
    <w:p w14:paraId="0F9B0989" w14:textId="77777777" w:rsidR="007D0884" w:rsidRDefault="007D0884">
      <w:pPr>
        <w:spacing w:before="240" w:after="60" w:line="276" w:lineRule="auto"/>
        <w:ind w:left="720" w:hanging="720"/>
      </w:pPr>
    </w:p>
    <w:p w14:paraId="49C973BB" w14:textId="77777777" w:rsidR="007D0884" w:rsidRDefault="00000000">
      <w:pPr>
        <w:spacing w:after="60" w:line="276" w:lineRule="auto"/>
        <w:ind w:left="360"/>
      </w:pPr>
      <w:r>
        <w:rPr>
          <w:b/>
          <w:bCs/>
        </w:rPr>
        <w:t xml:space="preserve">Author: </w:t>
      </w:r>
      <w:r>
        <w:t xml:space="preserve">Ignatius of Loyola (1491–1556) was a Spanish priest, theologian, and founder of the Society of Jesus (Jesuits). His </w:t>
      </w:r>
      <w:r>
        <w:rPr>
          <w:i/>
          <w:iCs/>
        </w:rPr>
        <w:t>Spiritual Exercises</w:t>
      </w:r>
      <w:r>
        <w:t xml:space="preserve"> is one of the most influential works on Christian spiritual direction and formation in the history of the church. Ignatius developed the Examen — a structured daily prayer practice of reviewing the day in God’s presence — as a central formation discipline within his larger framework of discernment and interior freedom.</w:t>
      </w:r>
    </w:p>
    <w:p w14:paraId="5069B828" w14:textId="77777777" w:rsidR="007D0884" w:rsidRDefault="00000000">
      <w:pPr>
        <w:spacing w:after="60" w:line="276" w:lineRule="auto"/>
        <w:ind w:left="360"/>
      </w:pPr>
      <w:r>
        <w:rPr>
          <w:b/>
          <w:bCs/>
        </w:rPr>
        <w:t xml:space="preserve">Summary: </w:t>
      </w:r>
      <w:r>
        <w:t>The Ignatian Examen is a structured five-step prayer practice typically done at the end of each day: becoming aware of God’s presence, reviewing the day with gratitude, attending to emotions and movements, choosing one feature of the day to pray about, and looking toward the following day. The Examen trains attentiveness to the movements of the Spirit in ordinary experience and supports the development of discernment over time.</w:t>
      </w:r>
    </w:p>
    <w:p w14:paraId="02CAAD9A" w14:textId="77777777" w:rsidR="007D0884" w:rsidRDefault="00000000">
      <w:pPr>
        <w:spacing w:after="60" w:line="276" w:lineRule="auto"/>
        <w:ind w:left="360"/>
      </w:pPr>
      <w:r>
        <w:rPr>
          <w:b/>
          <w:bCs/>
        </w:rPr>
        <w:t xml:space="preserve">Application: </w:t>
      </w:r>
      <w:r>
        <w:t>The Ignatian Examen is referenced in Vol 4’s Individual Testing Protocol as one of the qualitative assessment approaches used in the LotS research design: specifically, the Examen applied to a full year of documented spiritual journey is proposed as part of the Month 12 endpoint assessment. This places the Examen within the LotS framework as both a formation practice and a reflective assessment instrument, consistent with the LotS project’s commitment to practices that are simultaneously formative and documentable.</w:t>
      </w:r>
    </w:p>
    <w:p w14:paraId="3472A2F8" w14:textId="77777777" w:rsidR="007D0884" w:rsidRDefault="00000000">
      <w:pPr>
        <w:pStyle w:val="Heading2"/>
        <w:spacing w:before="240"/>
      </w:pPr>
      <w:bookmarkStart w:id="33" w:name="_Toc229940841"/>
      <w:r>
        <w:t>John of the Cross, Saint</w:t>
      </w:r>
      <w:bookmarkEnd w:id="33"/>
    </w:p>
    <w:p w14:paraId="2CE2DC83" w14:textId="77777777" w:rsidR="007D0884" w:rsidRDefault="007D0884">
      <w:pPr>
        <w:spacing w:before="240" w:after="60" w:line="276" w:lineRule="auto"/>
        <w:ind w:left="720" w:hanging="720"/>
      </w:pPr>
    </w:p>
    <w:p w14:paraId="163264F6" w14:textId="77777777" w:rsidR="007D0884" w:rsidRDefault="00000000">
      <w:pPr>
        <w:spacing w:after="60" w:line="276" w:lineRule="auto"/>
        <w:ind w:left="360"/>
      </w:pPr>
      <w:r>
        <w:rPr>
          <w:b/>
          <w:bCs/>
        </w:rPr>
        <w:t xml:space="preserve">Author: </w:t>
      </w:r>
      <w:r>
        <w:t xml:space="preserve">Saint John of the Cross (Juan de la Cruz, 1542–1591) was a Spanish mystic, Carmelite friar, and Doctor of the Church, widely regarded as one of the greatest spiritual directors and poets in the Christian tradition. His </w:t>
      </w:r>
      <w:r>
        <w:rPr>
          <w:i/>
          <w:iCs/>
        </w:rPr>
        <w:t>Dark Night of the Soul</w:t>
      </w:r>
      <w:r>
        <w:t xml:space="preserve"> is the classic theological account of the purifying process through which God draws the soul from attachment to spiritual consolations and self toward pure union with Himself.</w:t>
      </w:r>
    </w:p>
    <w:p w14:paraId="2657DCE7" w14:textId="77777777" w:rsidR="007D0884" w:rsidRDefault="00000000">
      <w:pPr>
        <w:spacing w:after="60" w:line="276" w:lineRule="auto"/>
        <w:ind w:left="360"/>
      </w:pPr>
      <w:r>
        <w:rPr>
          <w:b/>
          <w:bCs/>
        </w:rPr>
        <w:t xml:space="preserve">Summary: </w:t>
      </w:r>
      <w:r>
        <w:t>John of the Cross describes the Dark Night as a period in which a person’s accustomed sense of God’s presence, spiritual satisfaction, and consolation is withdrawn, producing what feels like spiritual desolation and abandonment. He argues that this withdrawal is not punishment or spiritual failure but the mechanism by which God purifies attachment to the gifts of God rather than God Himself. The Dark Night is a stage transition — a necessary suffering — on the path to deeper union.</w:t>
      </w:r>
    </w:p>
    <w:p w14:paraId="13C251DA" w14:textId="77777777" w:rsidR="007D0884" w:rsidRDefault="00000000">
      <w:pPr>
        <w:spacing w:after="60" w:line="276" w:lineRule="auto"/>
        <w:ind w:left="360"/>
      </w:pPr>
      <w:r>
        <w:rPr>
          <w:b/>
          <w:bCs/>
        </w:rPr>
        <w:lastRenderedPageBreak/>
        <w:t xml:space="preserve">Application: </w:t>
      </w:r>
      <w:r>
        <w:t>Saint John of the Cross is cited in Vols 2 and 3 to provide classical theological grounding for the LotS claim that trials and apparent desolation function as formation engines rather than formation interruptions. His description of the Dark Night maps directly onto the LotS framework’s account of disorientation phases (following Brueggemann) and the suffering-as-stage-transition mechanism (LotS-F3). Vol 3 cites John of the Cross alongside Brueggemann and the MOVE study as converging evidence for the centrality of suffering in spiritual development.</w:t>
      </w:r>
    </w:p>
    <w:p w14:paraId="20CADA0F" w14:textId="77777777" w:rsidR="007D0884" w:rsidRDefault="00000000">
      <w:pPr>
        <w:pStyle w:val="Heading2"/>
        <w:spacing w:before="240"/>
      </w:pPr>
      <w:bookmarkStart w:id="34" w:name="_Toc229940842"/>
      <w:r>
        <w:t>Lewis, C.S.</w:t>
      </w:r>
      <w:bookmarkEnd w:id="34"/>
    </w:p>
    <w:p w14:paraId="211C3E54" w14:textId="77777777" w:rsidR="007D0884" w:rsidRDefault="007D0884">
      <w:pPr>
        <w:spacing w:before="240" w:after="60" w:line="276" w:lineRule="auto"/>
        <w:ind w:left="720" w:hanging="720"/>
      </w:pPr>
    </w:p>
    <w:p w14:paraId="538FDDED" w14:textId="77777777" w:rsidR="007D0884" w:rsidRDefault="00000000">
      <w:pPr>
        <w:spacing w:after="120" w:line="276" w:lineRule="auto"/>
        <w:ind w:left="360"/>
      </w:pPr>
      <w:r>
        <w:rPr>
          <w:i/>
          <w:iCs/>
        </w:rPr>
        <w:t>Lewis, C.S. The Last Battle. New York: Macmillan, 1956. See also Mere Christianity. New York: Macmillan, 1952, and The Weight of Glory and Other Addresses. New York: Macmillan, 1949.</w:t>
      </w:r>
    </w:p>
    <w:p w14:paraId="5141BCE4" w14:textId="77777777" w:rsidR="007D0884" w:rsidRDefault="00000000">
      <w:pPr>
        <w:spacing w:after="120" w:line="276" w:lineRule="auto"/>
        <w:ind w:left="360"/>
      </w:pPr>
      <w:r>
        <w:rPr>
          <w:b/>
          <w:bCs/>
        </w:rPr>
        <w:t xml:space="preserve">Author: </w:t>
      </w:r>
      <w:r>
        <w:t>C.S. Lewis (1898–1963) was a British literary scholar, Christian apologist, and author who stands as one of the most influential Christian voices of the twentieth century. His theological writing was produced from an Anglican sensibility that engaged both Catholic and Protestant streams, and his fiction — particularly the Chronicles of Narnia — gave imaginative form to ideas he explored more systematically in his apologetic work. Philosophically trained at Oxford, Lewis was unusual among popular Christian writers in his willingness to reason carefully about the nature of joy, desire, moral experience, and the afterlife.</w:t>
      </w:r>
    </w:p>
    <w:p w14:paraId="61F850F7" w14:textId="77777777" w:rsidR="007D0884" w:rsidRDefault="00000000">
      <w:pPr>
        <w:spacing w:after="120" w:line="276" w:lineRule="auto"/>
        <w:ind w:left="360"/>
      </w:pPr>
      <w:r>
        <w:rPr>
          <w:b/>
          <w:bCs/>
        </w:rPr>
        <w:t xml:space="preserve">Summary: </w:t>
      </w:r>
      <w:r>
        <w:t xml:space="preserve">Across the works cited here — </w:t>
      </w:r>
      <w:r>
        <w:rPr>
          <w:i/>
          <w:iCs/>
        </w:rPr>
        <w:t>The Last Battle</w:t>
      </w:r>
      <w:r>
        <w:t xml:space="preserve">, </w:t>
      </w:r>
      <w:r>
        <w:rPr>
          <w:i/>
          <w:iCs/>
        </w:rPr>
        <w:t>Mere Christianity</w:t>
      </w:r>
      <w:r>
        <w:t xml:space="preserve">, and </w:t>
      </w:r>
      <w:r>
        <w:rPr>
          <w:i/>
          <w:iCs/>
        </w:rPr>
        <w:t>The Weight of Glory</w:t>
      </w:r>
      <w:r>
        <w:t xml:space="preserve"> — Lewis develops three arguments particularly relevant to this project: that the deeper one moves into God the more real and full life becomes (the “further up and further in” direction of Aslan’s country); that there is a qualitative difference between the things God does for us and the enjoyment of God himself; and that human longing for the transcendent (Sehnsucht) is itself a data point about the kind of reality we inhabit.</w:t>
      </w:r>
    </w:p>
    <w:p w14:paraId="0E470147" w14:textId="77777777" w:rsidR="007D0884" w:rsidRDefault="00000000">
      <w:pPr>
        <w:spacing w:after="120" w:line="276" w:lineRule="auto"/>
        <w:ind w:left="360"/>
      </w:pPr>
      <w:r>
        <w:rPr>
          <w:b/>
          <w:bCs/>
        </w:rPr>
        <w:t xml:space="preserve">Application: </w:t>
      </w:r>
      <w:r>
        <w:t>The Intro closes with Lewis’s phrase from The Last Battle — “Further up and further in” — as the invitation into the IJH journey. In its original context the phrase is spoken as the characters move deeper into Aslan’s country after death, discovering that the new Narnia is more real and more full than anything they had experienced before. This captures exactly what the LotS project reaches for: not a thinning down of Christian experience into principles, but an expansion — a life that is fuller, more real, more alive the closer it comes to its source. Lewis’s concept of Sehnsucht (longing for the transcendent), developed in The Weight of Glory, runs as an implicit undercurrent through the Beauty axis of Vol 3’s TFT framework. His distinction in Mere Christianity between “the things God does for us” and “the enjoyment of God himself” parallels the LotS distinction between operating in the laws as a spiritual technology versus the laws as the description of a relationship.</w:t>
      </w:r>
    </w:p>
    <w:p w14:paraId="5508C9B2" w14:textId="77777777" w:rsidR="007D0884" w:rsidRDefault="00000000">
      <w:pPr>
        <w:pStyle w:val="Heading2"/>
        <w:spacing w:before="240"/>
      </w:pPr>
      <w:bookmarkStart w:id="35" w:name="_Toc229940843"/>
      <w:r>
        <w:t>Payne, Leanne</w:t>
      </w:r>
      <w:bookmarkEnd w:id="35"/>
    </w:p>
    <w:p w14:paraId="4D2EA7C0" w14:textId="77777777" w:rsidR="007D0884" w:rsidRDefault="007D0884">
      <w:pPr>
        <w:spacing w:before="240" w:after="60" w:line="276" w:lineRule="auto"/>
        <w:ind w:left="720" w:hanging="720"/>
      </w:pPr>
    </w:p>
    <w:p w14:paraId="11E654C8" w14:textId="77777777" w:rsidR="007D0884" w:rsidRDefault="00000000">
      <w:pPr>
        <w:spacing w:after="60" w:line="276" w:lineRule="auto"/>
        <w:ind w:left="360"/>
      </w:pPr>
      <w:r>
        <w:rPr>
          <w:b/>
          <w:bCs/>
        </w:rPr>
        <w:t xml:space="preserve">Author: </w:t>
      </w:r>
      <w:r>
        <w:t>Leanne Payne (1932–2015) was an American author, teacher, and founder of Pastoral Care Ministries, widely regarded as one of the most significant voices in the modern inner healing prayer movement. Drawing on C.S. Lewis, Charles Williams, and the Anglican sacramental tradition alongside clinical insights, she developed a framework for healing prayer that addresses gender identity wounds, shame, and the recovery of wholeness in Christ.</w:t>
      </w:r>
    </w:p>
    <w:p w14:paraId="4C4F42F0" w14:textId="77777777" w:rsidR="007D0884" w:rsidRDefault="00000000">
      <w:pPr>
        <w:spacing w:after="60" w:line="276" w:lineRule="auto"/>
        <w:ind w:left="360"/>
      </w:pPr>
      <w:r>
        <w:rPr>
          <w:b/>
          <w:bCs/>
        </w:rPr>
        <w:t xml:space="preserve">Summary: </w:t>
      </w:r>
      <w:r>
        <w:t xml:space="preserve">Payne’s approach to inner healing prayer centers on the practice of listening prayer — bringing specific wounds, memories, and lies to God in prayer and listening for His response — as the primary mechanism for emotional and spiritual healing. She emphasized the necessity of working with a trained </w:t>
      </w:r>
      <w:r>
        <w:lastRenderedPageBreak/>
        <w:t>prayer companion, the reality of demonic accusation in shame and fear wounds, and the role of the body and imagination in receiving God’s healing presence.</w:t>
      </w:r>
    </w:p>
    <w:p w14:paraId="17C7D991" w14:textId="77777777" w:rsidR="007D0884" w:rsidRDefault="00000000">
      <w:pPr>
        <w:spacing w:after="60" w:line="276" w:lineRule="auto"/>
        <w:ind w:left="360"/>
      </w:pPr>
      <w:r>
        <w:rPr>
          <w:b/>
          <w:bCs/>
        </w:rPr>
        <w:t xml:space="preserve">Application: </w:t>
      </w:r>
      <w:r>
        <w:t>Payne is explicitly named in Vol 2 as one of the primary sources through which the inner healing tools in the LotS framework came to the author. The Payne/Bennett tradition is cited in the introduction to Vol 2 and in the Tool Map (Exp. 6) as the lineage from which the inner healing approaches to grief, shame, and fear knots are drawn. Payne’s emphasis on listening prayer as the healing mechanism is consistent with the LotS project’s broader claim that hearing God’s voice is the primary formation mechanism.</w:t>
      </w:r>
    </w:p>
    <w:p w14:paraId="312C5F29" w14:textId="77777777" w:rsidR="007D0884" w:rsidRDefault="00000000">
      <w:pPr>
        <w:pStyle w:val="Heading2"/>
        <w:spacing w:before="240"/>
      </w:pPr>
      <w:bookmarkStart w:id="36" w:name="_Toc229940844"/>
      <w:r>
        <w:t>Nee, Watchman</w:t>
      </w:r>
      <w:bookmarkEnd w:id="36"/>
    </w:p>
    <w:p w14:paraId="0E4B7214" w14:textId="77777777" w:rsidR="007D0884" w:rsidRDefault="007D0884">
      <w:pPr>
        <w:spacing w:before="240" w:after="60" w:line="276" w:lineRule="auto"/>
        <w:ind w:left="720" w:hanging="720"/>
      </w:pPr>
    </w:p>
    <w:p w14:paraId="7F6415FF" w14:textId="77777777" w:rsidR="007D0884" w:rsidRDefault="00000000">
      <w:pPr>
        <w:spacing w:after="120" w:line="276" w:lineRule="auto"/>
        <w:ind w:left="360"/>
      </w:pPr>
      <w:r>
        <w:rPr>
          <w:i/>
          <w:iCs/>
        </w:rPr>
        <w:t>Nee, Watchman. The Spiritual Man. New York: Christian Fellowship Publishers, 1968. See also The Release of the Spirit. Indianapolis: Sure Foundation, 1965.</w:t>
      </w:r>
    </w:p>
    <w:p w14:paraId="3DACC256" w14:textId="77777777" w:rsidR="007D0884" w:rsidRDefault="00000000">
      <w:pPr>
        <w:spacing w:after="120" w:line="276" w:lineRule="auto"/>
        <w:ind w:left="360"/>
      </w:pPr>
      <w:r>
        <w:rPr>
          <w:b/>
          <w:bCs/>
        </w:rPr>
        <w:t xml:space="preserve">Author: </w:t>
      </w:r>
      <w:r>
        <w:t>Watchman Nee (1903–1972) was a Chinese Christian teacher and church planter whose written work became foundational in evangelical and charismatic circles worldwide, particularly on the subject of the tripartite nature of the person. Writing from within a broadly Reformed and charismatic framework shaped by the Plymouth Brethren tradition and the Chinese indigenous church movement, Nee distinguished between spirit, soul, and body with a precision that has influenced several generations of spiritual formation teachers.</w:t>
      </w:r>
    </w:p>
    <w:p w14:paraId="27A829E5" w14:textId="77777777" w:rsidR="007D0884" w:rsidRDefault="00000000">
      <w:pPr>
        <w:spacing w:after="120" w:line="276" w:lineRule="auto"/>
        <w:ind w:left="360"/>
      </w:pPr>
      <w:r>
        <w:rPr>
          <w:b/>
          <w:bCs/>
        </w:rPr>
        <w:t xml:space="preserve">Summary: </w:t>
      </w:r>
      <w:r>
        <w:rPr>
          <w:i/>
          <w:iCs/>
        </w:rPr>
        <w:t>The Spiritual Man</w:t>
      </w:r>
      <w:r>
        <w:t xml:space="preserve"> develops a tripartite anthropology in which spirit, soul, and body are distinct but related dimensions of the person. Nee’s central claim is that spiritual life begins with the regenerated spirit, not with mental assent or behavioral change, and that the mature Christian life involves the human spirit leading the soul and the body into alignment with God. His account of the contest between the spirit (oriented to God) and the body (oriented to the world) with the mind as the contested middle ground has shaped several generations of formation teaching.</w:t>
      </w:r>
    </w:p>
    <w:p w14:paraId="795C090F" w14:textId="77777777" w:rsidR="007D0884" w:rsidRDefault="00000000">
      <w:pPr>
        <w:spacing w:after="120" w:line="276" w:lineRule="auto"/>
        <w:ind w:left="360"/>
      </w:pPr>
      <w:r>
        <w:rPr>
          <w:b/>
          <w:bCs/>
        </w:rPr>
        <w:t xml:space="preserve">Application: </w:t>
      </w:r>
      <w:r>
        <w:t>Vol 1 Exploration 2 cites Nee directly on the tension that arises when the human spirit is listening to God while the body remains oriented to the world and the mind becomes the contested middle ground. His tripartite anthropology is the closest historical precedent for the nested person structure developed in that Exploration. His insistence that spiritual life begins with the regenerated spirit, not with mental assent or behavioral change, aligns exactly with the inside-out transformation principle that runs through Vols 1 and 2. The Spiritual Man is the key text, though it is long and demanding; readers may find The Release of the Spirit a more accessible entry point to the same core ideas.</w:t>
      </w:r>
    </w:p>
    <w:p w14:paraId="5AD4809B" w14:textId="77777777" w:rsidR="007D0884" w:rsidRDefault="00000000">
      <w:pPr>
        <w:pStyle w:val="Heading2"/>
        <w:spacing w:before="240"/>
      </w:pPr>
      <w:bookmarkStart w:id="37" w:name="_Toc229940845"/>
      <w:r>
        <w:t>Nemeck, Francis Kelly, and Marie Theresa Combe</w:t>
      </w:r>
      <w:bookmarkEnd w:id="37"/>
    </w:p>
    <w:p w14:paraId="25569366" w14:textId="77777777" w:rsidR="007D0884" w:rsidRDefault="007D0884">
      <w:pPr>
        <w:spacing w:before="240" w:after="60" w:line="276" w:lineRule="auto"/>
        <w:ind w:left="720" w:hanging="720"/>
      </w:pPr>
    </w:p>
    <w:p w14:paraId="056188C6" w14:textId="77777777" w:rsidR="007D0884" w:rsidRDefault="00000000">
      <w:pPr>
        <w:spacing w:after="120" w:line="276" w:lineRule="auto"/>
        <w:ind w:left="360"/>
      </w:pPr>
      <w:r>
        <w:rPr>
          <w:i/>
          <w:iCs/>
        </w:rPr>
        <w:t>Nemeck, Francis Kelly, and Marie Theresa Combe. The Way of Spiritual Direction. Collegeville, MN: Liturgical Press, 1985.</w:t>
      </w:r>
    </w:p>
    <w:p w14:paraId="09C8C9CF" w14:textId="77777777" w:rsidR="007D0884" w:rsidRDefault="00000000">
      <w:pPr>
        <w:spacing w:after="120" w:line="276" w:lineRule="auto"/>
        <w:ind w:left="360"/>
      </w:pPr>
      <w:r>
        <w:rPr>
          <w:b/>
          <w:bCs/>
        </w:rPr>
        <w:t xml:space="preserve">Authors: </w:t>
      </w:r>
      <w:r>
        <w:t>Francis Kelly Nemeck (1931–2013) was a Carmelite priest and theologian; Marie Theresa Combe was his collaborator in a series of works on the contemplative life and spiritual direction. Their writing comes from within the Catholic mystical tradition, particularly the Carmelite stream, but has been used broadly across denominational lines by people seeking to understand the nature and practice of spiritual accompaniment.</w:t>
      </w:r>
    </w:p>
    <w:p w14:paraId="76F2AE50" w14:textId="77777777" w:rsidR="007D0884" w:rsidRDefault="00000000">
      <w:pPr>
        <w:spacing w:after="120" w:line="276" w:lineRule="auto"/>
        <w:ind w:left="360"/>
      </w:pPr>
      <w:r>
        <w:rPr>
          <w:b/>
          <w:bCs/>
        </w:rPr>
        <w:lastRenderedPageBreak/>
        <w:t xml:space="preserve">Summary: </w:t>
      </w:r>
      <w:r>
        <w:rPr>
          <w:i/>
          <w:iCs/>
        </w:rPr>
        <w:t>The Way of Spiritual Direction</w:t>
      </w:r>
      <w:r>
        <w:t xml:space="preserve"> develops a Carmelite-tradition account of spiritual direction as accompaniment rather than instruction and as discernment rather than advice. Nemeck and Combe argue that the director’s task is to help the directee learn to hear from God for themselves, not to direct their lives; and they describe the practical conditions (qualification of the director, disposition of the directee, rhythm of meeting) under which that accompaniment bears fruit.</w:t>
      </w:r>
    </w:p>
    <w:p w14:paraId="57162208" w14:textId="77777777" w:rsidR="007D0884" w:rsidRDefault="00000000">
      <w:pPr>
        <w:spacing w:after="120" w:line="276" w:lineRule="auto"/>
        <w:ind w:left="360"/>
      </w:pPr>
      <w:r>
        <w:rPr>
          <w:b/>
          <w:bCs/>
        </w:rPr>
        <w:t xml:space="preserve">Application: </w:t>
      </w:r>
      <w:r>
        <w:t>Vol 2 Exploration 10 recommends The Way of Spiritual Direction as the best reference for understanding what genuine spiritual direction looks like and how to identify a qualified director — noting that spiritual direction is “a lost art in the Protestant community” and that the author went years between finding directors. For IJH readers considering a spiritual director as part of the training plan, this is the most practical starting recommendation. The Nemeck-Combe framework for what a director does (accompaniment, not instruction; discernment, not advice) aligns well with the LotS understanding of the hearing process as something that develops in relationship.</w:t>
      </w:r>
    </w:p>
    <w:p w14:paraId="07246733" w14:textId="77777777" w:rsidR="007D0884" w:rsidRDefault="00000000">
      <w:pPr>
        <w:pStyle w:val="Heading2"/>
        <w:spacing w:before="240"/>
      </w:pPr>
      <w:bookmarkStart w:id="38" w:name="_Toc229940846"/>
      <w:r>
        <w:t>Prince, Derek</w:t>
      </w:r>
      <w:bookmarkEnd w:id="38"/>
    </w:p>
    <w:p w14:paraId="1A97BE49" w14:textId="77777777" w:rsidR="007D0884" w:rsidRDefault="007D0884">
      <w:pPr>
        <w:spacing w:before="240" w:after="60" w:line="276" w:lineRule="auto"/>
        <w:ind w:left="720" w:hanging="720"/>
      </w:pPr>
    </w:p>
    <w:p w14:paraId="4A6BB72F" w14:textId="77777777" w:rsidR="007D0884" w:rsidRDefault="00000000">
      <w:pPr>
        <w:spacing w:after="60" w:line="276" w:lineRule="auto"/>
        <w:ind w:left="360"/>
      </w:pPr>
      <w:r>
        <w:rPr>
          <w:b/>
          <w:bCs/>
        </w:rPr>
        <w:t xml:space="preserve">Author: </w:t>
      </w:r>
      <w:r>
        <w:t>Derek Prince (1915–2003) was a British-born Bible teacher, author, and international Christian minister regarded as one of the twentieth century’s most influential Bible expositors. A Cambridge-trained philosopher who came to faith during World War II, he taught extensively on foundational doctrines including faith, hope, love, healing, spiritual warfare, and the gifts of the Holy Spirit. His teaching ministry spanned six decades and reached millions of people through radio, books, and recordings.</w:t>
      </w:r>
    </w:p>
    <w:p w14:paraId="215F568D" w14:textId="77777777" w:rsidR="007D0884" w:rsidRDefault="00000000">
      <w:pPr>
        <w:spacing w:after="60" w:line="276" w:lineRule="auto"/>
        <w:ind w:left="360"/>
      </w:pPr>
      <w:r>
        <w:rPr>
          <w:b/>
          <w:bCs/>
        </w:rPr>
        <w:t xml:space="preserve">Summary: </w:t>
      </w:r>
      <w:r>
        <w:t>Prince’s definition of hope is referenced in the LotS project: hope is a confident expectation of good. This succinct definition distinguishes biblical hope — grounded in the character and promises of God, characterized by confident expectation rather than wishful uncertainty — from common secular usage in which ‘hope’ implies uncertainty. The definition is important for the LotS project’s Third Exploration (Faith, Hope, and Love) in Vol 1.</w:t>
      </w:r>
    </w:p>
    <w:p w14:paraId="618815D8" w14:textId="77777777" w:rsidR="007D0884" w:rsidRDefault="00000000">
      <w:pPr>
        <w:spacing w:after="60" w:line="276" w:lineRule="auto"/>
        <w:ind w:left="360"/>
      </w:pPr>
      <w:r>
        <w:rPr>
          <w:b/>
          <w:bCs/>
        </w:rPr>
        <w:t xml:space="preserve">Application: </w:t>
      </w:r>
      <w:r>
        <w:t>Vol 1, Exp. 3 (The Relationship of Faith, Hope, and Love) cites Prince’s definition of hope as a confident expectation of good as one of the definitional anchors for the exploration’s structural analysis of the directional relationships between faith, hope, and love. The definition helps clarify how hope functions in the faith-generating cycle: not as uncertain wishing but as forward-looking confidence grounded in God’s demonstrated character. Identifying the correct definition is essential to tracing the causal relationships accurately.</w:t>
      </w:r>
    </w:p>
    <w:p w14:paraId="3CBAE945" w14:textId="77777777" w:rsidR="007D0884" w:rsidRDefault="00000000">
      <w:pPr>
        <w:spacing w:after="120" w:line="276" w:lineRule="auto"/>
        <w:ind w:left="360"/>
      </w:pPr>
      <w:r>
        <w:rPr>
          <w:i/>
          <w:iCs/>
        </w:rPr>
        <w:t xml:space="preserve">Note: The specific work cited for this definition should be verified — the definition appears in multiple Prince works including </w:t>
      </w:r>
    </w:p>
    <w:p w14:paraId="6993C1D3" w14:textId="77777777" w:rsidR="007D0884" w:rsidRDefault="00000000">
      <w:pPr>
        <w:pStyle w:val="Heading2"/>
        <w:spacing w:before="240"/>
      </w:pPr>
      <w:bookmarkStart w:id="39" w:name="_Toc229940847"/>
      <w:r>
        <w:t>Tedeschi, Richard G., and Lawrence G. Calhoun</w:t>
      </w:r>
      <w:bookmarkEnd w:id="39"/>
    </w:p>
    <w:p w14:paraId="647F999C" w14:textId="77777777" w:rsidR="007D0884" w:rsidRDefault="007D0884">
      <w:pPr>
        <w:spacing w:before="240" w:after="60" w:line="276" w:lineRule="auto"/>
        <w:ind w:left="720" w:hanging="720"/>
      </w:pPr>
    </w:p>
    <w:p w14:paraId="0E34ED56" w14:textId="77777777" w:rsidR="007D0884" w:rsidRDefault="00000000">
      <w:pPr>
        <w:spacing w:after="120" w:line="276" w:lineRule="auto"/>
        <w:ind w:left="360"/>
      </w:pPr>
      <w:r>
        <w:rPr>
          <w:i/>
          <w:iCs/>
        </w:rPr>
        <w:t>Tedeschi, Richard G., and Lawrence G. Calhoun. Trauma and Transformation: Growing in the Aftermath of Suffering. Thousand Oaks, CA: SAGE Publications, 1995.</w:t>
      </w:r>
    </w:p>
    <w:p w14:paraId="1F81B2CB" w14:textId="77777777" w:rsidR="007D0884" w:rsidRDefault="00000000">
      <w:pPr>
        <w:spacing w:after="120" w:line="276" w:lineRule="auto"/>
        <w:ind w:left="360"/>
      </w:pPr>
      <w:r>
        <w:rPr>
          <w:b/>
          <w:bCs/>
        </w:rPr>
        <w:t xml:space="preserve">Author: </w:t>
      </w:r>
      <w:r>
        <w:t xml:space="preserve">Richard Tedeschi and Lawrence Calhoun are psychologists at the University of North Carolina Charlotte who developed the concept of posttraumatic growth (PTG) — the positive psychological change that can emerge from the struggle with highly challenging life circumstances. Their work documents that a significant proportion of trauma survivors report increased personal strength, changed priorities, new possibilities, enhanced relationships, and richer spiritual or existential awareness as outcomes of navigating </w:t>
      </w:r>
      <w:r>
        <w:lastRenderedPageBreak/>
        <w:t>severe adversity. PTG is distinct from resilience (returning to baseline); it is genuine growth beyond the pre-crisis level.</w:t>
      </w:r>
    </w:p>
    <w:p w14:paraId="4DB4D236" w14:textId="77777777" w:rsidR="007D0884" w:rsidRDefault="00000000">
      <w:pPr>
        <w:spacing w:after="120" w:line="276" w:lineRule="auto"/>
        <w:ind w:left="360"/>
      </w:pPr>
      <w:r>
        <w:rPr>
          <w:b/>
          <w:bCs/>
        </w:rPr>
        <w:t xml:space="preserve">Summary: </w:t>
      </w:r>
      <w:r>
        <w:rPr>
          <w:i/>
          <w:iCs/>
        </w:rPr>
        <w:t>Trauma and Transformation</w:t>
      </w:r>
      <w:r>
        <w:t xml:space="preserve"> develops the concept of posttraumatic growth (PTG) — positive psychological change emerging from the struggle with highly challenging life circumstances. Tedeschi and Calhoun document that a significant proportion of trauma survivors report increased personal strength, changed priorities, new possibilities, enhanced relationships, and richer spiritual or existential awareness as outcomes of navigating severe adversity. PTG is distinct from resilience (returning to baseline); it is genuine growth beyond the pre-crisis level.</w:t>
      </w:r>
    </w:p>
    <w:p w14:paraId="2CF151DC" w14:textId="77777777" w:rsidR="007D0884" w:rsidRDefault="00000000">
      <w:pPr>
        <w:spacing w:after="120" w:line="276" w:lineRule="auto"/>
        <w:ind w:left="360"/>
      </w:pPr>
      <w:r>
        <w:rPr>
          <w:b/>
          <w:bCs/>
        </w:rPr>
        <w:t xml:space="preserve">Application: </w:t>
      </w:r>
      <w:r>
        <w:t>Both Vol 2 Exploration 10 and Vol 3 Exploration 7 cite Tedeschi and Calhoun’s research in support of the “suffering as formation engine” argument — specifically, the claim that the Dark Night of the Soul and Brueggemann’s disorientation phase can produce greater capacity than the pre-suffering baseline. Their secular research provides empirical confirmation for what the Christian formation tradition has described theologically for centuries. For IJH readers skeptical of the theological argument, the Tedeschi-Calhoun data offers a different kind of grounding. For the Vol 4 testing program, their PTG scale is potentially relevant as one component of the outcome measurement battery.</w:t>
      </w:r>
    </w:p>
    <w:p w14:paraId="40DE4282" w14:textId="77777777" w:rsidR="007D0884" w:rsidRDefault="00000000">
      <w:pPr>
        <w:pStyle w:val="Heading2"/>
        <w:spacing w:before="240"/>
      </w:pPr>
      <w:bookmarkStart w:id="40" w:name="_Toc229940848"/>
      <w:r>
        <w:t>Tittle, John G.</w:t>
      </w:r>
      <w:bookmarkEnd w:id="40"/>
    </w:p>
    <w:p w14:paraId="29AA4A0C" w14:textId="77777777" w:rsidR="007D0884" w:rsidRDefault="007D0884">
      <w:pPr>
        <w:spacing w:before="240" w:after="60" w:line="276" w:lineRule="auto"/>
        <w:ind w:left="720" w:hanging="720"/>
      </w:pPr>
    </w:p>
    <w:p w14:paraId="04E77984" w14:textId="77777777" w:rsidR="007D0884" w:rsidRDefault="00000000">
      <w:pPr>
        <w:spacing w:after="120" w:line="276" w:lineRule="auto"/>
        <w:ind w:left="360"/>
      </w:pPr>
      <w:r>
        <w:rPr>
          <w:b/>
          <w:bCs/>
        </w:rPr>
        <w:t xml:space="preserve">Author: </w:t>
      </w:r>
      <w:r>
        <w:t>John G. Tittle (JGT) is the author of the Intentional Journey of the Heart (IJH) volumes and of the five companion Formation Documents (TA, HFT, SST, MSFIG, FC) included in this volume. This entry collects his five papers as a single author reference in Part II for ease of lookup; the full texts appear later in this volume in the “Reference Material Used in LotS” section.</w:t>
      </w:r>
    </w:p>
    <w:p w14:paraId="3F2D778C" w14:textId="77777777" w:rsidR="007D0884" w:rsidRDefault="00000000">
      <w:pPr>
        <w:spacing w:after="120" w:line="276" w:lineRule="auto"/>
        <w:ind w:left="360"/>
      </w:pPr>
      <w:r>
        <w:rPr>
          <w:b/>
          <w:bCs/>
        </w:rPr>
        <w:t xml:space="preserve">Summary: </w:t>
      </w:r>
      <w:r>
        <w:t>The Theological Anthropology paper (Tittle, 2024) is the conceptual foundation of the formation project: it analyzes the four elements of the inner man — heart, spirit, soul, and mind — through scripture, the patristic tradition (Kelly, Fokin, Cooper, Grudem, Willard, Moreland, Nee), and truth-tested secular research (Kahneman’s System 1/System 2; Thompson’s neuroscience of mind) using the Powlison and Trentham discernment protocols. It arrives at an integrated model in which the human spirit sits within the heart; the heart and the mind both sit within the soul; and the soul is expressed through the body. Each layer carries its own developmental logic and its own relationship to the Spirit’s work.</w:t>
      </w:r>
    </w:p>
    <w:p w14:paraId="4E501159" w14:textId="77777777" w:rsidR="007D0884" w:rsidRDefault="00000000">
      <w:pPr>
        <w:spacing w:after="120" w:line="276" w:lineRule="auto"/>
        <w:ind w:left="360"/>
      </w:pPr>
      <w:r>
        <w:rPr>
          <w:b/>
          <w:bCs/>
        </w:rPr>
        <w:t xml:space="preserve">Application: </w:t>
      </w:r>
      <w:r>
        <w:t>The Theological Anthropology paper is cited in HFT and SST as the paper that “laid the conceptual foundation” for their taxonomies, and it is referenced in Vol 1’s Second Exploration (Spirit, Heart, Soul, and Body) as the source of the nested-containment model proposed there. The distinction between heart tools, mind tools, soul tools, and human-spirit tools — which runs through Vols 1–3 and the testing protocols in Vol 4 — originates in this paper’s practical thesis that “what is needed is the right tool for the right job.”</w:t>
      </w:r>
    </w:p>
    <w:p w14:paraId="70B654DA" w14:textId="77777777" w:rsidR="007D0884" w:rsidRDefault="00000000">
      <w:pPr>
        <w:spacing w:after="120" w:line="276" w:lineRule="auto"/>
        <w:ind w:left="360"/>
      </w:pPr>
      <w:r>
        <w:rPr>
          <w:b/>
          <w:bCs/>
        </w:rPr>
        <w:t xml:space="preserve">Summary (FC): </w:t>
      </w:r>
      <w:r>
        <w:t xml:space="preserve">The Formation Companion paper (Tittle, 2026) is the fifth Formation Document. It proposes the Formation Companion as a synthesis role at the intersection of four established Christian spiritual care traditions — Spiritual Direction, Transformation Prayer Ministry, Stephen Ministry, and group facilitation as developed in the Band of Brothers and Fellowship of the Heart contexts — organized across the three learning taxonomies of Bloom, Krathwohl, and Simpson. A three-level developmental progression (Companion I/II/III) is proposed, with the Level III capstone being the capacity to discern in real time which of the four operational modes a given moment calls for, and to move between modes without losing grounding. The paper also addresses the discerning use of non-Christian-grounded methodologies (using </w:t>
      </w:r>
      <w:r>
        <w:lastRenderedPageBreak/>
        <w:t>Shadow Work as a worked example). A character prerequisites section is held open for work to be completed in consultation with the Council.</w:t>
      </w:r>
    </w:p>
    <w:p w14:paraId="1DE22104" w14:textId="77777777" w:rsidR="007D0884" w:rsidRDefault="00000000">
      <w:pPr>
        <w:spacing w:after="120" w:line="276" w:lineRule="auto"/>
        <w:ind w:left="360"/>
      </w:pPr>
      <w:r>
        <w:rPr>
          <w:b/>
          <w:bCs/>
        </w:rPr>
        <w:t xml:space="preserve">Application (FC): </w:t>
      </w:r>
      <w:r>
        <w:t>The Formation Companion paper is the operational partner of MSFIG: where MSFIG describes the small-group formation architecture, the FC describes the person who facilitates it. FC is cited in Vol 4’s testing protocols as the source of the facilitator-as-variable framework (Section 4e, The Facilitator as a Critical Variable). The paper is held at lower confidence than TA, HFT, and SST, pending Council workshopping and the completion of the character prerequisites section. It is the most recent Formation Document and represents an explicit invitation to the Council for refinement.</w:t>
      </w:r>
    </w:p>
    <w:p w14:paraId="071946A3" w14:textId="77777777" w:rsidR="007D0884" w:rsidRDefault="00000000">
      <w:pPr>
        <w:pStyle w:val="Heading2"/>
        <w:spacing w:before="240"/>
      </w:pPr>
      <w:bookmarkStart w:id="41" w:name="_Toc229940849"/>
      <w:r>
        <w:t>Wesley, John</w:t>
      </w:r>
      <w:bookmarkEnd w:id="41"/>
    </w:p>
    <w:p w14:paraId="6FB786D2" w14:textId="77777777" w:rsidR="007D0884" w:rsidRDefault="007D0884">
      <w:pPr>
        <w:spacing w:before="240" w:after="60" w:line="276" w:lineRule="auto"/>
        <w:ind w:left="720" w:hanging="720"/>
      </w:pPr>
    </w:p>
    <w:p w14:paraId="6EBC1B8D" w14:textId="77777777" w:rsidR="007D0884" w:rsidRDefault="00000000">
      <w:pPr>
        <w:spacing w:after="60" w:line="276" w:lineRule="auto"/>
        <w:ind w:left="360"/>
      </w:pPr>
      <w:r>
        <w:rPr>
          <w:b/>
          <w:bCs/>
        </w:rPr>
        <w:t xml:space="preserve">Author: </w:t>
      </w:r>
      <w:r>
        <w:t>John Wesley (1703–1791) was an Anglican clergyman, theologian, and the founder of Methodism. His theological method drew on four sources of authority — scripture, tradition, reason, and experience — which twentieth-century Methodist scholars labeled the Wesleyan Quadrilateral. Wesley himself never used this term, but the framework has become widely adopted as a description of his epistemological approach and is used broadly across evangelical and mainline Protestant theology.</w:t>
      </w:r>
    </w:p>
    <w:p w14:paraId="4179D467" w14:textId="77777777" w:rsidR="007D0884" w:rsidRDefault="00000000">
      <w:pPr>
        <w:spacing w:after="60" w:line="276" w:lineRule="auto"/>
        <w:ind w:left="360"/>
      </w:pPr>
      <w:r>
        <w:rPr>
          <w:b/>
          <w:bCs/>
        </w:rPr>
        <w:t xml:space="preserve">Summary: </w:t>
      </w:r>
      <w:r>
        <w:t>The Wesleyan Quadrilateral identifies four sources and criteria for Christian theological reflection: scripture (the primary authority), tradition (the accumulated wisdom of the church), reason (logical coherence and critical reflection), and experience (personal and communal encounter with God). These four sources are understood to be in dialogue with each other, with scripture as the norming norm. The quadrilateral is not a framework of equal authorities but a description of how theological discernment actually works.</w:t>
      </w:r>
    </w:p>
    <w:p w14:paraId="79D647B6" w14:textId="77777777" w:rsidR="007D0884" w:rsidRDefault="00000000">
      <w:pPr>
        <w:spacing w:after="60" w:line="276" w:lineRule="auto"/>
        <w:ind w:left="360"/>
      </w:pPr>
      <w:r>
        <w:rPr>
          <w:b/>
          <w:bCs/>
        </w:rPr>
        <w:t xml:space="preserve">Application: </w:t>
      </w:r>
      <w:r>
        <w:t>Vol 4, Section 2 (Epistemological Foundations) notes that the LotS project’s four sources of authority — scripture, reason, tradition, and experience — map closely onto what has come to be called the Wesleyan Quadrilateral. This observation situates the LotS epistemological approach within a well-established theological tradition and provides methodological accountability: the testing program in Vol 4 draws on all four sources, with scripture as the norming authority and experience as the testing ground for the laws’ validity.</w:t>
      </w:r>
    </w:p>
    <w:p w14:paraId="2C89F838" w14:textId="77777777" w:rsidR="007D0884" w:rsidRDefault="00000000">
      <w:r>
        <w:br/>
      </w:r>
    </w:p>
    <w:p w14:paraId="440453C9" w14:textId="77777777" w:rsidR="007D0884" w:rsidRDefault="00000000">
      <w:pPr>
        <w:pStyle w:val="Heading1"/>
        <w:spacing w:before="360"/>
      </w:pPr>
      <w:bookmarkStart w:id="42" w:name="_Toc229940850"/>
      <w:r>
        <w:t>Part III: Processes and Ministry Tools</w:t>
      </w:r>
      <w:bookmarkEnd w:id="42"/>
    </w:p>
    <w:p w14:paraId="750F1EE2" w14:textId="77777777" w:rsidR="007D0884" w:rsidRDefault="00000000">
      <w:pPr>
        <w:pStyle w:val="Heading2"/>
        <w:spacing w:before="240"/>
      </w:pPr>
      <w:bookmarkStart w:id="43" w:name="_Toc229940851"/>
      <w:r>
        <w:t>Grief Recovery Handbook (GRH)</w:t>
      </w:r>
      <w:bookmarkEnd w:id="43"/>
    </w:p>
    <w:p w14:paraId="6020AE46" w14:textId="77777777" w:rsidR="007D0884" w:rsidRDefault="007D0884">
      <w:pPr>
        <w:spacing w:before="240" w:after="60" w:line="276" w:lineRule="auto"/>
        <w:ind w:left="720" w:hanging="720"/>
      </w:pPr>
    </w:p>
    <w:p w14:paraId="60CA9C1A" w14:textId="77777777" w:rsidR="007D0884" w:rsidRDefault="00000000">
      <w:pPr>
        <w:spacing w:after="60" w:line="276" w:lineRule="auto"/>
        <w:ind w:left="360"/>
      </w:pPr>
      <w:r>
        <w:rPr>
          <w:b/>
          <w:bCs/>
        </w:rPr>
        <w:t xml:space="preserve">Author: </w:t>
      </w:r>
      <w:r>
        <w:t xml:space="preserve">John W. James and Russell Friedman are co-founders of the Grief Recovery Institute and co-authors of the </w:t>
      </w:r>
      <w:r>
        <w:rPr>
          <w:i/>
          <w:iCs/>
        </w:rPr>
        <w:t>Grief Recovery Handbook</w:t>
      </w:r>
      <w:r>
        <w:t>, first published in 1988. The GRH is the foundational text of the Grief Recovery Method, a structured process for completing unresolved grief through a sequence of exercises culminating in a completion letter that addresses the specific unfinished emotional communications attached to a loss or wound.</w:t>
      </w:r>
    </w:p>
    <w:p w14:paraId="57D38821" w14:textId="77777777" w:rsidR="007D0884" w:rsidRDefault="00000000">
      <w:pPr>
        <w:spacing w:after="60" w:line="276" w:lineRule="auto"/>
        <w:ind w:left="360"/>
      </w:pPr>
      <w:r>
        <w:rPr>
          <w:b/>
          <w:bCs/>
        </w:rPr>
        <w:t xml:space="preserve">Summary: </w:t>
      </w:r>
      <w:r>
        <w:t xml:space="preserve">The GRH process identifies grief as any unresolved, incomplete emotional response to a loss — including losses of relationship, trust, safety, innocence, health, and life stage, not only bereavement. Its central insight is that grief knots form when the emotional response to a loss is not completed: the person moves forward in life but the emotional energy of the loss remains active, consuming bandwidth and shaping </w:t>
      </w:r>
      <w:r>
        <w:lastRenderedPageBreak/>
        <w:t>behavior below the level of conscious awareness. The completion letter process creates a structured opportunity to name and release those unfinished communications.</w:t>
      </w:r>
    </w:p>
    <w:p w14:paraId="691A4F66" w14:textId="77777777" w:rsidR="007D0884" w:rsidRDefault="00000000">
      <w:pPr>
        <w:spacing w:after="60" w:line="276" w:lineRule="auto"/>
        <w:ind w:left="360"/>
      </w:pPr>
      <w:r>
        <w:rPr>
          <w:b/>
          <w:bCs/>
        </w:rPr>
        <w:t xml:space="preserve">Application: </w:t>
      </w:r>
      <w:r>
        <w:t>Vol 2, Exp. 2 (Emotional Knots — The Energetic Blockage Law) identifies grief knots as one of the four primary types of emotional blockage and specifies the GRH completion letter process as the primary tool for their resolution. The Tool Map (Vol 2, Exp. 6) pairs GRH explicitly with grief knots and notes that the spiritual completion of GRH work often happens through a subsequent TPM session: GRH names and completes the emotional content, and TPM provides the access point for the Holy Spirit to complete the healing. Vol 4 references the GRH process as a Seasonal practice in the Training Plan.</w:t>
      </w:r>
    </w:p>
    <w:p w14:paraId="3164EE19" w14:textId="77777777" w:rsidR="007D0884" w:rsidRDefault="00000000">
      <w:pPr>
        <w:pStyle w:val="Heading2"/>
        <w:spacing w:before="240"/>
      </w:pPr>
      <w:bookmarkStart w:id="44" w:name="_Toc229940852"/>
      <w:r>
        <w:t>Transformation Prayer Ministry (TPM)</w:t>
      </w:r>
      <w:bookmarkEnd w:id="44"/>
    </w:p>
    <w:p w14:paraId="080EFA18" w14:textId="77777777" w:rsidR="007D0884" w:rsidRDefault="007D0884">
      <w:pPr>
        <w:spacing w:before="240" w:after="60" w:line="276" w:lineRule="auto"/>
        <w:ind w:left="720" w:hanging="720"/>
      </w:pPr>
    </w:p>
    <w:p w14:paraId="419D295C" w14:textId="77777777" w:rsidR="007D0884" w:rsidRDefault="00000000">
      <w:pPr>
        <w:spacing w:after="60" w:line="276" w:lineRule="auto"/>
        <w:ind w:left="360"/>
      </w:pPr>
      <w:r>
        <w:rPr>
          <w:b/>
          <w:bCs/>
        </w:rPr>
        <w:t xml:space="preserve">Author: </w:t>
      </w:r>
      <w:r>
        <w:t>Ed Smith is the founder and developer of Transformation Prayer Ministry (TPM), a structured prayer ministry approach built on the premise that emotional pain in the present is driven by core beliefs formed in the past. Smith developed TPM over decades of pastoral and counseling practice, and the method has been trained to thousands of practitioners internationally. TPM is designed to give the Holy Spirit access to specific memories and lies that are producing current emotional distress.</w:t>
      </w:r>
    </w:p>
    <w:p w14:paraId="45488291" w14:textId="77777777" w:rsidR="007D0884" w:rsidRDefault="00000000">
      <w:pPr>
        <w:spacing w:after="60" w:line="276" w:lineRule="auto"/>
        <w:ind w:left="360"/>
      </w:pPr>
      <w:r>
        <w:rPr>
          <w:b/>
          <w:bCs/>
        </w:rPr>
        <w:t xml:space="preserve">Summary: </w:t>
      </w:r>
      <w:r>
        <w:t>TPM works from the conviction that emotional pain is the trail leading to a core belief (a lie believed about oneself, God, or others) formed in the context of a specific past experience. The TPM process guides the person to follow the emotion back to its source memory, identify the lie embedded in that memory, and then invite the Holy Spirit to speak His truth to that specific place. The process is explicitly non-directive with respect to what the Spirit will say — the facilitator’s role is to create access, not to provide the answer.</w:t>
      </w:r>
    </w:p>
    <w:p w14:paraId="09C5CDD8" w14:textId="77777777" w:rsidR="007D0884" w:rsidRDefault="00000000">
      <w:pPr>
        <w:spacing w:after="60" w:line="276" w:lineRule="auto"/>
        <w:ind w:left="360"/>
      </w:pPr>
      <w:r>
        <w:rPr>
          <w:b/>
          <w:bCs/>
        </w:rPr>
        <w:t xml:space="preserve">Application: </w:t>
      </w:r>
      <w:r>
        <w:t>TPM is one of the central tools in the LotS Vol 2 framework for clearing cognitive blockages (Exp. 3: Believing a Lie — The Cognitive Blockage Law). Vol 2 describes TPM as creating the access point for the Spirit to address the lie at the root of fear, shame, and anger knots. The Tool Map (Exp. 6) assigns TPM to multiple knot types and notes its relationship to GRH: the two processes address complementary dimensions (emotional completion and cognitive renewal respectively). Vol 2 notes that the lie-at-the-root mechanism was confirmed through the author’s own TPM experience, providing personal evidence for LotS claim LotS-C1.</w:t>
      </w:r>
    </w:p>
    <w:p w14:paraId="047690CB" w14:textId="77777777" w:rsidR="007D0884" w:rsidRDefault="00000000">
      <w:r>
        <w:br/>
      </w:r>
    </w:p>
    <w:p w14:paraId="7D6BD040" w14:textId="77777777" w:rsidR="007D0884" w:rsidRDefault="007D0884">
      <w:pPr>
        <w:spacing w:before="480"/>
      </w:pPr>
    </w:p>
    <w:p w14:paraId="2C2110D3" w14:textId="77777777" w:rsidR="007D0884" w:rsidRPr="0052232E" w:rsidRDefault="00000000" w:rsidP="0052232E">
      <w:pPr>
        <w:pStyle w:val="Heading1"/>
      </w:pPr>
      <w:bookmarkStart w:id="45" w:name="_Toc229940853"/>
      <w:r w:rsidRPr="0052232E">
        <w:t>Part VI: Tool Protocols</w:t>
      </w:r>
      <w:bookmarkEnd w:id="45"/>
    </w:p>
    <w:p w14:paraId="0B8F45F3" w14:textId="77777777" w:rsidR="007D0884" w:rsidRDefault="007D0884">
      <w:pPr>
        <w:spacing w:before="120" w:after="120"/>
      </w:pPr>
    </w:p>
    <w:p w14:paraId="127B1FD8" w14:textId="77777777" w:rsidR="007D0884" w:rsidRPr="0052232E" w:rsidRDefault="00000000" w:rsidP="0052232E">
      <w:pPr>
        <w:rPr>
          <w:b/>
          <w:bCs/>
        </w:rPr>
      </w:pPr>
      <w:r w:rsidRPr="0052232E">
        <w:rPr>
          <w:b/>
          <w:bCs/>
        </w:rPr>
        <w:t>How to Read This Section</w:t>
      </w:r>
    </w:p>
    <w:p w14:paraId="18816D86" w14:textId="0BF0F6A0" w:rsidR="007D0884" w:rsidRDefault="00000000">
      <w:pPr>
        <w:spacing w:after="60" w:line="276" w:lineRule="auto"/>
        <w:ind w:left="360"/>
        <w:jc w:val="both"/>
      </w:pPr>
      <w:r>
        <w:t xml:space="preserve">Part VI: Tool Protocols houses the </w:t>
      </w:r>
      <w:r w:rsidR="00BD180A">
        <w:t>practitioner-run operational protocol details</w:t>
      </w:r>
      <w:r>
        <w:t xml:space="preserve"> for the corpus's </w:t>
      </w:r>
      <w:r w:rsidR="00136765">
        <w:t>core</w:t>
      </w:r>
      <w:r>
        <w:t xml:space="preserve"> tools</w:t>
      </w:r>
      <w:r w:rsidR="00BD180A">
        <w:t xml:space="preserve">, </w:t>
      </w:r>
      <w:r>
        <w:t>the kind of material a Companion II reads to lead a protocol in a session. The section sits structurally between Part V (LotS Project Participants) and the embedded Reference Material section because it is practitioner-oriented operational material rather than bibliographic source material. The relationship to Part III (Processes and Ministry Tools): Part III remains source-bibliography for tools that have institutional rather than single-author origins (GRH, TPM); Part VI is the runnable operational form of those same tools under IJH-</w:t>
      </w:r>
      <w:r w:rsidR="00136765">
        <w:t>core</w:t>
      </w:r>
      <w:r>
        <w:t xml:space="preserve"> framing.</w:t>
      </w:r>
    </w:p>
    <w:p w14:paraId="38536F2B" w14:textId="3CB3F4D7" w:rsidR="007D0884" w:rsidRDefault="00000000">
      <w:pPr>
        <w:spacing w:after="60" w:line="276" w:lineRule="auto"/>
        <w:ind w:left="360"/>
        <w:jc w:val="both"/>
      </w:pPr>
      <w:r>
        <w:lastRenderedPageBreak/>
        <w:t xml:space="preserve">Each Part VI entry holds the practitioner-runnable detail for one protocol or one protocol family, in a standardized format: </w:t>
      </w:r>
      <w:r>
        <w:rPr>
          <w:i/>
          <w:iCs/>
        </w:rPr>
        <w:t>what this protocol does</w:t>
      </w:r>
      <w:r>
        <w:t xml:space="preserve"> (the target blockage and what the protocol completes), </w:t>
      </w:r>
      <w:r>
        <w:rPr>
          <w:i/>
          <w:iCs/>
        </w:rPr>
        <w:t>when to use it</w:t>
      </w:r>
      <w:r>
        <w:t xml:space="preserve"> (the conditions under which the protocol is the right next move), </w:t>
      </w:r>
      <w:r>
        <w:rPr>
          <w:i/>
          <w:iCs/>
        </w:rPr>
        <w:t>when NOT to use it</w:t>
      </w:r>
      <w:r>
        <w:t xml:space="preserve"> (named failure modes, contraindications, and the discernment questions the Companion holds before starting), </w:t>
      </w:r>
      <w:r>
        <w:rPr>
          <w:i/>
          <w:iCs/>
        </w:rPr>
        <w:t>the protocol</w:t>
      </w:r>
      <w:r>
        <w:t xml:space="preserve"> (numbered steps with Companion-led framing and participant-side instructions distinguished, step-level discernment notes inline), </w:t>
      </w:r>
      <w:r>
        <w:rPr>
          <w:i/>
          <w:iCs/>
        </w:rPr>
        <w:t>closing and de-roling</w:t>
      </w:r>
      <w:r>
        <w:t xml:space="preserve"> where applicable, and </w:t>
      </w:r>
      <w:r>
        <w:rPr>
          <w:i/>
          <w:iCs/>
        </w:rPr>
        <w:t>cross-references</w:t>
      </w:r>
      <w:r>
        <w:t xml:space="preserve"> to the V2 </w:t>
      </w:r>
      <w:r w:rsidR="00136765">
        <w:t>core</w:t>
      </w:r>
      <w:r>
        <w:t xml:space="preserve"> claim entries the protocol operationally implements.</w:t>
      </w:r>
    </w:p>
    <w:p w14:paraId="73DC9504" w14:textId="19C34145" w:rsidR="007D0884" w:rsidRDefault="00000000">
      <w:pPr>
        <w:spacing w:after="60" w:line="276" w:lineRule="auto"/>
        <w:ind w:left="360"/>
        <w:jc w:val="both"/>
      </w:pPr>
      <w:r>
        <w:t>Every Part VI entry operates under V2.Exp0 (Tool Import Discipline): the source lineage of the protocol is named; what in the source frame requires adaptation or refusal is identified; the operational pattern as deployed in IJH-</w:t>
      </w:r>
      <w:r w:rsidR="00136765">
        <w:t>core</w:t>
      </w:r>
      <w:r>
        <w:t xml:space="preserve"> form is specified. The Companion bringing the Christian framework to every tool is the operational ground of the section. Powlison's frame/pattern/response grid is the operational discipline that enacts this work.</w:t>
      </w:r>
    </w:p>
    <w:p w14:paraId="1B21ABE0" w14:textId="49A16348" w:rsidR="007D0884" w:rsidRPr="0052232E" w:rsidRDefault="003B4CB6" w:rsidP="0052232E">
      <w:pPr>
        <w:rPr>
          <w:b/>
          <w:bCs/>
        </w:rPr>
      </w:pPr>
      <w:r>
        <w:rPr>
          <w:b/>
          <w:bCs/>
        </w:rPr>
        <w:t xml:space="preserve">Container Forming: </w:t>
      </w:r>
      <w:r w:rsidR="00000000" w:rsidRPr="0052232E">
        <w:rPr>
          <w:b/>
          <w:bCs/>
        </w:rPr>
        <w:t>What this protocol does</w:t>
      </w:r>
    </w:p>
    <w:p w14:paraId="75CB6845" w14:textId="65A825A7" w:rsidR="007D0884" w:rsidRDefault="00000000">
      <w:pPr>
        <w:spacing w:after="60" w:line="276" w:lineRule="auto"/>
        <w:ind w:left="360"/>
        <w:jc w:val="both"/>
      </w:pPr>
      <w:r>
        <w:t xml:space="preserve">The session liturgy is the corpus's </w:t>
      </w:r>
      <w:r w:rsidR="00136765">
        <w:t>core</w:t>
      </w:r>
      <w:r>
        <w:t xml:space="preserve"> operational form for community formation work — the sequenced whole of </w:t>
      </w:r>
      <w:r>
        <w:rPr>
          <w:i/>
          <w:iCs/>
        </w:rPr>
        <w:t>front-notes → formally-marked container opening → clearings → work → formally-marked closing → integration teachings</w:t>
      </w:r>
      <w:r>
        <w:t xml:space="preserve"> that operates as one integrated practice across a single gathering. The session as a whole is the unit of formation; its components are sequenced moves within one practice rather than freely substitutable tools. The integrity of the sequence — the order, the marked transitions between components, the closing that integrates the work into life — is structurally constitutive of the formation the session does.</w:t>
      </w:r>
    </w:p>
    <w:p w14:paraId="176C0C3D" w14:textId="7B94000E" w:rsidR="007D0884" w:rsidRDefault="00000000">
      <w:pPr>
        <w:spacing w:after="60" w:line="276" w:lineRule="auto"/>
        <w:ind w:left="360"/>
        <w:jc w:val="both"/>
      </w:pPr>
      <w:r>
        <w:t xml:space="preserve">Within the sequenced whole, the Companion's discernment selects the specific work-option for the gathering from the </w:t>
      </w:r>
      <w:r w:rsidR="00136765">
        <w:t>core</w:t>
      </w:r>
      <w:r>
        <w:t xml:space="preserve"> menu (the A-list and B-list Phase 2-complete entries plus B18 Heart Prayer Time and the foundational entries that supply scaffolding). The fixed elements are the six-component sequence and the formally-marked transitions; the variable element is which specific work happens in the work-component. The Companion-as-witness discipline (V2.Exp8 refined paragraph 3) operates throughout; the Spirit-mediation framing  operates throughout. </w:t>
      </w:r>
      <w:r>
        <w:rPr>
          <w:i/>
          <w:iCs/>
        </w:rPr>
        <w:t>The session is the Lord's; we are gathered in His name; the Spirit is among us.</w:t>
      </w:r>
    </w:p>
    <w:p w14:paraId="271E4CAA" w14:textId="77777777" w:rsidR="007D0884" w:rsidRDefault="00000000">
      <w:pPr>
        <w:spacing w:after="60" w:line="276" w:lineRule="auto"/>
        <w:ind w:left="360"/>
        <w:jc w:val="both"/>
      </w:pPr>
      <w:r>
        <w:t>This Part VI entry makes the session liturgy runnable for Companions. A Companion II reading this entry should be able to lead a full BoB session from the entry alone, without reverting to the source documents.</w:t>
      </w:r>
    </w:p>
    <w:p w14:paraId="506FDAB1" w14:textId="77777777" w:rsidR="007D0884" w:rsidRPr="0052232E" w:rsidRDefault="00000000" w:rsidP="0052232E">
      <w:pPr>
        <w:rPr>
          <w:b/>
          <w:bCs/>
        </w:rPr>
      </w:pPr>
      <w:r w:rsidRPr="0052232E">
        <w:rPr>
          <w:b/>
          <w:bCs/>
        </w:rPr>
        <w:t>When to use it</w:t>
      </w:r>
    </w:p>
    <w:p w14:paraId="6E259655" w14:textId="2B25794B" w:rsidR="007D0884" w:rsidRDefault="00000000">
      <w:pPr>
        <w:spacing w:after="60" w:line="276" w:lineRule="auto"/>
        <w:ind w:left="720" w:hanging="180"/>
        <w:jc w:val="both"/>
      </w:pPr>
      <w:r>
        <w:t xml:space="preserve">• </w:t>
      </w:r>
      <w:r>
        <w:rPr>
          <w:b/>
          <w:bCs/>
        </w:rPr>
        <w:t xml:space="preserve">As the </w:t>
      </w:r>
      <w:r w:rsidR="00136765">
        <w:rPr>
          <w:b/>
          <w:bCs/>
        </w:rPr>
        <w:t>core</w:t>
      </w:r>
      <w:r>
        <w:rPr>
          <w:b/>
          <w:bCs/>
        </w:rPr>
        <w:t xml:space="preserve"> operational form for weekly BoB / FotH small-group practice.</w:t>
      </w:r>
      <w:r>
        <w:t xml:space="preserve"> The session liturgy is the default form; departures from it (didactic teaching evenings, social gatherings, retreat formats) are operationally different practices serving different purposes.</w:t>
      </w:r>
    </w:p>
    <w:p w14:paraId="33053982" w14:textId="54B9DF2B" w:rsidR="007D0884" w:rsidRDefault="00000000">
      <w:pPr>
        <w:spacing w:after="60" w:line="276" w:lineRule="auto"/>
        <w:ind w:left="720" w:hanging="180"/>
        <w:jc w:val="both"/>
      </w:pPr>
      <w:r>
        <w:t xml:space="preserve">• </w:t>
      </w:r>
      <w:r>
        <w:rPr>
          <w:b/>
          <w:bCs/>
        </w:rPr>
        <w:t xml:space="preserve">At weekly rhythm as </w:t>
      </w:r>
      <w:r w:rsidR="00136765">
        <w:rPr>
          <w:b/>
          <w:bCs/>
        </w:rPr>
        <w:t>core</w:t>
      </w:r>
      <w:r>
        <w:rPr>
          <w:b/>
          <w:bCs/>
        </w:rPr>
        <w:t xml:space="preserve"> default.</w:t>
      </w:r>
      <w:r>
        <w:t xml:space="preserve"> Biweekly or monthly rhythm is acceptable at reduced formation depth; less frequent than monthly typically breaks the formation arc the session liturgy supports.</w:t>
      </w:r>
    </w:p>
    <w:p w14:paraId="6A7C092A" w14:textId="77777777" w:rsidR="007D0884" w:rsidRDefault="00000000">
      <w:pPr>
        <w:spacing w:after="60" w:line="276" w:lineRule="auto"/>
        <w:ind w:left="720" w:hanging="180"/>
        <w:jc w:val="both"/>
      </w:pPr>
      <w:r>
        <w:t xml:space="preserve">• </w:t>
      </w:r>
      <w:r>
        <w:rPr>
          <w:b/>
          <w:bCs/>
        </w:rPr>
        <w:t>In groups with established container competency</w:t>
      </w:r>
      <w:r>
        <w:t xml:space="preserve"> — the V2.Exp8 refined four-condition discipline (Safe, Present, Clear, Intentional) operates as the structural foundation; new groups develop container competency through their first 4–8 sessions before the full session-liturgy's deeper work-options can be deployed reliably.</w:t>
      </w:r>
    </w:p>
    <w:p w14:paraId="33788167" w14:textId="77777777" w:rsidR="007D0884" w:rsidRDefault="00000000">
      <w:pPr>
        <w:spacing w:after="60" w:line="276" w:lineRule="auto"/>
        <w:ind w:left="720" w:hanging="180"/>
        <w:jc w:val="both"/>
      </w:pPr>
      <w:r>
        <w:t xml:space="preserve">• </w:t>
      </w:r>
      <w:r>
        <w:rPr>
          <w:b/>
          <w:bCs/>
        </w:rPr>
        <w:t>In retreat-format deployments</w:t>
      </w:r>
      <w:r>
        <w:t xml:space="preserve"> at extended length (3–6 hours; sometimes longer for multi-session retreats) — the same six-component sequence holds; the work-component expands and may include multiple sub-deployments; the integration-teachings component expands accordingly.</w:t>
      </w:r>
    </w:p>
    <w:p w14:paraId="31090A89" w14:textId="77777777" w:rsidR="007D0884" w:rsidRDefault="00000000">
      <w:pPr>
        <w:spacing w:after="60" w:line="276" w:lineRule="auto"/>
        <w:ind w:left="720" w:hanging="180"/>
        <w:jc w:val="both"/>
      </w:pPr>
      <w:r>
        <w:t xml:space="preserve">• </w:t>
      </w:r>
      <w:r>
        <w:rPr>
          <w:b/>
          <w:bCs/>
        </w:rPr>
        <w:t>In Tool Time leader-formation gatherings</w:t>
      </w:r>
      <w:r>
        <w:t xml:space="preserve"> (per C10) — the session liturgy operates with the leader-formation work-component substituting for the regular work-component; the structural form is unchanged.</w:t>
      </w:r>
    </w:p>
    <w:p w14:paraId="42E5F380" w14:textId="77777777" w:rsidR="007D0884" w:rsidRDefault="00000000">
      <w:pPr>
        <w:spacing w:after="60" w:line="276" w:lineRule="auto"/>
        <w:ind w:left="720" w:hanging="180"/>
        <w:jc w:val="both"/>
      </w:pPr>
      <w:r>
        <w:t xml:space="preserve">• </w:t>
      </w:r>
      <w:r>
        <w:rPr>
          <w:b/>
          <w:bCs/>
        </w:rPr>
        <w:t>At Companion II competency for full session leadership;</w:t>
      </w:r>
      <w:r>
        <w:t xml:space="preserve"> Level I appropriate for assisting Companion II in established bodies. Companion III competency required for groups where significant trauma-history </w:t>
      </w:r>
      <w:r>
        <w:lastRenderedPageBreak/>
        <w:t>work, contracts work (A25), or breaking-the-contracts-adjacent work is reliably part of the work-component.</w:t>
      </w:r>
    </w:p>
    <w:p w14:paraId="0ABB4527" w14:textId="77777777" w:rsidR="007D0884" w:rsidRPr="0052232E" w:rsidRDefault="00000000" w:rsidP="0052232E">
      <w:pPr>
        <w:rPr>
          <w:b/>
          <w:bCs/>
        </w:rPr>
      </w:pPr>
      <w:r w:rsidRPr="0052232E">
        <w:rPr>
          <w:b/>
          <w:bCs/>
        </w:rPr>
        <w:t>When NOT to use it</w:t>
      </w:r>
    </w:p>
    <w:p w14:paraId="4D589FDD" w14:textId="77777777" w:rsidR="007D0884" w:rsidRDefault="00000000">
      <w:pPr>
        <w:spacing w:after="60" w:line="276" w:lineRule="auto"/>
        <w:ind w:left="720" w:hanging="180"/>
        <w:jc w:val="both"/>
      </w:pPr>
      <w:r>
        <w:t xml:space="preserve">• </w:t>
      </w:r>
      <w:r>
        <w:rPr>
          <w:b/>
          <w:bCs/>
        </w:rPr>
        <w:t>In groups that have not yet developed container competency.</w:t>
      </w:r>
      <w:r>
        <w:t xml:space="preserve"> The four conditions of V2.Exp8 refined are the structural prerequisite; a group whose container is not reliably formed cannot run the full session liturgy because the work-component depends on the container holding. New groups develop container competency over their first 4–8 sessions; the session liturgy can operate during this development period at reduced work-component depth (lighter work-options; more time on container and clearings; longer integration-teachings).</w:t>
      </w:r>
    </w:p>
    <w:p w14:paraId="5BF9D20D" w14:textId="7401D75B" w:rsidR="007D0884" w:rsidRDefault="00000000">
      <w:pPr>
        <w:spacing w:after="60" w:line="276" w:lineRule="auto"/>
        <w:ind w:left="720" w:hanging="180"/>
        <w:jc w:val="both"/>
      </w:pPr>
      <w:r>
        <w:t xml:space="preserve">• </w:t>
      </w:r>
      <w:r>
        <w:rPr>
          <w:b/>
          <w:bCs/>
        </w:rPr>
        <w:t>As a one-off event format.</w:t>
      </w:r>
      <w:r>
        <w:t xml:space="preserve"> The session liturgy is a </w:t>
      </w:r>
      <w:r>
        <w:rPr>
          <w:i/>
          <w:iCs/>
        </w:rPr>
        <w:t>repeating discipline</w:t>
      </w:r>
      <w:r>
        <w:t xml:space="preserve"> (per V2.Exp10 Training Plan; per James K. A. Smith's liturgical-anthropology argument; per the 1 Tim 4:7–8 training-discipline scriptural anchor). A single deployment of the session liturgy without the repeating context does not produce what the session liturgy is for</w:t>
      </w:r>
      <w:r w:rsidR="003B4CB6">
        <w:t xml:space="preserve"> </w:t>
      </w:r>
      <w:r>
        <w:t xml:space="preserve">the </w:t>
      </w:r>
      <w:r w:rsidR="003B4CB6">
        <w:t>formation over time</w:t>
      </w:r>
      <w:r>
        <w:t xml:space="preserve"> of the participants and the body. Event-format deployments (workshops, weekend gatherings, retreats) can use the session-liturgy structure but operate as supplementary to repeating practice, not as </w:t>
      </w:r>
      <w:r w:rsidR="003B4CB6">
        <w:t xml:space="preserve">a </w:t>
      </w:r>
      <w:r>
        <w:t>substitute for it.</w:t>
      </w:r>
    </w:p>
    <w:p w14:paraId="19FC24BA" w14:textId="77777777" w:rsidR="007D0884" w:rsidRDefault="00000000">
      <w:pPr>
        <w:spacing w:after="60" w:line="276" w:lineRule="auto"/>
        <w:ind w:left="720" w:hanging="180"/>
        <w:jc w:val="both"/>
      </w:pPr>
      <w:r>
        <w:t xml:space="preserve">• </w:t>
      </w:r>
      <w:r>
        <w:rPr>
          <w:b/>
          <w:bCs/>
        </w:rPr>
        <w:t>In groups whose Companion is not at Companion II competency</w:t>
      </w:r>
      <w:r>
        <w:t xml:space="preserve"> for the work-options the gathering will deploy. The Companion II discernment competency is what makes the work-component operate cleanly; Level I assistance is appropriate but not Level I primary leadership.</w:t>
      </w:r>
    </w:p>
    <w:p w14:paraId="7919AB8A" w14:textId="77777777" w:rsidR="007D0884" w:rsidRDefault="00000000">
      <w:pPr>
        <w:spacing w:after="60" w:line="276" w:lineRule="auto"/>
        <w:ind w:left="720" w:hanging="180"/>
        <w:jc w:val="both"/>
      </w:pPr>
      <w:r>
        <w:t xml:space="preserve">• </w:t>
      </w:r>
      <w:r>
        <w:rPr>
          <w:b/>
          <w:bCs/>
        </w:rPr>
        <w:t>In contexts where the gathering is not actually formation work</w:t>
      </w:r>
      <w:r>
        <w:t xml:space="preserve"> — institutional-business meetings, board meetings, planning meetings, social gatherings, didactic teaching evenings. These are legitimate gatherings serving different purposes; calling them "sessions" and running the session-liturgy structure produces neither what the meeting is for nor what the session liturgy is for.</w:t>
      </w:r>
    </w:p>
    <w:p w14:paraId="68D6C145" w14:textId="77777777" w:rsidR="007D0884" w:rsidRDefault="00000000">
      <w:pPr>
        <w:spacing w:after="60" w:line="276" w:lineRule="auto"/>
        <w:ind w:left="720" w:hanging="180"/>
        <w:jc w:val="both"/>
      </w:pPr>
      <w:r>
        <w:t xml:space="preserve">• </w:t>
      </w:r>
      <w:r>
        <w:rPr>
          <w:b/>
          <w:bCs/>
        </w:rPr>
        <w:t>When acute clinical or pastoral crisis is the immediate concern of a participant.</w:t>
      </w:r>
      <w:r>
        <w:t xml:space="preserve"> The session liturgy is a formation discipline operating over the long arc; acute crisis warrants direct pastoral care, clinical referral, or both, before or in parallel with continued session participation. The Companion's discernment about when crisis warrants stepping outside the session-liturgy frame is itself a Companion II / III competency.</w:t>
      </w:r>
    </w:p>
    <w:p w14:paraId="11C162E3" w14:textId="77777777" w:rsidR="007D0884" w:rsidRPr="0052232E" w:rsidRDefault="00000000" w:rsidP="0052232E">
      <w:pPr>
        <w:rPr>
          <w:b/>
          <w:bCs/>
        </w:rPr>
      </w:pPr>
      <w:r w:rsidRPr="0052232E">
        <w:rPr>
          <w:b/>
          <w:bCs/>
        </w:rPr>
        <w:t>The protocol</w:t>
      </w:r>
    </w:p>
    <w:p w14:paraId="42FB6ABE" w14:textId="77777777" w:rsidR="007D0884" w:rsidRDefault="00000000">
      <w:pPr>
        <w:spacing w:after="60" w:line="276" w:lineRule="auto"/>
        <w:ind w:left="360"/>
        <w:jc w:val="both"/>
      </w:pPr>
      <w:r>
        <w:t>The session runs typically 90–180 minutes for in-person standard form; 60–75 minutes for compressed form (truncates the integration-teachings component); 3–6 hours for retreat-format deployments. The six components do not skip. The Companion's discernment determines pacing within components; the structural sequence is fixed.</w:t>
      </w:r>
    </w:p>
    <w:p w14:paraId="423AD16A" w14:textId="77777777" w:rsidR="007D0884" w:rsidRPr="00804D39" w:rsidRDefault="00000000" w:rsidP="00804D39">
      <w:pPr>
        <w:rPr>
          <w:b/>
          <w:bCs/>
        </w:rPr>
      </w:pPr>
      <w:r w:rsidRPr="00804D39">
        <w:rPr>
          <w:b/>
          <w:bCs/>
        </w:rPr>
        <w:t>Component 1 — Front-notes / theology of the work (5–10 minutes)</w:t>
      </w:r>
    </w:p>
    <w:p w14:paraId="6580B9E7" w14:textId="77777777" w:rsidR="007D0884" w:rsidRDefault="00000000">
      <w:pPr>
        <w:spacing w:after="60" w:line="276" w:lineRule="auto"/>
        <w:ind w:left="360"/>
        <w:jc w:val="both"/>
      </w:pPr>
      <w:r>
        <w:rPr>
          <w:b/>
          <w:bCs/>
        </w:rPr>
        <w:t>Companion framing:</w:t>
      </w:r>
      <w:r>
        <w:t xml:space="preserve"> </w:t>
      </w:r>
      <w:r>
        <w:rPr>
          <w:i/>
          <w:iCs/>
        </w:rPr>
        <w:t>"Before we begin to gather formally, let me name briefly what we are doing here tonight. We are gathered in the name of Christ Jesus (Matt 18:20) — not as a meeting, not as a workshop, not as a self-improvement event. We are gathered as a body of disciples doing the Lord's work of formation in each other and through each other. The work is the Lord's; the Spirit is among us; we are the faculty through which the Lord's work operates. What I'll be holding tonight as Companion is the form so the Spirit's work can unfold; what each of you brings tonight is your deliberate attending and choosing — your spirit's faculty operating in active communion with the Holy Spirit (per V1.Exp2 refined). Tonight we'll be working with [name the work-option]. Before we begin, let's settle in briefly and then formally open the container."</w:t>
      </w:r>
    </w:p>
    <w:p w14:paraId="1668D06D" w14:textId="77777777" w:rsidR="007D0884" w:rsidRDefault="00000000">
      <w:pPr>
        <w:spacing w:after="60" w:line="276" w:lineRule="auto"/>
        <w:ind w:left="360"/>
        <w:jc w:val="both"/>
      </w:pPr>
      <w:r>
        <w:rPr>
          <w:b/>
          <w:bCs/>
        </w:rPr>
        <w:t>Participant work:</w:t>
      </w:r>
      <w:r>
        <w:t xml:space="preserve"> Settle in, attend, receive the framing. The front-notes orient the participants to the work that follows; the Spirit-mediation framing names </w:t>
      </w:r>
      <w:r>
        <w:rPr>
          <w:i/>
          <w:iCs/>
        </w:rPr>
        <w:t>the session is the Lord's</w:t>
      </w:r>
      <w:r>
        <w:t xml:space="preserve"> before the structural work begins.</w:t>
      </w:r>
    </w:p>
    <w:p w14:paraId="4E10A297" w14:textId="77777777" w:rsidR="007D0884" w:rsidRDefault="00000000">
      <w:pPr>
        <w:spacing w:after="60" w:line="276" w:lineRule="auto"/>
        <w:ind w:left="360"/>
        <w:jc w:val="both"/>
      </w:pPr>
      <w:r>
        <w:rPr>
          <w:b/>
          <w:bCs/>
        </w:rPr>
        <w:t>Companion discernment.</w:t>
      </w:r>
      <w:r>
        <w:t xml:space="preserve"> Front-notes vary by lifecycle stage and the work-option for the gathering. New groups (first 4–8 sessions) receive longer foundational front-notes naming what the session-liturgy is and what </w:t>
      </w:r>
      <w:r>
        <w:lastRenderedPageBreak/>
        <w:t>BoB / FotH practice carries; mature groups receive briefer front-notes focused on the specific work-option for the gathering. The Companion's discernment selects the appropriate front-notes depth.</w:t>
      </w:r>
    </w:p>
    <w:p w14:paraId="6F3A4F26" w14:textId="77777777" w:rsidR="007D0884" w:rsidRPr="00804D39" w:rsidRDefault="00000000" w:rsidP="00804D39">
      <w:pPr>
        <w:rPr>
          <w:b/>
          <w:bCs/>
        </w:rPr>
      </w:pPr>
      <w:r w:rsidRPr="00804D39">
        <w:rPr>
          <w:b/>
          <w:bCs/>
        </w:rPr>
        <w:t>Component 2 — Formally-marked container opening (5–10 minutes)</w:t>
      </w:r>
    </w:p>
    <w:p w14:paraId="2AFB4BE8" w14:textId="77777777" w:rsidR="007D0884" w:rsidRDefault="00000000">
      <w:pPr>
        <w:spacing w:after="60" w:line="276" w:lineRule="auto"/>
        <w:ind w:left="360"/>
        <w:jc w:val="both"/>
      </w:pPr>
      <w:r>
        <w:rPr>
          <w:b/>
          <w:bCs/>
        </w:rPr>
        <w:t>Companion framing:</w:t>
      </w:r>
      <w:r>
        <w:t xml:space="preserve"> </w:t>
      </w:r>
      <w:r>
        <w:rPr>
          <w:i/>
          <w:iCs/>
        </w:rPr>
        <w:t>"Let's formally open the container. We're going to take a minute of silence, then I'll name the four conditions we hold the container under, then we'll do the opening question."</w:t>
      </w:r>
    </w:p>
    <w:p w14:paraId="059BDABA" w14:textId="77777777" w:rsidR="007D0884" w:rsidRDefault="00000000">
      <w:pPr>
        <w:spacing w:after="60" w:line="276" w:lineRule="auto"/>
        <w:ind w:left="360"/>
        <w:jc w:val="both"/>
      </w:pPr>
      <w:r>
        <w:rPr>
          <w:b/>
          <w:bCs/>
        </w:rPr>
        <w:t>The opening moves, in sequence:</w:t>
      </w:r>
    </w:p>
    <w:p w14:paraId="4722C412" w14:textId="77777777" w:rsidR="007D0884" w:rsidRDefault="00000000">
      <w:pPr>
        <w:spacing w:after="60" w:line="276" w:lineRule="auto"/>
        <w:ind w:left="720" w:hanging="360"/>
        <w:jc w:val="both"/>
      </w:pPr>
      <w:r>
        <w:t xml:space="preserve">1. </w:t>
      </w:r>
      <w:r>
        <w:rPr>
          <w:b/>
          <w:bCs/>
        </w:rPr>
        <w:t>Silence (60–90 seconds).</w:t>
      </w:r>
      <w:r>
        <w:t xml:space="preserve"> The Companion holds the silence; participants attend. The marked silence is itself formative per V2.Exp8 refined paragraph 2 (</w:t>
      </w:r>
      <w:r>
        <w:rPr>
          <w:i/>
          <w:iCs/>
        </w:rPr>
        <w:t>the formally marked opening is itself an act of formation</w:t>
      </w:r>
      <w:r>
        <w:t>).</w:t>
      </w:r>
    </w:p>
    <w:p w14:paraId="1BC8D0B7" w14:textId="6FA4CD3A" w:rsidR="007D0884" w:rsidRDefault="00000000">
      <w:pPr>
        <w:spacing w:after="60" w:line="276" w:lineRule="auto"/>
        <w:ind w:left="720" w:hanging="360"/>
        <w:jc w:val="both"/>
      </w:pPr>
      <w:r>
        <w:t xml:space="preserve">2. </w:t>
      </w:r>
      <w:r>
        <w:rPr>
          <w:b/>
          <w:bCs/>
        </w:rPr>
        <w:t>Naming of the four conditions per V2.Exp8 refined.</w:t>
      </w:r>
      <w:r>
        <w:t xml:space="preserve"> </w:t>
      </w:r>
      <w:r>
        <w:rPr>
          <w:i/>
          <w:iCs/>
        </w:rPr>
        <w:t>"We hold the container tonight under the four conditions: Safe — what happens in this room stays in this room; Present — we are here together, not somewhere else in our minds; Clear — we will deal with anything between us before we move to the work; Intentional — we are gathered to do this work, not for some other purpose."</w:t>
      </w:r>
      <w:r>
        <w:t xml:space="preserve"> The four-condition naming is </w:t>
      </w:r>
      <w:r w:rsidR="00136765">
        <w:t>core</w:t>
      </w:r>
      <w:r>
        <w:t xml:space="preserve"> to V2.Exp8 refined and operates as the structural foundation.</w:t>
      </w:r>
    </w:p>
    <w:p w14:paraId="01FBBEB9" w14:textId="6CB84251" w:rsidR="007D0884" w:rsidRDefault="00000000">
      <w:pPr>
        <w:spacing w:after="60" w:line="276" w:lineRule="auto"/>
        <w:ind w:left="720" w:hanging="360"/>
        <w:jc w:val="both"/>
      </w:pPr>
      <w:r>
        <w:t xml:space="preserve">3. </w:t>
      </w:r>
      <w:r>
        <w:rPr>
          <w:b/>
          <w:bCs/>
        </w:rPr>
        <w:t>Opening prayer.</w:t>
      </w:r>
      <w:r>
        <w:t xml:space="preserve"> Brief, naming the gathering's purpose and the Lord's presence. Form varies; the Methodist-derived </w:t>
      </w:r>
      <w:r>
        <w:rPr>
          <w:i/>
          <w:iCs/>
        </w:rPr>
        <w:t>"Lord, we gather in Your name; we are Your people; we ask Your Spirit's leading in our work tonight"</w:t>
      </w:r>
      <w:r>
        <w:t xml:space="preserve"> is one </w:t>
      </w:r>
      <w:r w:rsidR="00136765">
        <w:t>core</w:t>
      </w:r>
      <w:r>
        <w:t xml:space="preserve"> form; other forms appropriate to the body's tradition are acceptable.</w:t>
      </w:r>
    </w:p>
    <w:p w14:paraId="31D06233" w14:textId="51D01BF5" w:rsidR="007D0884" w:rsidRDefault="00000000">
      <w:pPr>
        <w:spacing w:after="60" w:line="276" w:lineRule="auto"/>
        <w:ind w:left="720" w:hanging="360"/>
        <w:jc w:val="both"/>
      </w:pPr>
      <w:r>
        <w:t xml:space="preserve">4. </w:t>
      </w:r>
      <w:r>
        <w:rPr>
          <w:b/>
          <w:bCs/>
        </w:rPr>
        <w:t>Opening question.</w:t>
      </w:r>
      <w:r>
        <w:t xml:space="preserve"> Around the circle, each participant answers briefly. </w:t>
      </w:r>
      <w:r w:rsidR="00136765">
        <w:t>Core</w:t>
      </w:r>
      <w:r>
        <w:t xml:space="preserve"> forms:</w:t>
      </w:r>
    </w:p>
    <w:p w14:paraId="225411B4" w14:textId="77777777" w:rsidR="007D0884" w:rsidRDefault="00000000">
      <w:pPr>
        <w:spacing w:after="60" w:line="276" w:lineRule="auto"/>
        <w:ind w:left="360"/>
        <w:jc w:val="both"/>
      </w:pPr>
      <w:r>
        <w:t xml:space="preserve">   - </w:t>
      </w:r>
      <w:r>
        <w:rPr>
          <w:i/>
          <w:iCs/>
        </w:rPr>
        <w:t>"How is it with your soul?"</w:t>
      </w:r>
      <w:r>
        <w:t xml:space="preserve"> (Wesleyan-Methodist class-meeting form; corpus default).</w:t>
      </w:r>
    </w:p>
    <w:p w14:paraId="0E37E256" w14:textId="77777777" w:rsidR="007D0884" w:rsidRDefault="00000000">
      <w:pPr>
        <w:spacing w:after="60" w:line="276" w:lineRule="auto"/>
        <w:ind w:left="360"/>
        <w:jc w:val="both"/>
      </w:pPr>
      <w:r>
        <w:t xml:space="preserve">   - </w:t>
      </w:r>
      <w:r>
        <w:rPr>
          <w:i/>
          <w:iCs/>
        </w:rPr>
        <w:t>"What are you bringing to the gathering tonight?"</w:t>
      </w:r>
      <w:r>
        <w:t xml:space="preserve"> (BoB form).</w:t>
      </w:r>
    </w:p>
    <w:p w14:paraId="10F2BCB6" w14:textId="77777777" w:rsidR="007D0884" w:rsidRDefault="00000000">
      <w:pPr>
        <w:spacing w:after="60" w:line="276" w:lineRule="auto"/>
        <w:ind w:left="360"/>
        <w:jc w:val="both"/>
      </w:pPr>
      <w:r>
        <w:t xml:space="preserve">   - </w:t>
      </w:r>
      <w:r>
        <w:rPr>
          <w:i/>
          <w:iCs/>
        </w:rPr>
        <w:t>"Where is the Lord with you this week?"</w:t>
      </w:r>
      <w:r>
        <w:t xml:space="preserve"> (Heart Prayer Time-adjacent form, Step 2 derivation).</w:t>
      </w:r>
    </w:p>
    <w:p w14:paraId="4B3E3FD3" w14:textId="77777777" w:rsidR="007D0884" w:rsidRDefault="00000000">
      <w:pPr>
        <w:spacing w:after="60" w:line="276" w:lineRule="auto"/>
        <w:ind w:left="360"/>
        <w:jc w:val="both"/>
      </w:pPr>
      <w:r>
        <w:t xml:space="preserve">   The Companion selects the form; the form may vary across sessions; the around-the-circle move is structural.</w:t>
      </w:r>
    </w:p>
    <w:p w14:paraId="2E2353DA" w14:textId="77777777" w:rsidR="007D0884" w:rsidRDefault="00000000">
      <w:pPr>
        <w:spacing w:after="60" w:line="276" w:lineRule="auto"/>
        <w:ind w:left="360"/>
        <w:jc w:val="both"/>
      </w:pPr>
      <w:r>
        <w:rPr>
          <w:b/>
          <w:bCs/>
        </w:rPr>
        <w:t>Participant work:</w:t>
      </w:r>
      <w:r>
        <w:t xml:space="preserve"> Land in identity-in-Christ (per V2.Exp9A; per A21 the identity declared in earlier sessions); attend to the four conditions; answer the opening question briefly with what is actually true in the soul, not the social-acceptable answer.</w:t>
      </w:r>
    </w:p>
    <w:p w14:paraId="1C548FA4" w14:textId="77777777" w:rsidR="007D0884" w:rsidRDefault="00000000">
      <w:pPr>
        <w:spacing w:after="60" w:line="276" w:lineRule="auto"/>
        <w:ind w:left="360"/>
        <w:jc w:val="both"/>
      </w:pPr>
      <w:r>
        <w:rPr>
          <w:b/>
          <w:bCs/>
        </w:rPr>
        <w:t>Companion discernment.</w:t>
      </w:r>
      <w:r>
        <w:t xml:space="preserve"> If the opening question surfaces material that requires immediate attention (acute distress; significant news; major life event), the Companion may pause the structural sequence and hold space for the participant before proceeding to clearings. The discernment moves: is this material the gathering's work or is this material requiring its own time? The Companion's judgment governs; the structural sequence resumes when ready.</w:t>
      </w:r>
    </w:p>
    <w:p w14:paraId="731737F4" w14:textId="77777777" w:rsidR="007D0884" w:rsidRPr="00804D39" w:rsidRDefault="00000000" w:rsidP="00804D39">
      <w:pPr>
        <w:rPr>
          <w:b/>
          <w:bCs/>
        </w:rPr>
      </w:pPr>
      <w:r w:rsidRPr="00804D39">
        <w:rPr>
          <w:b/>
          <w:bCs/>
        </w:rPr>
        <w:t>Component 3 — Clearings (10–25 minutes; longer if frictions are substantive)</w:t>
      </w:r>
    </w:p>
    <w:p w14:paraId="5CCA8061" w14:textId="77777777" w:rsidR="007D0884" w:rsidRDefault="00000000">
      <w:pPr>
        <w:spacing w:after="60" w:line="276" w:lineRule="auto"/>
        <w:ind w:left="360"/>
        <w:jc w:val="both"/>
      </w:pPr>
      <w:r>
        <w:rPr>
          <w:b/>
          <w:bCs/>
        </w:rPr>
        <w:t>Companion framing:</w:t>
      </w:r>
      <w:r>
        <w:t xml:space="preserve"> </w:t>
      </w:r>
      <w:r>
        <w:rPr>
          <w:i/>
          <w:iCs/>
        </w:rPr>
        <w:t>"Before we move to the work tonight, let's clear anything that's between us in this room. Is there anything anyone is carrying about anyone else — something said in a prior session, something between us outside the session, anything operational that needs to be named before we can be fully present to the work?"</w:t>
      </w:r>
    </w:p>
    <w:p w14:paraId="5FABE313" w14:textId="77777777" w:rsidR="007D0884" w:rsidRDefault="00000000">
      <w:pPr>
        <w:spacing w:after="60" w:line="276" w:lineRule="auto"/>
        <w:ind w:left="360"/>
        <w:jc w:val="both"/>
      </w:pPr>
      <w:r>
        <w:rPr>
          <w:b/>
          <w:bCs/>
        </w:rPr>
        <w:t>The clearings sub-component options.</w:t>
      </w:r>
      <w:r>
        <w:t xml:space="preserve"> The Companion selects the clearing-method appropriate to the body and the friction:</w:t>
      </w:r>
    </w:p>
    <w:p w14:paraId="603347F0" w14:textId="5C41BA62" w:rsidR="007D0884" w:rsidRDefault="00000000">
      <w:pPr>
        <w:spacing w:after="60" w:line="276" w:lineRule="auto"/>
        <w:ind w:left="720" w:hanging="180"/>
        <w:jc w:val="both"/>
      </w:pPr>
      <w:r>
        <w:t xml:space="preserve">• </w:t>
      </w:r>
      <w:r>
        <w:rPr>
          <w:b/>
          <w:bCs/>
        </w:rPr>
        <w:t>B17 PIES Communication and Clearing Model.</w:t>
      </w:r>
      <w:r>
        <w:t xml:space="preserve"> The four-quadrant frame (Physical / Intellectual / Emotional / Spiritual) and the </w:t>
      </w:r>
      <w:r>
        <w:rPr>
          <w:i/>
          <w:iCs/>
        </w:rPr>
        <w:t>when I saw → I felt → the story I told myself → how this affects our relationship → what I want/need</w:t>
      </w:r>
      <w:r>
        <w:t xml:space="preserve"> sequence per the pastoral-pattern framing of Founder Decision 5.1(c). </w:t>
      </w:r>
      <w:r w:rsidR="00136765">
        <w:t>Core</w:t>
      </w:r>
      <w:r>
        <w:t xml:space="preserve"> clearing-method for the corpus; substantively addressed in Track 3 of Cycle 3.</w:t>
      </w:r>
    </w:p>
    <w:p w14:paraId="2A5B9B94" w14:textId="77777777" w:rsidR="007D0884" w:rsidRDefault="00000000">
      <w:pPr>
        <w:spacing w:after="60" w:line="276" w:lineRule="auto"/>
        <w:ind w:left="720" w:hanging="180"/>
        <w:jc w:val="both"/>
      </w:pPr>
      <w:r>
        <w:t xml:space="preserve">• </w:t>
      </w:r>
      <w:r>
        <w:rPr>
          <w:b/>
          <w:bCs/>
        </w:rPr>
        <w:t>A1 MKP Clearing.</w:t>
      </w:r>
      <w:r>
        <w:t xml:space="preserve"> The MKP-lineage clearing protocol; simpler than PIES; appropriate for established bodies with well-internalized clearing practice.</w:t>
      </w:r>
    </w:p>
    <w:p w14:paraId="176C4AFE" w14:textId="77777777" w:rsidR="007D0884" w:rsidRDefault="00000000">
      <w:pPr>
        <w:spacing w:after="60" w:line="276" w:lineRule="auto"/>
        <w:ind w:left="720" w:hanging="180"/>
        <w:jc w:val="both"/>
      </w:pPr>
      <w:r>
        <w:lastRenderedPageBreak/>
        <w:t xml:space="preserve">• </w:t>
      </w:r>
      <w:r>
        <w:rPr>
          <w:b/>
          <w:bCs/>
        </w:rPr>
        <w:t>A2 NVC OFNR.</w:t>
      </w:r>
      <w:r>
        <w:t xml:space="preserve"> The Nonviolent Communication Observation → Feeling → Need → Request protocol; appropriate for clearings that touch deeper relational territory and benefit from the explicit needs-naming move.</w:t>
      </w:r>
    </w:p>
    <w:p w14:paraId="3085BE07" w14:textId="77777777" w:rsidR="007D0884" w:rsidRDefault="00000000">
      <w:pPr>
        <w:spacing w:after="60" w:line="276" w:lineRule="auto"/>
        <w:ind w:left="360"/>
        <w:jc w:val="both"/>
      </w:pPr>
      <w:r>
        <w:t>Where there are no frictions to clear (which is common in mature bodies that clear in real-time outside sessions), the clearings component runs briefly as a quick around-the-circle check. The Companion's pre-session preparation and the body's between-session communication discipline govern how much clearing-work the component requires in a given gathering.</w:t>
      </w:r>
    </w:p>
    <w:p w14:paraId="15D7DE86" w14:textId="77777777" w:rsidR="007D0884" w:rsidRDefault="00000000">
      <w:pPr>
        <w:spacing w:after="60" w:line="276" w:lineRule="auto"/>
        <w:ind w:left="360"/>
        <w:jc w:val="both"/>
      </w:pPr>
      <w:r>
        <w:rPr>
          <w:b/>
          <w:bCs/>
        </w:rPr>
        <w:t>Companion discernment.</w:t>
      </w:r>
      <w:r>
        <w:t xml:space="preserve"> The Companion is the witness per V2.Exp8 refined paragraph 3 — the clearings work is the participants' work; the Companion holds the room while the naming happens, offers the Lord's presence rather than the Companion's interpretation, and defers any pastoral redirection to a subsequent conversation. The Companion does not fix the friction; the participants do the clearing work themselves under the clearing-method's structure. If a clearing surfaces material that exceeds the clearings component's scope (significant trauma, deeper relational rupture, sin-channel material), the Companion routes per the routing logic (Companion II / III consultation; A6 Fifth Step / V2.Exp4 Confession; pastoral care outside the session).</w:t>
      </w:r>
    </w:p>
    <w:p w14:paraId="15807534" w14:textId="77777777" w:rsidR="007D0884" w:rsidRPr="00804D39" w:rsidRDefault="00000000" w:rsidP="00804D39">
      <w:pPr>
        <w:rPr>
          <w:b/>
          <w:bCs/>
        </w:rPr>
      </w:pPr>
      <w:r w:rsidRPr="00804D39">
        <w:rPr>
          <w:b/>
          <w:bCs/>
        </w:rPr>
        <w:t>Component 4 — Work (30–90+ minutes depending on work-option and deployment scale)</w:t>
      </w:r>
    </w:p>
    <w:p w14:paraId="7C1CFA0B" w14:textId="77777777" w:rsidR="007D0884" w:rsidRDefault="00000000">
      <w:pPr>
        <w:spacing w:after="60" w:line="276" w:lineRule="auto"/>
        <w:ind w:left="360"/>
        <w:jc w:val="both"/>
      </w:pPr>
      <w:r>
        <w:rPr>
          <w:b/>
          <w:bCs/>
        </w:rPr>
        <w:t>Companion framing.</w:t>
      </w:r>
      <w:r>
        <w:t xml:space="preserve"> The Companion has discerned the work-option before the gathering (or in some cases during the opening question, when the body's bringing makes the work-option's selection emergent). The Companion names the work-option at the start of the work-component:</w:t>
      </w:r>
    </w:p>
    <w:p w14:paraId="7EB17400" w14:textId="46674F77" w:rsidR="007D0884" w:rsidRDefault="00000000">
      <w:pPr>
        <w:spacing w:after="60" w:line="276" w:lineRule="auto"/>
        <w:ind w:left="360"/>
        <w:jc w:val="both"/>
      </w:pPr>
      <w:r>
        <w:rPr>
          <w:i/>
          <w:iCs/>
        </w:rPr>
        <w:t xml:space="preserve">"The work tonight is [Heart Bible Study with PROAPT on Romans 8 / Tell Your Story for [name] / Hot Seat for [name] / 7×7 Mortality Visualization / Council deliberation on [topic] / Heart Prayer Time / Blessing Receiving for [name] / Breaking the Contracts for [name] / Mission at Risk / Mission Arc work / Carpet-style work for [name] on [issue] / Confession / etc.]. The specific protocol I'll be running is [A-list entry name] from the </w:t>
      </w:r>
      <w:r w:rsidR="00136765">
        <w:rPr>
          <w:i/>
          <w:iCs/>
        </w:rPr>
        <w:t>core</w:t>
      </w:r>
      <w:r>
        <w:rPr>
          <w:i/>
          <w:iCs/>
        </w:rPr>
        <w:t xml:space="preserve"> corpus. Let me name how we'll do this..."</w:t>
      </w:r>
    </w:p>
    <w:p w14:paraId="78BC1583" w14:textId="7F51AD36" w:rsidR="007D0884" w:rsidRDefault="00000000">
      <w:pPr>
        <w:spacing w:after="60" w:line="276" w:lineRule="auto"/>
        <w:ind w:left="360"/>
        <w:jc w:val="both"/>
      </w:pPr>
      <w:r>
        <w:rPr>
          <w:b/>
          <w:bCs/>
        </w:rPr>
        <w:t>The work-component deployment.</w:t>
      </w:r>
      <w:r>
        <w:t xml:space="preserve"> The Companion runs the selected work-option per its </w:t>
      </w:r>
      <w:r w:rsidR="00136765">
        <w:t>core</w:t>
      </w:r>
      <w:r>
        <w:t xml:space="preserve"> Vol 5 Part VI protocol entry. The Companion II competency operates throughout; the V2.Exp7A discernment-of-voices discipline operates wherever internal voices may surface; the V2.Exp8 refined witness-discipline operates wherever participant disclosure happens; the source-reversal Spirit-mediation framing operates throughout. Each work-option's Vol 5 Part VI entry supplies the specific operational depth.</w:t>
      </w:r>
    </w:p>
    <w:p w14:paraId="629249FC" w14:textId="04D83C3B" w:rsidR="007D0884" w:rsidRDefault="00000000">
      <w:pPr>
        <w:spacing w:after="60" w:line="276" w:lineRule="auto"/>
        <w:ind w:left="360"/>
        <w:jc w:val="both"/>
      </w:pPr>
      <w:r>
        <w:rPr>
          <w:b/>
          <w:bCs/>
        </w:rPr>
        <w:t>The work-option menu.</w:t>
      </w:r>
      <w:r>
        <w:t xml:space="preserve"> Selected by Companion discernment of what the Spirit is leading the body to engage:</w:t>
      </w:r>
    </w:p>
    <w:p w14:paraId="212D2B14" w14:textId="77777777" w:rsidR="007D0884" w:rsidRDefault="00000000">
      <w:pPr>
        <w:spacing w:after="60" w:line="276" w:lineRule="auto"/>
        <w:ind w:left="720" w:hanging="180"/>
        <w:jc w:val="both"/>
      </w:pPr>
      <w:r>
        <w:t xml:space="preserve">• </w:t>
      </w:r>
      <w:r>
        <w:rPr>
          <w:b/>
          <w:bCs/>
        </w:rPr>
        <w:t>A33 Mission at Risk</w:t>
      </w:r>
      <w:r>
        <w:t xml:space="preserve"> — surfacing the participant's mission-blockage; what's at risk if the mission is not lived out.</w:t>
      </w:r>
    </w:p>
    <w:p w14:paraId="5CDA72A2" w14:textId="77777777" w:rsidR="007D0884" w:rsidRDefault="00000000">
      <w:pPr>
        <w:spacing w:after="60" w:line="276" w:lineRule="auto"/>
        <w:ind w:left="720" w:hanging="180"/>
        <w:jc w:val="both"/>
      </w:pPr>
      <w:r>
        <w:t xml:space="preserve">• </w:t>
      </w:r>
      <w:r>
        <w:rPr>
          <w:b/>
          <w:bCs/>
        </w:rPr>
        <w:t>A28 Heart Bible Study with PROAPT</w:t>
      </w:r>
      <w:r>
        <w:t xml:space="preserve"> — scripture-engagement at six-step depth (Pray, Read, Observe, Apply, Pray, Tell).</w:t>
      </w:r>
    </w:p>
    <w:p w14:paraId="436C9EEC" w14:textId="77777777" w:rsidR="007D0884" w:rsidRDefault="00000000">
      <w:pPr>
        <w:spacing w:after="60" w:line="276" w:lineRule="auto"/>
        <w:ind w:left="720" w:hanging="180"/>
        <w:jc w:val="both"/>
      </w:pPr>
      <w:r>
        <w:t xml:space="preserve">• </w:t>
      </w:r>
      <w:r>
        <w:rPr>
          <w:b/>
          <w:bCs/>
        </w:rPr>
        <w:t>A29 Any Doubts Process</w:t>
      </w:r>
      <w:r>
        <w:t xml:space="preserve"> — closing residual doubt about a specific truth-claim.</w:t>
      </w:r>
    </w:p>
    <w:p w14:paraId="3919970E" w14:textId="77777777" w:rsidR="007D0884" w:rsidRDefault="00000000">
      <w:pPr>
        <w:spacing w:after="60" w:line="276" w:lineRule="auto"/>
        <w:ind w:left="720" w:hanging="180"/>
        <w:jc w:val="both"/>
      </w:pPr>
      <w:r>
        <w:t xml:space="preserve">• </w:t>
      </w:r>
      <w:r>
        <w:rPr>
          <w:b/>
          <w:bCs/>
        </w:rPr>
        <w:t>A26 Tell Your Story</w:t>
      </w:r>
      <w:r>
        <w:t xml:space="preserve"> — the participant tells the body their story; corporate witness operates per V2.Exp9A.</w:t>
      </w:r>
    </w:p>
    <w:p w14:paraId="25C4CD54" w14:textId="77777777" w:rsidR="007D0884" w:rsidRDefault="00000000">
      <w:pPr>
        <w:spacing w:after="60" w:line="276" w:lineRule="auto"/>
        <w:ind w:left="720" w:hanging="180"/>
        <w:jc w:val="both"/>
      </w:pPr>
      <w:r>
        <w:t xml:space="preserve">• </w:t>
      </w:r>
      <w:r>
        <w:rPr>
          <w:b/>
          <w:bCs/>
        </w:rPr>
        <w:t>A32 Hot Seat</w:t>
      </w:r>
      <w:r>
        <w:t xml:space="preserve"> — focused mutual examination of the participant's current movement, blockage, or work.</w:t>
      </w:r>
    </w:p>
    <w:p w14:paraId="0A05CFCF" w14:textId="77777777" w:rsidR="007D0884" w:rsidRDefault="00000000">
      <w:pPr>
        <w:spacing w:after="60" w:line="276" w:lineRule="auto"/>
        <w:ind w:left="720" w:hanging="180"/>
        <w:jc w:val="both"/>
      </w:pPr>
      <w:r>
        <w:t xml:space="preserve">• </w:t>
      </w:r>
      <w:r>
        <w:rPr>
          <w:b/>
          <w:bCs/>
        </w:rPr>
        <w:t>A5 Council deliberation</w:t>
      </w:r>
      <w:r>
        <w:t xml:space="preserve"> — corporate discernment on a question facing the body or a participant.</w:t>
      </w:r>
    </w:p>
    <w:p w14:paraId="1C01E5D5" w14:textId="77777777" w:rsidR="007D0884" w:rsidRDefault="00000000">
      <w:pPr>
        <w:spacing w:after="60" w:line="276" w:lineRule="auto"/>
        <w:ind w:left="720" w:hanging="180"/>
        <w:jc w:val="both"/>
      </w:pPr>
      <w:r>
        <w:t xml:space="preserve">• </w:t>
      </w:r>
      <w:r>
        <w:rPr>
          <w:b/>
          <w:bCs/>
        </w:rPr>
        <w:t>B18 Heart Prayer Time</w:t>
      </w:r>
      <w:r>
        <w:t xml:space="preserve"> — structured five-step prayer protocol (Who am I? / Father, where are You? / What am I praying about? / Enacted prayer / Closure-into-obedience).</w:t>
      </w:r>
    </w:p>
    <w:p w14:paraId="0FDAE79C" w14:textId="77777777" w:rsidR="007D0884" w:rsidRDefault="00000000">
      <w:pPr>
        <w:spacing w:after="60" w:line="276" w:lineRule="auto"/>
        <w:ind w:left="720" w:hanging="180"/>
        <w:jc w:val="both"/>
      </w:pPr>
      <w:r>
        <w:t xml:space="preserve">• </w:t>
      </w:r>
      <w:r>
        <w:rPr>
          <w:b/>
          <w:bCs/>
        </w:rPr>
        <w:t>A17 + A23 Carpet-Style Inner Work family</w:t>
      </w:r>
      <w:r>
        <w:t xml:space="preserve"> — wound-healing or shadow-projection work; role-play required; A14 de-roling at closing required.</w:t>
      </w:r>
    </w:p>
    <w:p w14:paraId="5BF40D3C" w14:textId="77777777" w:rsidR="007D0884" w:rsidRDefault="00000000">
      <w:pPr>
        <w:spacing w:after="60" w:line="276" w:lineRule="auto"/>
        <w:ind w:left="720" w:hanging="180"/>
        <w:jc w:val="both"/>
      </w:pPr>
      <w:r>
        <w:t xml:space="preserve">• </w:t>
      </w:r>
      <w:r>
        <w:rPr>
          <w:b/>
          <w:bCs/>
        </w:rPr>
        <w:t>A18–A20 Tell-Show Release family</w:t>
      </w:r>
      <w:r>
        <w:t xml:space="preserve"> — wanting; wanting-to-forgive; wanting-forgiveness-from-others.</w:t>
      </w:r>
    </w:p>
    <w:p w14:paraId="3CAC8E2A" w14:textId="77777777" w:rsidR="007D0884" w:rsidRDefault="00000000">
      <w:pPr>
        <w:spacing w:after="60" w:line="276" w:lineRule="auto"/>
        <w:ind w:left="720" w:hanging="180"/>
        <w:jc w:val="both"/>
      </w:pPr>
      <w:r>
        <w:lastRenderedPageBreak/>
        <w:t xml:space="preserve">• </w:t>
      </w:r>
      <w:r>
        <w:rPr>
          <w:b/>
          <w:bCs/>
        </w:rPr>
        <w:t>A24 Blessing Receiving</w:t>
      </w:r>
      <w:r>
        <w:t xml:space="preserve"> — God-split move plus blessing-round mechanic for shame-at-depth with image-of-God dimensions.</w:t>
      </w:r>
    </w:p>
    <w:p w14:paraId="42D6B328" w14:textId="77777777" w:rsidR="007D0884" w:rsidRDefault="00000000">
      <w:pPr>
        <w:spacing w:after="60" w:line="276" w:lineRule="auto"/>
        <w:ind w:left="720" w:hanging="180"/>
        <w:jc w:val="both"/>
      </w:pPr>
      <w:r>
        <w:t xml:space="preserve">• </w:t>
      </w:r>
      <w:r>
        <w:rPr>
          <w:b/>
          <w:bCs/>
        </w:rPr>
        <w:t>A25 Breaking the Contracts</w:t>
      </w:r>
      <w:r>
        <w:t xml:space="preserve"> — naming and breaking the contracts the wound carries; Companion II / III gating; spiritual-warfare framing.</w:t>
      </w:r>
    </w:p>
    <w:p w14:paraId="41A3CD76" w14:textId="77777777" w:rsidR="007D0884" w:rsidRDefault="00000000">
      <w:pPr>
        <w:spacing w:after="60" w:line="276" w:lineRule="auto"/>
        <w:ind w:left="720" w:hanging="180"/>
        <w:jc w:val="both"/>
      </w:pPr>
      <w:r>
        <w:t xml:space="preserve">• </w:t>
      </w:r>
      <w:r>
        <w:rPr>
          <w:b/>
          <w:bCs/>
        </w:rPr>
        <w:t>A15 7×7 Mortality Visualization</w:t>
      </w:r>
      <w:r>
        <w:t xml:space="preserve"> — progressive shortening-of-horizons exercise; eschatological framing per Claim 7 in V2.Exp0.</w:t>
      </w:r>
    </w:p>
    <w:p w14:paraId="440E1018" w14:textId="77777777" w:rsidR="007D0884" w:rsidRDefault="00000000">
      <w:pPr>
        <w:spacing w:after="60" w:line="276" w:lineRule="auto"/>
        <w:ind w:left="720" w:hanging="180"/>
        <w:jc w:val="both"/>
      </w:pPr>
      <w:r>
        <w:t xml:space="preserve">• </w:t>
      </w:r>
      <w:r>
        <w:rPr>
          <w:b/>
          <w:bCs/>
        </w:rPr>
        <w:t>A16 Group Mission of Service</w:t>
      </w:r>
      <w:r>
        <w:t xml:space="preserve"> — corporate discernment of the body's mission-of-service.</w:t>
      </w:r>
    </w:p>
    <w:p w14:paraId="6A8C3598" w14:textId="77777777" w:rsidR="007D0884" w:rsidRDefault="00000000">
      <w:pPr>
        <w:spacing w:after="60" w:line="276" w:lineRule="auto"/>
        <w:ind w:left="720" w:hanging="180"/>
        <w:jc w:val="both"/>
      </w:pPr>
      <w:r>
        <w:t xml:space="preserve">• </w:t>
      </w:r>
      <w:r>
        <w:rPr>
          <w:b/>
          <w:bCs/>
        </w:rPr>
        <w:t>A21 Say Your Mission</w:t>
      </w:r>
      <w:r>
        <w:t xml:space="preserve"> — formal declaration of individual mission with corporate-witness embodied response.</w:t>
      </w:r>
    </w:p>
    <w:p w14:paraId="1FF0EFFF" w14:textId="77777777" w:rsidR="007D0884" w:rsidRDefault="00000000">
      <w:pPr>
        <w:spacing w:after="60" w:line="276" w:lineRule="auto"/>
        <w:ind w:left="720" w:hanging="180"/>
        <w:jc w:val="both"/>
      </w:pPr>
      <w:r>
        <w:t xml:space="preserve">• </w:t>
      </w:r>
      <w:r>
        <w:rPr>
          <w:b/>
          <w:bCs/>
        </w:rPr>
        <w:t>A27 + A30 + A31 Mission-Arc family</w:t>
      </w:r>
      <w:r>
        <w:t xml:space="preserve"> — Who Are You / Shadow Mission / Mission Stretch Clarity arc.</w:t>
      </w:r>
    </w:p>
    <w:p w14:paraId="7933D310" w14:textId="77777777" w:rsidR="007D0884" w:rsidRDefault="00000000">
      <w:pPr>
        <w:spacing w:after="60" w:line="276" w:lineRule="auto"/>
        <w:ind w:left="720" w:hanging="180"/>
        <w:jc w:val="both"/>
      </w:pPr>
      <w:r>
        <w:t xml:space="preserve">• </w:t>
      </w:r>
      <w:r>
        <w:rPr>
          <w:b/>
          <w:bCs/>
        </w:rPr>
        <w:t>A12 Splitting a Role</w:t>
      </w:r>
      <w:r>
        <w:t xml:space="preserve"> — wound-vs-wronger language move for re-integration work.</w:t>
      </w:r>
    </w:p>
    <w:p w14:paraId="54350D50" w14:textId="77777777" w:rsidR="007D0884" w:rsidRDefault="00000000">
      <w:pPr>
        <w:spacing w:after="60" w:line="276" w:lineRule="auto"/>
        <w:ind w:left="720" w:hanging="180"/>
        <w:jc w:val="both"/>
      </w:pPr>
      <w:r>
        <w:t xml:space="preserve">• </w:t>
      </w:r>
      <w:r>
        <w:rPr>
          <w:b/>
          <w:bCs/>
        </w:rPr>
        <w:t>A8 Transforming a Shaming Voice</w:t>
      </w:r>
      <w:r>
        <w:t xml:space="preserve"> — internal-voice work with Spirit / accuser / lie discernment at the front.</w:t>
      </w:r>
    </w:p>
    <w:p w14:paraId="124CA3B0" w14:textId="77777777" w:rsidR="007D0884" w:rsidRDefault="00000000">
      <w:pPr>
        <w:spacing w:after="60" w:line="276" w:lineRule="auto"/>
        <w:ind w:left="720" w:hanging="180"/>
        <w:jc w:val="both"/>
      </w:pPr>
      <w:r>
        <w:t xml:space="preserve">• </w:t>
      </w:r>
      <w:r>
        <w:rPr>
          <w:b/>
          <w:bCs/>
        </w:rPr>
        <w:t>A22 BoB Onboarding</w:t>
      </w:r>
      <w:r>
        <w:t xml:space="preserve"> — entry into the session liturgy for new participants.</w:t>
      </w:r>
    </w:p>
    <w:p w14:paraId="21304073" w14:textId="77777777" w:rsidR="007D0884" w:rsidRDefault="00000000">
      <w:pPr>
        <w:spacing w:after="60" w:line="276" w:lineRule="auto"/>
        <w:ind w:left="720" w:hanging="180"/>
        <w:jc w:val="both"/>
      </w:pPr>
      <w:r>
        <w:t xml:space="preserve">• </w:t>
      </w:r>
      <w:r>
        <w:rPr>
          <w:b/>
          <w:bCs/>
        </w:rPr>
        <w:t>A6 Fifth Step</w:t>
      </w:r>
      <w:r>
        <w:t xml:space="preserve"> — substantive confessional disclosure work.</w:t>
      </w:r>
    </w:p>
    <w:p w14:paraId="53254761" w14:textId="77777777" w:rsidR="007D0884" w:rsidRDefault="00000000">
      <w:pPr>
        <w:spacing w:after="60" w:line="276" w:lineRule="auto"/>
        <w:ind w:left="720" w:hanging="180"/>
        <w:jc w:val="both"/>
      </w:pPr>
      <w:r>
        <w:t xml:space="preserve">• </w:t>
      </w:r>
      <w:r>
        <w:rPr>
          <w:b/>
          <w:bCs/>
        </w:rPr>
        <w:t>V2.Exp4 refined Confession</w:t>
      </w:r>
      <w:r>
        <w:t xml:space="preserve"> — the corpus's broader confession protocol.</w:t>
      </w:r>
    </w:p>
    <w:p w14:paraId="4CF9D4B4" w14:textId="66EEDE81" w:rsidR="007D0884" w:rsidRDefault="00000000">
      <w:pPr>
        <w:spacing w:after="60" w:line="276" w:lineRule="auto"/>
        <w:ind w:left="360"/>
        <w:jc w:val="both"/>
      </w:pPr>
      <w:r>
        <w:rPr>
          <w:b/>
          <w:bCs/>
        </w:rPr>
        <w:t>Companion discernment within the work-component.</w:t>
      </w:r>
      <w:r>
        <w:t xml:space="preserve"> The Companion's primary work within the work-component is to run the selected work-option per its </w:t>
      </w:r>
      <w:r w:rsidR="00136765">
        <w:t>core</w:t>
      </w:r>
      <w:r>
        <w:t xml:space="preserve"> protocol; the secondary work is to hold the Spirit-mediation framing throughout and to discern when material surfacing in the work routes beyond the work-option's scope. Routing logic: shame-at-depth with image-of-God dimensions → A24; contract material → A25; specific doubt-of-truth → A29; sin-channel material → V2.Exp4 / A6; wound material requiring carpet-style → A17 family; mission-articulation → A21 or Mission-Arc family; story-material → A26.</w:t>
      </w:r>
    </w:p>
    <w:p w14:paraId="2761D12A" w14:textId="77777777" w:rsidR="007D0884" w:rsidRPr="00DC720A" w:rsidRDefault="00000000" w:rsidP="00DC720A">
      <w:pPr>
        <w:rPr>
          <w:b/>
          <w:bCs/>
        </w:rPr>
      </w:pPr>
      <w:r w:rsidRPr="00DC720A">
        <w:rPr>
          <w:b/>
          <w:bCs/>
        </w:rPr>
        <w:t>Component 5 — Formally-marked closing (15–30 minutes)</w:t>
      </w:r>
    </w:p>
    <w:p w14:paraId="6EA1EE94" w14:textId="77777777" w:rsidR="007D0884" w:rsidRDefault="00000000">
      <w:pPr>
        <w:spacing w:after="60" w:line="276" w:lineRule="auto"/>
        <w:ind w:left="360"/>
        <w:jc w:val="both"/>
      </w:pPr>
      <w:r>
        <w:rPr>
          <w:b/>
          <w:bCs/>
        </w:rPr>
        <w:t>Companion framing:</w:t>
      </w:r>
      <w:r>
        <w:t xml:space="preserve"> </w:t>
      </w:r>
      <w:r>
        <w:rPr>
          <w:i/>
          <w:iCs/>
        </w:rPr>
        <w:t>"Let's begin to close the container. We're going to do this in sequence: first de-roling if we did role-play tonight; then the closing affirmation; then the closing anchor; then a closing prayer; then the formal release of the container."</w:t>
      </w:r>
    </w:p>
    <w:p w14:paraId="554A980E" w14:textId="77777777" w:rsidR="007D0884" w:rsidRDefault="00000000">
      <w:pPr>
        <w:spacing w:after="60" w:line="276" w:lineRule="auto"/>
        <w:ind w:left="360"/>
        <w:jc w:val="both"/>
      </w:pPr>
      <w:r>
        <w:rPr>
          <w:b/>
          <w:bCs/>
        </w:rPr>
        <w:t>The closing moves, in sequence:</w:t>
      </w:r>
    </w:p>
    <w:p w14:paraId="29B82755" w14:textId="0CCAF049" w:rsidR="007D0884" w:rsidRDefault="00000000">
      <w:pPr>
        <w:spacing w:after="60" w:line="276" w:lineRule="auto"/>
        <w:ind w:left="720" w:hanging="360"/>
        <w:jc w:val="both"/>
      </w:pPr>
      <w:r>
        <w:t xml:space="preserve">1. </w:t>
      </w:r>
      <w:r>
        <w:rPr>
          <w:b/>
          <w:bCs/>
        </w:rPr>
        <w:t>De-roling per A14 (where role-play occurred).</w:t>
      </w:r>
      <w:r>
        <w:t xml:space="preserve"> Non-negotiable structural requirement of the session liturgy's closing component whenever any work-option in the gathering involved role-play (carpet-style work, empty-chair speech, held-figure work, internalized-voice engagement). The Companion runs the A14 reciprocal de-roling protocol per its </w:t>
      </w:r>
      <w:r w:rsidR="00136765">
        <w:t>core</w:t>
      </w:r>
      <w:r>
        <w:t xml:space="preserve"> Vol 5 Part VI entry. </w:t>
      </w:r>
      <w:r>
        <w:rPr>
          <w:i/>
          <w:iCs/>
        </w:rPr>
        <w:t>"I am [role-player name], not [role I held]; I release the role of [role]; I am [my own name]; I am in this body, this room, this Christ-redeemed self."</w:t>
      </w:r>
      <w:r>
        <w:t xml:space="preserve"> Reciprocal acknowledgment from the participant who held the role-player. Without de-roling, the role-play work's residual material may carry forward in ways that interfere with the participants' integration of the work.</w:t>
      </w:r>
    </w:p>
    <w:p w14:paraId="18C99DFB" w14:textId="65EE935F" w:rsidR="007D0884" w:rsidRDefault="00000000">
      <w:pPr>
        <w:spacing w:after="60" w:line="276" w:lineRule="auto"/>
        <w:ind w:left="720" w:hanging="360"/>
        <w:jc w:val="both"/>
      </w:pPr>
      <w:r>
        <w:t xml:space="preserve">2. </w:t>
      </w:r>
      <w:r>
        <w:rPr>
          <w:b/>
          <w:bCs/>
        </w:rPr>
        <w:t>Closing-affirmation per A13.</w:t>
      </w:r>
      <w:r>
        <w:t xml:space="preserve"> The Companion frames: </w:t>
      </w:r>
      <w:r>
        <w:rPr>
          <w:i/>
          <w:iCs/>
        </w:rPr>
        <w:t>"What did the Lord speak in the work tonight? What is each of you taking from the work as the Lord's word to you?"</w:t>
      </w:r>
      <w:r>
        <w:t xml:space="preserve"> Around the circle, each participant names briefly what the Spirit named in the work. The closing-affirmation pattern per A13 — the affirmation is the Lord's, not the participant's self-affirmation and not the body's social-affirmation — is structural to the closing. The source-reversal </w:t>
      </w:r>
      <w:r w:rsidR="00136765">
        <w:t>core</w:t>
      </w:r>
      <w:r>
        <w:t xml:space="preserve"> series at the closing-affirmation level (Cycle 1 / A13 Phase 2) operates here; the Companion's framing language keeps the Spirit-mediation explicit.</w:t>
      </w:r>
    </w:p>
    <w:p w14:paraId="09BE5F35" w14:textId="77777777" w:rsidR="007D0884" w:rsidRDefault="00000000">
      <w:pPr>
        <w:spacing w:after="60" w:line="276" w:lineRule="auto"/>
        <w:ind w:left="720" w:hanging="360"/>
        <w:jc w:val="both"/>
      </w:pPr>
      <w:r>
        <w:t xml:space="preserve">3. </w:t>
      </w:r>
      <w:r>
        <w:rPr>
          <w:b/>
          <w:bCs/>
        </w:rPr>
        <w:t>Closing anchor.</w:t>
      </w:r>
      <w:r>
        <w:t xml:space="preserve"> Around the circle, each participant names briefly one or two sentences about what they take from the session into the week. The anchor integrates the work into life; without the anchor, the work </w:t>
      </w:r>
      <w:r>
        <w:lastRenderedPageBreak/>
        <w:t>may stay in the session and not translate to obedience. The closing anchor operates structurally as what A21 Say Your Mission and the broader V1.Exp5 Obedience Channel name — the work translates into the obedience-direction.</w:t>
      </w:r>
    </w:p>
    <w:p w14:paraId="6757307F" w14:textId="55914361" w:rsidR="007D0884" w:rsidRDefault="00000000">
      <w:pPr>
        <w:spacing w:after="60" w:line="276" w:lineRule="auto"/>
        <w:ind w:left="720" w:hanging="360"/>
        <w:jc w:val="both"/>
      </w:pPr>
      <w:r>
        <w:t xml:space="preserve">4. </w:t>
      </w:r>
      <w:r>
        <w:rPr>
          <w:b/>
          <w:bCs/>
        </w:rPr>
        <w:t>Closing prayer.</w:t>
      </w:r>
      <w:r>
        <w:t xml:space="preserve"> Brief, committing the work to the Lord. Form varies; the </w:t>
      </w:r>
      <w:r w:rsidR="00136765">
        <w:t>core</w:t>
      </w:r>
      <w:r>
        <w:t xml:space="preserve"> form names the Spirit's work in the gathering, the participants' carrying of the work into life, and the body's gathering again at the next session. </w:t>
      </w:r>
      <w:r>
        <w:rPr>
          <w:i/>
          <w:iCs/>
        </w:rPr>
        <w:t>"Lord, we thank You for Your work in us tonight. We commit to You what we have heard and what we will do. Keep us in Your love until we gather again. Amen."</w:t>
      </w:r>
      <w:r>
        <w:t xml:space="preserve"> Other forms appropriate to the body's tradition are acceptable.</w:t>
      </w:r>
    </w:p>
    <w:p w14:paraId="16EC537A" w14:textId="77777777" w:rsidR="007D0884" w:rsidRDefault="00000000">
      <w:pPr>
        <w:spacing w:after="60" w:line="276" w:lineRule="auto"/>
        <w:ind w:left="720" w:hanging="360"/>
        <w:jc w:val="both"/>
      </w:pPr>
      <w:r>
        <w:t xml:space="preserve">5. </w:t>
      </w:r>
      <w:r>
        <w:rPr>
          <w:b/>
          <w:bCs/>
        </w:rPr>
        <w:t>Formal release of the container.</w:t>
      </w:r>
      <w:r>
        <w:t xml:space="preserve"> The Companion names the close: </w:t>
      </w:r>
      <w:r>
        <w:rPr>
          <w:i/>
          <w:iCs/>
        </w:rPr>
        <w:t>"The container is closed. We are released. Go in peace to love and serve the Lord."</w:t>
      </w:r>
      <w:r>
        <w:t xml:space="preserve"> The release move may include a candle extinguished, a spoken benediction (Num 6:24–26 or similar), a final around-the-circle blessing-handshake, or another marker the body has established. The release is the formally-marked closing per V2.Exp8 refined; work that is opened but not closed dissipates rather than integrates.</w:t>
      </w:r>
    </w:p>
    <w:p w14:paraId="034B32E9" w14:textId="6E19EFDE" w:rsidR="007D0884" w:rsidRDefault="00000000">
      <w:pPr>
        <w:spacing w:after="60" w:line="276" w:lineRule="auto"/>
        <w:ind w:left="360"/>
        <w:jc w:val="both"/>
      </w:pPr>
      <w:r>
        <w:rPr>
          <w:b/>
          <w:bCs/>
        </w:rPr>
        <w:t>Companion discernment in the closing.</w:t>
      </w:r>
      <w:r>
        <w:t xml:space="preserve"> The closing's pacing matters — too fast loses the integration; too slow loses the marked-ness. Twenty minutes is </w:t>
      </w:r>
      <w:r w:rsidR="00136765">
        <w:t>core</w:t>
      </w:r>
      <w:r>
        <w:t xml:space="preserve"> default; thirty minutes appropriate where the work was substantial; fifteen minutes appropriate for lighter sessions. The Companion's discernment selects pacing.</w:t>
      </w:r>
    </w:p>
    <w:p w14:paraId="76ECC1F9" w14:textId="77777777" w:rsidR="007D0884" w:rsidRPr="00DC720A" w:rsidRDefault="00000000" w:rsidP="00DC720A">
      <w:pPr>
        <w:rPr>
          <w:b/>
          <w:bCs/>
        </w:rPr>
      </w:pPr>
      <w:r w:rsidRPr="00DC720A">
        <w:rPr>
          <w:b/>
          <w:bCs/>
        </w:rPr>
        <w:t>Component 6 — Integration teachings (10–20 minutes; sometimes folded into closing or front-notes)</w:t>
      </w:r>
    </w:p>
    <w:p w14:paraId="73DA698A" w14:textId="77777777" w:rsidR="007D0884" w:rsidRDefault="00000000">
      <w:pPr>
        <w:spacing w:after="60" w:line="276" w:lineRule="auto"/>
        <w:ind w:left="360"/>
        <w:jc w:val="both"/>
      </w:pPr>
      <w:r>
        <w:rPr>
          <w:b/>
          <w:bCs/>
        </w:rPr>
        <w:t>Companion framing.</w:t>
      </w:r>
      <w:r>
        <w:t xml:space="preserve"> Integration teachings carry the discipleship-training function across sessions. The Companion has discerned in pre-session preparation which teaching to deploy in the gathering — or whether the gathering's work substituted for explicit teaching (some sessions, the work itself is the teaching).</w:t>
      </w:r>
    </w:p>
    <w:p w14:paraId="1D0FBC42" w14:textId="405729CA" w:rsidR="007D0884" w:rsidRDefault="00000000">
      <w:pPr>
        <w:spacing w:after="60" w:line="276" w:lineRule="auto"/>
        <w:ind w:left="360"/>
        <w:jc w:val="both"/>
      </w:pPr>
      <w:r>
        <w:rPr>
          <w:b/>
          <w:bCs/>
        </w:rPr>
        <w:t>The teaching options.</w:t>
      </w:r>
      <w:r>
        <w:t xml:space="preserve"> </w:t>
      </w:r>
      <w:r w:rsidR="00136765">
        <w:t>Core</w:t>
      </w:r>
      <w:r>
        <w:t xml:space="preserve"> recurring teachings per TGL Feb 2004 and the corpus's broader anthropology:</w:t>
      </w:r>
    </w:p>
    <w:p w14:paraId="7FB603D1" w14:textId="77777777" w:rsidR="007D0884" w:rsidRDefault="00000000">
      <w:pPr>
        <w:spacing w:after="60" w:line="276" w:lineRule="auto"/>
        <w:ind w:left="720" w:hanging="180"/>
        <w:jc w:val="both"/>
      </w:pPr>
      <w:r>
        <w:t xml:space="preserve">• </w:t>
      </w:r>
      <w:r>
        <w:rPr>
          <w:b/>
          <w:bCs/>
        </w:rPr>
        <w:t>Projection teaching.</w:t>
      </w:r>
      <w:r>
        <w:t xml:space="preserve"> The discipline of recognizing when participants are projecting onto each other or onto the work. </w:t>
      </w:r>
      <w:r>
        <w:rPr>
          <w:i/>
          <w:iCs/>
        </w:rPr>
        <w:t>"What we see in another that troubles us often names what we have not yet faced in ourselves. The work is to attend to our own projection before naming the other."</w:t>
      </w:r>
      <w:r>
        <w:t xml:space="preserve"> Connects to V2.Exp2A False Self and A17 + A23 Carpet-Style family.</w:t>
      </w:r>
    </w:p>
    <w:p w14:paraId="04BD72F3" w14:textId="77777777" w:rsidR="007D0884" w:rsidRDefault="00000000">
      <w:pPr>
        <w:spacing w:after="60" w:line="276" w:lineRule="auto"/>
        <w:ind w:left="720" w:hanging="180"/>
        <w:jc w:val="both"/>
      </w:pPr>
      <w:r>
        <w:t xml:space="preserve">• </w:t>
      </w:r>
      <w:r>
        <w:rPr>
          <w:b/>
          <w:bCs/>
        </w:rPr>
        <w:t>Theology-of-brokenheartedness teaching.</w:t>
      </w:r>
      <w:r>
        <w:t xml:space="preserve"> The Eldredge / Waking-the-Dead framing of why the work proceeds the way it does. </w:t>
      </w:r>
      <w:r>
        <w:rPr>
          <w:i/>
          <w:iCs/>
        </w:rPr>
        <w:t>"The heart is the place of the work; the wounds are real; the healing is the Lord's work in time; the body is the place where the healing happens."</w:t>
      </w:r>
      <w:r>
        <w:t xml:space="preserve"> Connects to V1.Exp1 (Hearing Channel), V2.Exp1 (Heart Soil), V2.Exp2 (Emotional Knots), and the broader corpus's heart-formation theology.</w:t>
      </w:r>
    </w:p>
    <w:p w14:paraId="72EF77DE" w14:textId="77777777" w:rsidR="007D0884" w:rsidRDefault="00000000">
      <w:pPr>
        <w:spacing w:after="60" w:line="276" w:lineRule="auto"/>
        <w:ind w:left="720" w:hanging="180"/>
        <w:jc w:val="both"/>
      </w:pPr>
      <w:r>
        <w:t xml:space="preserve">• </w:t>
      </w:r>
      <w:r>
        <w:rPr>
          <w:b/>
          <w:bCs/>
        </w:rPr>
        <w:t>Container teaching.</w:t>
      </w:r>
      <w:r>
        <w:t xml:space="preserve"> Particularly for new bodies — what the four conditions are and why each matters. Connects to V2.Exp8 refined.</w:t>
      </w:r>
    </w:p>
    <w:p w14:paraId="67D66433" w14:textId="77777777" w:rsidR="007D0884" w:rsidRDefault="00000000">
      <w:pPr>
        <w:spacing w:after="60" w:line="276" w:lineRule="auto"/>
        <w:ind w:left="720" w:hanging="180"/>
        <w:jc w:val="both"/>
      </w:pPr>
      <w:r>
        <w:t xml:space="preserve">• </w:t>
      </w:r>
      <w:r>
        <w:rPr>
          <w:b/>
          <w:bCs/>
        </w:rPr>
        <w:t>Clearings teaching.</w:t>
      </w:r>
      <w:r>
        <w:t xml:space="preserve"> What clearings are and how they keep the container Clear. Connects to V2.Exp8 condition C and B17 PIES.</w:t>
      </w:r>
    </w:p>
    <w:p w14:paraId="26CEEFBD" w14:textId="77777777" w:rsidR="007D0884" w:rsidRDefault="00000000">
      <w:pPr>
        <w:spacing w:after="60" w:line="276" w:lineRule="auto"/>
        <w:ind w:left="720" w:hanging="180"/>
        <w:jc w:val="both"/>
      </w:pPr>
      <w:r>
        <w:t xml:space="preserve">• </w:t>
      </w:r>
      <w:r>
        <w:rPr>
          <w:b/>
          <w:bCs/>
        </w:rPr>
        <w:t>Hearing teaching.</w:t>
      </w:r>
      <w:r>
        <w:t xml:space="preserve"> What hearing-with-understanding is and how the affective taxonomy stages work. Connects to V2.Exp7 and Formation.HFT.</w:t>
      </w:r>
    </w:p>
    <w:p w14:paraId="6BCFFF1F" w14:textId="550810A3" w:rsidR="007D0884" w:rsidRDefault="00000000">
      <w:pPr>
        <w:spacing w:after="60" w:line="276" w:lineRule="auto"/>
        <w:ind w:left="720" w:hanging="180"/>
        <w:jc w:val="both"/>
      </w:pPr>
      <w:r>
        <w:t xml:space="preserve">• </w:t>
      </w:r>
      <w:r>
        <w:rPr>
          <w:b/>
          <w:bCs/>
        </w:rPr>
        <w:t>Tool Map teaching.</w:t>
      </w:r>
      <w:r>
        <w:t xml:space="preserve"> What the </w:t>
      </w:r>
      <w:r w:rsidR="00136765">
        <w:t>core</w:t>
      </w:r>
      <w:r>
        <w:t xml:space="preserve"> work-options are and how the body's work selects from the Map. Connects to V2.Exp6.</w:t>
      </w:r>
    </w:p>
    <w:p w14:paraId="257B43D2" w14:textId="2873384F" w:rsidR="007D0884" w:rsidRDefault="00000000">
      <w:pPr>
        <w:spacing w:after="60" w:line="276" w:lineRule="auto"/>
        <w:ind w:left="720" w:hanging="180"/>
        <w:jc w:val="both"/>
      </w:pPr>
      <w:r>
        <w:t xml:space="preserve">• </w:t>
      </w:r>
      <w:r>
        <w:rPr>
          <w:b/>
          <w:bCs/>
        </w:rPr>
        <w:t>Source-reversal teaching.</w:t>
      </w:r>
      <w:r>
        <w:t xml:space="preserve"> The discipline of locating agency at the Lord's level, not the participant's level. </w:t>
      </w:r>
      <w:r>
        <w:rPr>
          <w:i/>
          <w:iCs/>
        </w:rPr>
        <w:t>"The affirmation is the Lord's; the mission is the Lord's; the work is the Lord's; we are the faculty through which the Lord's work operates."</w:t>
      </w:r>
      <w:r>
        <w:t xml:space="preserve"> Connects to V1.Exp2 refined and the source-reversal </w:t>
      </w:r>
      <w:r w:rsidR="00136765">
        <w:t>core</w:t>
      </w:r>
      <w:r>
        <w:t xml:space="preserve"> series.</w:t>
      </w:r>
    </w:p>
    <w:p w14:paraId="04E59700" w14:textId="77777777" w:rsidR="007D0884" w:rsidRDefault="00000000">
      <w:pPr>
        <w:spacing w:after="60" w:line="276" w:lineRule="auto"/>
        <w:ind w:left="720" w:hanging="180"/>
        <w:jc w:val="both"/>
      </w:pPr>
      <w:r>
        <w:t xml:space="preserve">• </w:t>
      </w:r>
      <w:r>
        <w:rPr>
          <w:b/>
          <w:bCs/>
        </w:rPr>
        <w:t>Lifecycle-stage teaching.</w:t>
      </w:r>
      <w:r>
        <w:t xml:space="preserve"> Where the body is in its lifecycle and what the current stage's work asks of the participants. Connects to V2.Exp10 Training Plan and (forthcoming) B21 Invitation + B22 Group-Lifecycle Closing.</w:t>
      </w:r>
    </w:p>
    <w:p w14:paraId="76DE87F4" w14:textId="77777777" w:rsidR="007D0884" w:rsidRDefault="00000000">
      <w:pPr>
        <w:spacing w:after="60" w:line="276" w:lineRule="auto"/>
        <w:ind w:left="360"/>
        <w:jc w:val="both"/>
      </w:pPr>
      <w:r>
        <w:rPr>
          <w:b/>
          <w:bCs/>
        </w:rPr>
        <w:lastRenderedPageBreak/>
        <w:t>Companion discernment.</w:t>
      </w:r>
      <w:r>
        <w:t xml:space="preserve"> The body's lifecycle stage governs teaching selection — new groups (first 4–8 sessions) receive foundational teachings; mid-stage groups receive deeper teachings; mature groups receive contextual or lifecycle-stage teachings. The Companion's discernment selects the teaching appropriate to where the body is.</w:t>
      </w:r>
    </w:p>
    <w:p w14:paraId="52129B3E" w14:textId="77777777" w:rsidR="007D0884" w:rsidRDefault="00000000">
      <w:pPr>
        <w:spacing w:after="60" w:line="276" w:lineRule="auto"/>
        <w:ind w:left="360"/>
        <w:jc w:val="both"/>
      </w:pPr>
      <w:r>
        <w:rPr>
          <w:b/>
          <w:bCs/>
        </w:rPr>
        <w:t>Optional folding.</w:t>
      </w:r>
      <w:r>
        <w:t xml:space="preserve"> In some sessions, the integration-teachings component folds into front-notes (a substantive front-note that does teaching work) or into closing (a substantive closing-frame that does teaching work). The Companion's discernment governs whether to deploy explicit integration-teachings as a discrete component or fold into other components.</w:t>
      </w:r>
    </w:p>
    <w:p w14:paraId="2EDA8040" w14:textId="77777777" w:rsidR="007D0884" w:rsidRPr="00C84020" w:rsidRDefault="00000000" w:rsidP="00C84020">
      <w:pPr>
        <w:pStyle w:val="Heading2"/>
      </w:pPr>
      <w:bookmarkStart w:id="46" w:name="_Toc229940854"/>
      <w:r w:rsidRPr="00C84020">
        <w:t>Companion notes</w:t>
      </w:r>
      <w:bookmarkEnd w:id="46"/>
    </w:p>
    <w:p w14:paraId="0F76F237" w14:textId="4CE5C33C" w:rsidR="007D0884" w:rsidRDefault="00000000">
      <w:pPr>
        <w:spacing w:after="60" w:line="276" w:lineRule="auto"/>
        <w:ind w:left="360"/>
        <w:jc w:val="both"/>
      </w:pPr>
      <w:r>
        <w:rPr>
          <w:b/>
          <w:bCs/>
        </w:rPr>
        <w:t>On the Spirit-mediation framing throughout.</w:t>
      </w:r>
      <w:r>
        <w:t xml:space="preserve"> The session liturgy operates under the source-reversal at seven </w:t>
      </w:r>
      <w:r w:rsidR="00136765">
        <w:t>core</w:t>
      </w:r>
      <w:r>
        <w:t xml:space="preserve"> instances. The Companion's framing language at each component-transition keeps the Spirit-mediation explicit so the session is received already reframed, not as facilitated event with a Christian gloss. The framing matters operationally because the facilitated-event drift is the most common failure mode — the session can produce real human work without the Spirit-mediation framing, but the work it produces is different from what the </w:t>
      </w:r>
      <w:r w:rsidR="00136765">
        <w:t>core</w:t>
      </w:r>
      <w:r>
        <w:t xml:space="preserve"> anthropology presupposes the session does.</w:t>
      </w:r>
    </w:p>
    <w:p w14:paraId="6136EF16" w14:textId="77777777" w:rsidR="007D0884" w:rsidRDefault="00000000">
      <w:pPr>
        <w:spacing w:after="60" w:line="276" w:lineRule="auto"/>
        <w:ind w:left="360"/>
        <w:jc w:val="both"/>
      </w:pPr>
      <w:r>
        <w:rPr>
          <w:b/>
          <w:bCs/>
        </w:rPr>
        <w:t>On the Companion-as-witness discipline (V2.Exp8 refined paragraph 3).</w:t>
      </w:r>
      <w:r>
        <w:t xml:space="preserve"> The Companion's stance throughout the session is witness rather than reframing. The naming itself is the formative act; the Companion's discipline is to hold the room while the naming happens, to offer the Lord's presence rather than the Companion's interpretation, and to defer any pastoral redirection to a subsequent conversation. This discipline applies in clearings, in the work-component, in the closing-affirmation, and in the closing anchor.</w:t>
      </w:r>
    </w:p>
    <w:p w14:paraId="137F074C" w14:textId="77777777" w:rsidR="007D0884" w:rsidRDefault="00000000">
      <w:pPr>
        <w:spacing w:after="60" w:line="276" w:lineRule="auto"/>
        <w:ind w:left="360"/>
        <w:jc w:val="both"/>
      </w:pPr>
      <w:r>
        <w:rPr>
          <w:b/>
          <w:bCs/>
        </w:rPr>
        <w:t>On the body's lifecycle and the session liturgy's deployment over time.</w:t>
      </w:r>
      <w:r>
        <w:t xml:space="preserve"> The session liturgy's deepest work happens not in any single gathering but in the long-term accumulation of repeated session deployment across the body's lifecycle. New groups develop container competency over their first 4–8 sessions; the work-component depth grows as the body's container competency grows; mature groups can hold deeper work-options reliably. The Companion's pacing of work-option depth over the body's lifecycle is itself a Companion II / III competency.</w:t>
      </w:r>
    </w:p>
    <w:p w14:paraId="0B479C18" w14:textId="77777777" w:rsidR="007D0884" w:rsidRDefault="00000000">
      <w:pPr>
        <w:spacing w:after="60" w:line="276" w:lineRule="auto"/>
        <w:ind w:left="360"/>
        <w:jc w:val="both"/>
      </w:pPr>
      <w:r>
        <w:rPr>
          <w:b/>
          <w:bCs/>
        </w:rPr>
        <w:t>On retreat-format deployments.</w:t>
      </w:r>
      <w:r>
        <w:t xml:space="preserve"> The same six-component sequence holds in retreat format; the work-component expands and may include multiple sub-deployments; the integration-teachings component expands accordingly. Pacing changes (longer for each component; longer breaks between components); the structural sequence is unchanged. Retreats typically run multi-session over a weekend, with each session a full deployment of the session liturgy.</w:t>
      </w:r>
    </w:p>
    <w:p w14:paraId="553C0202" w14:textId="77777777" w:rsidR="007D0884" w:rsidRDefault="00000000">
      <w:pPr>
        <w:spacing w:after="60" w:line="276" w:lineRule="auto"/>
        <w:ind w:left="360"/>
        <w:jc w:val="both"/>
      </w:pPr>
      <w:r>
        <w:rPr>
          <w:b/>
          <w:bCs/>
        </w:rPr>
        <w:t>On Tool Time leader-formation gatherings (C10).</w:t>
      </w:r>
      <w:r>
        <w:t xml:space="preserve"> The session liturgy operates with the leader-formation work-component substituting for the regular work-component; the structural form is unchanged. Tool Time gatherings deploy specific protocols for Companion II / III formation; the session-liturgy structure holds the work.</w:t>
      </w:r>
    </w:p>
    <w:p w14:paraId="7A25F6E4" w14:textId="77777777" w:rsidR="007D0884" w:rsidRDefault="00000000">
      <w:pPr>
        <w:spacing w:after="60" w:line="276" w:lineRule="auto"/>
        <w:ind w:left="360"/>
        <w:jc w:val="both"/>
      </w:pPr>
      <w:r>
        <w:rPr>
          <w:b/>
          <w:bCs/>
        </w:rPr>
        <w:t>On when crisis warrants stepping outside the session-liturgy frame.</w:t>
      </w:r>
      <w:r>
        <w:t xml:space="preserve"> Acute clinical or pastoral crisis warrants direct care outside the session-liturgy. The Companion's discernment determines whether the crisis can be addressed within the session (typical: a clearing escalating beyond clearings; a work-option's surfacing exceeding the work-option's scope) versus requires stepping outside the session-liturgy frame (typical: imminent self-harm; acute psychiatric symptoms; relational rupture beyond the body's capacity to hold). When stepping outside is needed, the Companion does so cleanly — names that the gathering's session-liturgy is suspended; addresses the crisis directly; brings the body's care to bear; reconvenes the session-liturgy at the body's next gathering or earlier per pastoral judgment.</w:t>
      </w:r>
    </w:p>
    <w:p w14:paraId="1D7D85D0" w14:textId="2FDCA38F" w:rsidR="007D0884" w:rsidRDefault="00000000">
      <w:pPr>
        <w:spacing w:after="60" w:line="276" w:lineRule="auto"/>
        <w:ind w:left="360"/>
        <w:jc w:val="both"/>
      </w:pPr>
      <w:r>
        <w:rPr>
          <w:b/>
          <w:bCs/>
        </w:rPr>
        <w:lastRenderedPageBreak/>
        <w:t>On attribution.</w:t>
      </w:r>
      <w:r>
        <w:t xml:space="preserve"> The BoB session liturgy was first drafted in written form by Tom G. Latta (TGL) in Feb 2004 (Session 1, Founder Decision 11.2 confirmed B16 as </w:t>
      </w:r>
      <w:r w:rsidR="00136765">
        <w:t>core</w:t>
      </w:r>
      <w:r>
        <w:t xml:space="preserve"> home for the integrated session-liturgy attribution). Substantial subsequent operational development by Dave Smith (the four-connects of V2.Exp5; the BoB Carpet-Style Inner Work; the Heart Prayer Time April 2006 discussion notes per B18 Phase 2; the 2008 ASC Manual co-development) and by John Tittle (the broader corpus's session-liturgy formalization including this Cycle 3 Phase 2 work) followed; the Band of Brothers and Fellowship of the Heart bodies collectively practiced and refined the form across the following two decades. The honest framing: a lineage practice with TGL's earliest written form, Smith and Tittle's substantial subsequent development, and the bodies' collective practice as the operational refinement.</w:t>
      </w:r>
    </w:p>
    <w:p w14:paraId="73832F23" w14:textId="77777777" w:rsidR="007D0884" w:rsidRPr="00C84020" w:rsidRDefault="00000000" w:rsidP="00C84020">
      <w:pPr>
        <w:pStyle w:val="Heading2"/>
      </w:pPr>
      <w:bookmarkStart w:id="47" w:name="_Toc229940855"/>
      <w:r w:rsidRPr="00C84020">
        <w:t>Materials</w:t>
      </w:r>
      <w:bookmarkEnd w:id="47"/>
    </w:p>
    <w:p w14:paraId="0AB442DC" w14:textId="2065F7F5" w:rsidR="007D0884" w:rsidRDefault="00000000">
      <w:pPr>
        <w:spacing w:after="60" w:line="276" w:lineRule="auto"/>
        <w:ind w:left="720" w:hanging="180"/>
        <w:jc w:val="both"/>
      </w:pPr>
      <w:r>
        <w:t xml:space="preserve">• </w:t>
      </w:r>
      <w:r>
        <w:rPr>
          <w:b/>
          <w:bCs/>
        </w:rPr>
        <w:t>Space appropriate to the body's size.</w:t>
      </w:r>
      <w:r>
        <w:t xml:space="preserve"> Circle seating is </w:t>
      </w:r>
      <w:r w:rsidR="00136765">
        <w:t>core</w:t>
      </w:r>
      <w:r>
        <w:t xml:space="preserve"> default for groups up to 12; larger groups may require modified seating. Quiet, private, with the door closed once the session begins.</w:t>
      </w:r>
    </w:p>
    <w:p w14:paraId="4075B030" w14:textId="77777777" w:rsidR="007D0884" w:rsidRDefault="00000000">
      <w:pPr>
        <w:spacing w:after="60" w:line="276" w:lineRule="auto"/>
        <w:ind w:left="720" w:hanging="180"/>
        <w:jc w:val="both"/>
      </w:pPr>
      <w:r>
        <w:t xml:space="preserve">• </w:t>
      </w:r>
      <w:r>
        <w:rPr>
          <w:b/>
          <w:bCs/>
        </w:rPr>
        <w:t>A candle or other physical marker</w:t>
      </w:r>
      <w:r>
        <w:t xml:space="preserve"> (optional but common) — lit at the formally-marked opening, extinguished at the formal release of the container. The marker operationalizes the V2.Exp8 refined formally-marked-opening-and-closing discipline at a sensory level.</w:t>
      </w:r>
    </w:p>
    <w:p w14:paraId="7DF4F91A" w14:textId="77777777" w:rsidR="007D0884" w:rsidRDefault="00000000">
      <w:pPr>
        <w:spacing w:after="60" w:line="276" w:lineRule="auto"/>
        <w:ind w:left="720" w:hanging="180"/>
        <w:jc w:val="both"/>
      </w:pPr>
      <w:r>
        <w:t xml:space="preserve">• </w:t>
      </w:r>
      <w:r>
        <w:rPr>
          <w:b/>
          <w:bCs/>
        </w:rPr>
        <w:t>A journal or notebook</w:t>
      </w:r>
      <w:r>
        <w:t xml:space="preserve"> for each participant (optional but encouraged) — for the work-component (some work-options use journaling explicitly: A15 7×7; A28 PROAPT; B18 Heart Prayer Time) and for the closing anchor (writing down what the participant takes from the session into the week).</w:t>
      </w:r>
    </w:p>
    <w:p w14:paraId="3A054837" w14:textId="54215B5E" w:rsidR="007D0884" w:rsidRDefault="00000000">
      <w:pPr>
        <w:spacing w:after="60" w:line="276" w:lineRule="auto"/>
        <w:ind w:left="720" w:hanging="180"/>
        <w:jc w:val="both"/>
      </w:pPr>
      <w:r>
        <w:t xml:space="preserve">• </w:t>
      </w:r>
      <w:r>
        <w:rPr>
          <w:b/>
          <w:bCs/>
        </w:rPr>
        <w:t>Scripture</w:t>
      </w:r>
      <w:r>
        <w:t xml:space="preserve"> (Bible; phone-Bible acceptable; the </w:t>
      </w:r>
      <w:r w:rsidR="00136765">
        <w:t>core</w:t>
      </w:r>
      <w:r>
        <w:t xml:space="preserve"> scripture for the work-option if specified).</w:t>
      </w:r>
    </w:p>
    <w:p w14:paraId="77B043DD" w14:textId="77777777" w:rsidR="007D0884" w:rsidRDefault="00000000">
      <w:pPr>
        <w:spacing w:after="60" w:line="276" w:lineRule="auto"/>
        <w:ind w:left="720" w:hanging="180"/>
        <w:jc w:val="both"/>
      </w:pPr>
      <w:r>
        <w:t xml:space="preserve">• </w:t>
      </w:r>
      <w:r>
        <w:rPr>
          <w:b/>
          <w:bCs/>
        </w:rPr>
        <w:t>Materials specific to the work-option deployed</w:t>
      </w:r>
      <w:r>
        <w:t xml:space="preserve"> — varied per work-option's Vol 5 Part VI entry. Common: chairs for empty-chair work (carpet-style family); space for stick-as-marker (A21 Say Your Mission); ax-handle for A25 if the ax-handle anger-release option is used per Companion discernment (Cycle 1 Decision 8.18 optional).</w:t>
      </w:r>
    </w:p>
    <w:p w14:paraId="402865FA" w14:textId="77777777" w:rsidR="007D0884" w:rsidRPr="00C84020" w:rsidRDefault="00000000" w:rsidP="00C84020">
      <w:pPr>
        <w:pStyle w:val="Heading2"/>
      </w:pPr>
      <w:bookmarkStart w:id="48" w:name="_Toc229940856"/>
      <w:r w:rsidRPr="00C84020">
        <w:t>Time</w:t>
      </w:r>
      <w:bookmarkEnd w:id="48"/>
    </w:p>
    <w:p w14:paraId="68DD08DA" w14:textId="77777777" w:rsidR="007D0884" w:rsidRDefault="00000000">
      <w:pPr>
        <w:spacing w:after="60" w:line="276" w:lineRule="auto"/>
        <w:ind w:left="720" w:hanging="180"/>
        <w:jc w:val="both"/>
      </w:pPr>
      <w:r>
        <w:t xml:space="preserve">• </w:t>
      </w:r>
      <w:r>
        <w:rPr>
          <w:b/>
          <w:bCs/>
        </w:rPr>
        <w:t>Standard session:</w:t>
      </w:r>
      <w:r>
        <w:t xml:space="preserve"> 90–180 minutes total. Allocation: Front-notes 5–10 min; Opening 5–10 min; Clearings 10–25 min; Work 30–90+ min; Closing 15–30 min; Teachings 10–20 min (or folded). Pacing varies by work-option and body lifecycle stage.</w:t>
      </w:r>
    </w:p>
    <w:p w14:paraId="02A975A8" w14:textId="0B02687B" w:rsidR="007D0884" w:rsidRDefault="00000000">
      <w:pPr>
        <w:spacing w:after="60" w:line="276" w:lineRule="auto"/>
        <w:ind w:left="720" w:hanging="180"/>
        <w:jc w:val="both"/>
      </w:pPr>
      <w:r>
        <w:t xml:space="preserve">• </w:t>
      </w:r>
      <w:r>
        <w:rPr>
          <w:b/>
          <w:bCs/>
        </w:rPr>
        <w:t>Compressed session:</w:t>
      </w:r>
      <w:r>
        <w:t xml:space="preserve"> 60–75 minutes total. Truncates integration-teachings (folded into other components) and may shorten work-component to a single-step or lighter deployment. Useful when the body has a hard time constraint; not </w:t>
      </w:r>
      <w:r w:rsidR="00136765">
        <w:t>core</w:t>
      </w:r>
      <w:r>
        <w:t xml:space="preserve"> for regular weekly rhythm.</w:t>
      </w:r>
    </w:p>
    <w:p w14:paraId="3A135512" w14:textId="77777777" w:rsidR="007D0884" w:rsidRDefault="00000000">
      <w:pPr>
        <w:spacing w:after="60" w:line="276" w:lineRule="auto"/>
        <w:ind w:left="720" w:hanging="180"/>
        <w:jc w:val="both"/>
      </w:pPr>
      <w:r>
        <w:t xml:space="preserve">• </w:t>
      </w:r>
      <w:r>
        <w:rPr>
          <w:b/>
          <w:bCs/>
        </w:rPr>
        <w:t>Retreat-format deployments:</w:t>
      </w:r>
      <w:r>
        <w:t xml:space="preserve"> 3–6 hours per session in retreat context; multiple sessions over weekend or extended-event. Work-component expands; integration-teachings component expands; structural sequence unchanged.</w:t>
      </w:r>
    </w:p>
    <w:p w14:paraId="12B35F5F" w14:textId="77777777" w:rsidR="007D0884" w:rsidRDefault="00000000">
      <w:pPr>
        <w:spacing w:after="60" w:line="276" w:lineRule="auto"/>
        <w:ind w:left="720" w:hanging="180"/>
        <w:jc w:val="both"/>
      </w:pPr>
      <w:r>
        <w:t xml:space="preserve">• </w:t>
      </w:r>
      <w:r>
        <w:rPr>
          <w:b/>
          <w:bCs/>
        </w:rPr>
        <w:t>Tool Time leader-formation deployments:</w:t>
      </w:r>
      <w:r>
        <w:t xml:space="preserve"> Per C10; structural sequence holds; work-component is leader-formation work.</w:t>
      </w:r>
    </w:p>
    <w:p w14:paraId="065E831A" w14:textId="77777777" w:rsidR="007D0884" w:rsidRPr="00C84020" w:rsidRDefault="00000000" w:rsidP="00C84020">
      <w:pPr>
        <w:pStyle w:val="Heading2"/>
      </w:pPr>
      <w:bookmarkStart w:id="49" w:name="_Toc229940857"/>
      <w:r w:rsidRPr="00C84020">
        <w:t>Cross-references</w:t>
      </w:r>
      <w:bookmarkEnd w:id="49"/>
    </w:p>
    <w:p w14:paraId="72D829C6" w14:textId="16E66668" w:rsidR="007D0884" w:rsidRDefault="00000000">
      <w:pPr>
        <w:spacing w:after="60" w:line="276" w:lineRule="auto"/>
        <w:ind w:left="720" w:hanging="180"/>
        <w:jc w:val="both"/>
      </w:pPr>
      <w:r>
        <w:t xml:space="preserve">• </w:t>
      </w:r>
      <w:r>
        <w:rPr>
          <w:b/>
          <w:bCs/>
        </w:rPr>
        <w:t>Vol 2 primary home:</w:t>
      </w:r>
      <w:r>
        <w:t xml:space="preserve"> V2.Exp8B (The Session Liturgy) — new </w:t>
      </w:r>
      <w:r w:rsidR="00136765">
        <w:t>core</w:t>
      </w:r>
      <w:r>
        <w:t xml:space="preserve"> claim added Cycle 3.</w:t>
      </w:r>
    </w:p>
    <w:p w14:paraId="69C78D02" w14:textId="77777777" w:rsidR="007D0884" w:rsidRDefault="00000000">
      <w:pPr>
        <w:spacing w:after="60" w:line="276" w:lineRule="auto"/>
        <w:ind w:left="720" w:hanging="180"/>
        <w:jc w:val="both"/>
      </w:pPr>
      <w:r>
        <w:t xml:space="preserve">• </w:t>
      </w:r>
      <w:r>
        <w:rPr>
          <w:b/>
          <w:bCs/>
        </w:rPr>
        <w:t>Vol 2 substantive cross-references:</w:t>
      </w:r>
      <w:r>
        <w:t xml:space="preserve"> V2.Exp8 refined (Container — three-paragraph form); V2.Exp5 (Four Connects); V2.Exp9 + V2.Exp9A (Community as Amplifier and Corporate Witness); V2.Exp7 + V2.Exp7A (Hearing and Discernment of Voices); V2.Exp6 (Tool Map); V2.Exp4 refined (Confession); V2.Exp0 (Tool Import Discipline); V2.Exp10 (Training Plan).</w:t>
      </w:r>
    </w:p>
    <w:p w14:paraId="27797E23" w14:textId="77777777" w:rsidR="007D0884" w:rsidRDefault="00000000">
      <w:pPr>
        <w:spacing w:after="60" w:line="276" w:lineRule="auto"/>
        <w:ind w:left="720" w:hanging="180"/>
        <w:jc w:val="both"/>
      </w:pPr>
      <w:r>
        <w:lastRenderedPageBreak/>
        <w:t xml:space="preserve">• </w:t>
      </w:r>
      <w:r>
        <w:rPr>
          <w:b/>
          <w:bCs/>
        </w:rPr>
        <w:t>Vol 1 cross-references:</w:t>
      </w:r>
      <w:r>
        <w:t xml:space="preserve"> V1.Exp2 refined (deliberate attending-and-choosing at community level); V1.Exp1 (Hearing Channel); V1.Exp5 (Obedience Channel).</w:t>
      </w:r>
    </w:p>
    <w:p w14:paraId="7AE8DA94" w14:textId="58303093" w:rsidR="007D0884" w:rsidRDefault="00000000">
      <w:pPr>
        <w:spacing w:after="60" w:line="276" w:lineRule="auto"/>
        <w:ind w:left="720" w:hanging="180"/>
        <w:jc w:val="both"/>
      </w:pPr>
      <w:r>
        <w:t xml:space="preserve">• </w:t>
      </w:r>
      <w:r>
        <w:rPr>
          <w:b/>
          <w:bCs/>
        </w:rPr>
        <w:t xml:space="preserve">A-list </w:t>
      </w:r>
      <w:r w:rsidR="00136765">
        <w:rPr>
          <w:b/>
          <w:bCs/>
        </w:rPr>
        <w:t>core</w:t>
      </w:r>
      <w:r>
        <w:rPr>
          <w:b/>
          <w:bCs/>
        </w:rPr>
        <w:t xml:space="preserve"> work-options:</w:t>
      </w:r>
      <w:r>
        <w:t xml:space="preserve"> A33 Mission at Risk; A28 Heart Bible Study with PROAPT; A29 Any Doubts; A26 Tell Your Story; A32 Hot Seat; A5 Council deliberation; A17 + A23 Carpet-Style family; A18–A20 Tell-Show Release family; A24 Blessing Receiving; A25 Breaking the Contracts; A15 7×7 Mortality Visualization; A16 Group Mission of Service; A21 Say Your Mission; A27 + A30 + A31 Mission-Arc family; A12 Splitting a Role; A8 Transforming a Shaming Voice; A22 BoB Onboarding; A6 Fifth Step; A14 De-roling (closing-component requirement); A13 Closing-Affirmation (closing-component substantive ground).</w:t>
      </w:r>
    </w:p>
    <w:p w14:paraId="5216661C" w14:textId="476D322D" w:rsidR="007D0884" w:rsidRDefault="00000000">
      <w:pPr>
        <w:spacing w:after="60" w:line="276" w:lineRule="auto"/>
        <w:ind w:left="720" w:hanging="180"/>
        <w:jc w:val="both"/>
      </w:pPr>
      <w:r>
        <w:t xml:space="preserve">• </w:t>
      </w:r>
      <w:r>
        <w:rPr>
          <w:b/>
          <w:bCs/>
        </w:rPr>
        <w:t xml:space="preserve">B-list </w:t>
      </w:r>
      <w:r w:rsidR="00136765">
        <w:rPr>
          <w:b/>
          <w:bCs/>
        </w:rPr>
        <w:t>core</w:t>
      </w:r>
      <w:r>
        <w:rPr>
          <w:b/>
          <w:bCs/>
        </w:rPr>
        <w:t xml:space="preserve"> work-options:</w:t>
      </w:r>
      <w:r>
        <w:t xml:space="preserve"> B18 Heart Prayer Time.</w:t>
      </w:r>
    </w:p>
    <w:p w14:paraId="4058343C" w14:textId="7B0338BF" w:rsidR="007D0884" w:rsidRDefault="00000000">
      <w:pPr>
        <w:spacing w:after="60" w:line="276" w:lineRule="auto"/>
        <w:ind w:left="720" w:hanging="180"/>
        <w:jc w:val="both"/>
      </w:pPr>
      <w:r>
        <w:t xml:space="preserve">• </w:t>
      </w:r>
      <w:r>
        <w:rPr>
          <w:b/>
          <w:bCs/>
        </w:rPr>
        <w:t xml:space="preserve">Clearings sub-component </w:t>
      </w:r>
      <w:r w:rsidR="00136765">
        <w:rPr>
          <w:b/>
          <w:bCs/>
        </w:rPr>
        <w:t>core</w:t>
      </w:r>
      <w:r>
        <w:rPr>
          <w:b/>
          <w:bCs/>
        </w:rPr>
        <w:t xml:space="preserve"> entries:</w:t>
      </w:r>
      <w:r>
        <w:t xml:space="preserve"> B17 PIES Communication and Clearing Model (</w:t>
      </w:r>
      <w:r w:rsidR="00136765">
        <w:t>core</w:t>
      </w:r>
      <w:r>
        <w:t xml:space="preserve"> clearing-method, Cycle 3 Track 3); A1 MKP Clearing; A2 NVC OFNR.</w:t>
      </w:r>
    </w:p>
    <w:p w14:paraId="12D8C980" w14:textId="77777777" w:rsidR="007D0884" w:rsidRDefault="00000000">
      <w:pPr>
        <w:spacing w:after="60" w:line="276" w:lineRule="auto"/>
        <w:ind w:left="720" w:hanging="180"/>
        <w:jc w:val="both"/>
      </w:pPr>
      <w:r>
        <w:t xml:space="preserve">• </w:t>
      </w:r>
      <w:r>
        <w:rPr>
          <w:b/>
          <w:bCs/>
        </w:rPr>
        <w:t>Sibling protocols at session-adjacent level:</w:t>
      </w:r>
      <w:r>
        <w:t xml:space="preserve"> B21 Invitation (forthcoming Cycle 5; entry into the body upstream of session-liturgy deployment); B22 Group-Lifecycle Closing (forthcoming Cycle 5; closing the body downstream of final session-liturgy deployment); C10 Tool Time (leader-formation gathering; session-liturgy variant).</w:t>
      </w:r>
    </w:p>
    <w:p w14:paraId="21B6F5F7" w14:textId="77777777" w:rsidR="007D0884" w:rsidRDefault="00000000">
      <w:pPr>
        <w:spacing w:after="60" w:line="276" w:lineRule="auto"/>
        <w:ind w:left="720" w:hanging="180"/>
        <w:jc w:val="both"/>
      </w:pPr>
      <w:r>
        <w:t xml:space="preserve">• </w:t>
      </w:r>
      <w:r>
        <w:rPr>
          <w:b/>
          <w:bCs/>
        </w:rPr>
        <w:t>Vol 5 Part III source citations</w:t>
      </w:r>
      <w:r>
        <w:t xml:space="preserve"> (six entries added by this Phase 2 work plus the TGL Feb 2004 primary source): Bonhoeffer </w:t>
      </w:r>
      <w:r>
        <w:rPr>
          <w:i/>
          <w:iCs/>
        </w:rPr>
        <w:t>Life Together</w:t>
      </w:r>
      <w:r>
        <w:t xml:space="preserve">; Wesley </w:t>
      </w:r>
      <w:r>
        <w:rPr>
          <w:i/>
          <w:iCs/>
        </w:rPr>
        <w:t>General Rules</w:t>
      </w:r>
      <w:r>
        <w:t xml:space="preserve"> + class-meeting literature; Spener + Francke Pietist literature; Peterson </w:t>
      </w:r>
      <w:r>
        <w:rPr>
          <w:i/>
          <w:iCs/>
        </w:rPr>
        <w:t>Working the Angles</w:t>
      </w:r>
      <w:r>
        <w:t xml:space="preserve"> + </w:t>
      </w:r>
      <w:r>
        <w:rPr>
          <w:i/>
          <w:iCs/>
        </w:rPr>
        <w:t>Christ Plays</w:t>
      </w:r>
      <w:r>
        <w:t xml:space="preserve">; Smith </w:t>
      </w:r>
      <w:r>
        <w:rPr>
          <w:i/>
          <w:iCs/>
        </w:rPr>
        <w:t>Desiring the Kingdom</w:t>
      </w:r>
      <w:r>
        <w:t xml:space="preserve"> + </w:t>
      </w:r>
      <w:r>
        <w:rPr>
          <w:i/>
          <w:iCs/>
        </w:rPr>
        <w:t>You Are What You Love</w:t>
      </w:r>
      <w:r>
        <w:t xml:space="preserve">; Tittle (with Smith) 2008 </w:t>
      </w:r>
      <w:r>
        <w:rPr>
          <w:i/>
          <w:iCs/>
        </w:rPr>
        <w:t>Field Manual</w:t>
      </w:r>
      <w:r>
        <w:t xml:space="preserve"> updated annotation; TGL Feb 2004 </w:t>
      </w:r>
      <w:r>
        <w:rPr>
          <w:i/>
          <w:iCs/>
        </w:rPr>
        <w:t>BoB Group Session Protocol</w:t>
      </w:r>
      <w:r>
        <w:t xml:space="preserve"> historical primary source.</w:t>
      </w:r>
    </w:p>
    <w:p w14:paraId="0354C581" w14:textId="77777777" w:rsidR="007D0884" w:rsidRDefault="00000000" w:rsidP="00C84020">
      <w:pPr>
        <w:pStyle w:val="Heading1"/>
      </w:pPr>
      <w:bookmarkStart w:id="50" w:name="_Toc229940858"/>
      <w:r>
        <w:t>B17 PIES Communication and Clearing Model</w:t>
      </w:r>
      <w:bookmarkEnd w:id="50"/>
    </w:p>
    <w:p w14:paraId="6629881A" w14:textId="77777777" w:rsidR="007D0884" w:rsidRDefault="00000000">
      <w:pPr>
        <w:spacing w:after="60" w:line="276" w:lineRule="auto"/>
        <w:ind w:left="360"/>
        <w:jc w:val="both"/>
      </w:pPr>
      <w:r>
        <w:rPr>
          <w:b/>
          <w:bCs/>
          <w:color w:val="595959"/>
          <w:sz w:val="20"/>
          <w:szCs w:val="20"/>
        </w:rPr>
        <w:t>V2 anchor:</w:t>
      </w:r>
      <w:r>
        <w:rPr>
          <w:color w:val="595959"/>
          <w:sz w:val="20"/>
          <w:szCs w:val="20"/>
        </w:rPr>
        <w:t xml:space="preserve"> V2.Exp8 refined (Container — clearing-method refinement of condition C, Clear). Substantive cross-references: V2.Exp8B (The Session Liturgy — B17 operates within the clearings sub-component); V2.Exp2 + V2.Exp2A (Emotional Knots + False Self — story-externalization); V2.Exp7A (Discernment of Voices — spiritual-quadrant work); V2.Exp0 (Tool Import Discipline); V1.Exp2 refined (deliberate attending-and-choosing — anthropological grounding for story-externalization).</w:t>
      </w:r>
    </w:p>
    <w:p w14:paraId="62574E06" w14:textId="77777777" w:rsidR="007D0884" w:rsidRDefault="00000000">
      <w:pPr>
        <w:spacing w:after="60" w:line="276" w:lineRule="auto"/>
        <w:ind w:left="360"/>
        <w:jc w:val="both"/>
      </w:pPr>
      <w:r>
        <w:rPr>
          <w:b/>
          <w:bCs/>
          <w:color w:val="595959"/>
          <w:sz w:val="20"/>
          <w:szCs w:val="20"/>
        </w:rPr>
        <w:t>Companion deliverable to:</w:t>
      </w:r>
      <w:r>
        <w:rPr>
          <w:color w:val="595959"/>
          <w:sz w:val="20"/>
          <w:szCs w:val="20"/>
        </w:rPr>
        <w:t xml:space="preserve"> </w:t>
      </w:r>
      <w:r>
        <w:rPr>
          <w:i/>
          <w:iCs/>
          <w:color w:val="595959"/>
          <w:sz w:val="20"/>
          <w:szCs w:val="20"/>
        </w:rPr>
        <w:t>IJH_Vol2_Phase2_B17_PIES.md</w:t>
      </w:r>
      <w:r>
        <w:rPr>
          <w:color w:val="595959"/>
          <w:sz w:val="20"/>
          <w:szCs w:val="20"/>
        </w:rPr>
        <w:t xml:space="preserve"> (Cycle 3, Track 3).</w:t>
      </w:r>
    </w:p>
    <w:p w14:paraId="4A592155" w14:textId="77777777" w:rsidR="007D0884" w:rsidRPr="007315A5" w:rsidRDefault="00000000" w:rsidP="007315A5">
      <w:pPr>
        <w:pStyle w:val="Heading2"/>
      </w:pPr>
      <w:bookmarkStart w:id="51" w:name="_Toc229940859"/>
      <w:r w:rsidRPr="007315A5">
        <w:t>What this protocol does</w:t>
      </w:r>
      <w:bookmarkEnd w:id="51"/>
    </w:p>
    <w:p w14:paraId="58609BF5" w14:textId="3E7C8A87" w:rsidR="007D0884" w:rsidRDefault="00000000">
      <w:pPr>
        <w:spacing w:after="60" w:line="276" w:lineRule="auto"/>
        <w:ind w:left="360"/>
        <w:jc w:val="both"/>
      </w:pPr>
      <w:r>
        <w:t xml:space="preserve">PIES (Physical / Intellectual / Emotional / Spiritual) is a four-quadrant communication and clearing model that supplies operational clearing-protocol structure for the clearings sub-component of the session liturgy (V2.Exp8B) and for any clearing work that surfaces in the body's practice. PIES is one of three </w:t>
      </w:r>
      <w:r w:rsidR="00136765">
        <w:t>core</w:t>
      </w:r>
      <w:r>
        <w:t xml:space="preserve"> clearing-method options under V2.Exp8 refined condition C (Clear), alongside A1 MKP Clearing and A2 NVC OFNR. The Companion's discernment selects which method fits the body and the friction.</w:t>
      </w:r>
    </w:p>
    <w:p w14:paraId="0D4BFD4B" w14:textId="54F26380" w:rsidR="007D0884" w:rsidRDefault="00000000">
      <w:pPr>
        <w:spacing w:after="60" w:line="276" w:lineRule="auto"/>
        <w:ind w:left="360"/>
        <w:jc w:val="both"/>
      </w:pPr>
      <w:r>
        <w:t>PIES's two distinctive operational moves beyond A1 and A2: the four-quadrant frame (separating Physical observation from Intellectual interpretation from Emotional response from Spiritual intention), and the story-externalization move (</w:t>
      </w:r>
      <w:r>
        <w:rPr>
          <w:i/>
          <w:iCs/>
        </w:rPr>
        <w:t>"the story I told myself was..."</w:t>
      </w:r>
      <w:r>
        <w:t xml:space="preserve">) that operationalizes V1.Exp2 refined and V2.Exp2A </w:t>
      </w:r>
      <w:r w:rsidR="00136765">
        <w:t>core</w:t>
      </w:r>
      <w:r>
        <w:t xml:space="preserve"> anthropology at the clearing-method level. The protocol's authority is the Lord's; the clearing is the Lord's reconciling work in the body; the participant's structured speech is the faculty through which the work happens. </w:t>
      </w:r>
      <w:r>
        <w:rPr>
          <w:i/>
          <w:iCs/>
        </w:rPr>
        <w:t>The clearing is the Lord's.</w:t>
      </w:r>
    </w:p>
    <w:p w14:paraId="3740E051" w14:textId="77777777" w:rsidR="007D0884" w:rsidRPr="007315A5" w:rsidRDefault="00000000" w:rsidP="007315A5">
      <w:pPr>
        <w:rPr>
          <w:b/>
          <w:bCs/>
        </w:rPr>
      </w:pPr>
      <w:r w:rsidRPr="007315A5">
        <w:rPr>
          <w:b/>
          <w:bCs/>
        </w:rPr>
        <w:t>When to use it</w:t>
      </w:r>
    </w:p>
    <w:p w14:paraId="4EEA547F" w14:textId="39873BF3" w:rsidR="007D0884" w:rsidRDefault="00000000">
      <w:pPr>
        <w:spacing w:after="60" w:line="276" w:lineRule="auto"/>
        <w:ind w:left="720" w:hanging="180"/>
        <w:jc w:val="both"/>
      </w:pPr>
      <w:r>
        <w:t xml:space="preserve">• </w:t>
      </w:r>
      <w:r>
        <w:rPr>
          <w:b/>
          <w:bCs/>
        </w:rPr>
        <w:t xml:space="preserve">As the </w:t>
      </w:r>
      <w:r w:rsidR="00136765">
        <w:rPr>
          <w:b/>
          <w:bCs/>
        </w:rPr>
        <w:t>core</w:t>
      </w:r>
      <w:r>
        <w:rPr>
          <w:b/>
          <w:bCs/>
        </w:rPr>
        <w:t xml:space="preserve"> clearing-method when the friction's interpretive layer is operationally significant.</w:t>
      </w:r>
      <w:r>
        <w:t xml:space="preserve"> PIES's four-quadrant frame and story-externalization move are most operationally helpful when the friction </w:t>
      </w:r>
      <w:r>
        <w:lastRenderedPageBreak/>
        <w:t>involves substantive interpretation work — where the participant's story-telling about what happened is doing as much work as what happened.</w:t>
      </w:r>
    </w:p>
    <w:p w14:paraId="0EB87A82" w14:textId="77777777" w:rsidR="007D0884" w:rsidRDefault="00000000">
      <w:pPr>
        <w:spacing w:after="60" w:line="276" w:lineRule="auto"/>
        <w:ind w:left="720" w:hanging="180"/>
        <w:jc w:val="both"/>
      </w:pPr>
      <w:r>
        <w:t xml:space="preserve">• </w:t>
      </w:r>
      <w:r>
        <w:rPr>
          <w:b/>
          <w:bCs/>
        </w:rPr>
        <w:t>For new bodies developing clearing competency.</w:t>
      </w:r>
      <w:r>
        <w:t xml:space="preserve"> PIES's explicit four-quadrant structure gives new participants explicit operational language for the clearings work; the structure scaffolds the clearing competency the body develops over its first 4–8 sessions. As the body internalizes the clearings discipline, the Companion may select A1 or A2 for simpler clearings in subsequent practice.</w:t>
      </w:r>
    </w:p>
    <w:p w14:paraId="5640960E" w14:textId="77777777" w:rsidR="007D0884" w:rsidRDefault="00000000">
      <w:pPr>
        <w:spacing w:after="60" w:line="276" w:lineRule="auto"/>
        <w:ind w:left="720" w:hanging="180"/>
        <w:jc w:val="both"/>
      </w:pPr>
      <w:r>
        <w:t xml:space="preserve">• </w:t>
      </w:r>
      <w:r>
        <w:rPr>
          <w:b/>
          <w:bCs/>
        </w:rPr>
        <w:t>For clearings touching the participant's own false-self material.</w:t>
      </w:r>
      <w:r>
        <w:t xml:space="preserve"> The story-externalization move is structurally identical to what V2.Exp2A canonizes; PIES is the clearing-method form of the broader false-self work. When a clearing's interpretation layer surfaces material that is more about the participant's own false-self than about the receiving participant, PIES's structure makes that visible.</w:t>
      </w:r>
    </w:p>
    <w:p w14:paraId="06C98635" w14:textId="0491F0DE" w:rsidR="007D0884" w:rsidRDefault="00000000">
      <w:pPr>
        <w:spacing w:after="60" w:line="276" w:lineRule="auto"/>
        <w:ind w:left="720" w:hanging="180"/>
        <w:jc w:val="both"/>
      </w:pPr>
      <w:r>
        <w:t xml:space="preserve">• </w:t>
      </w:r>
      <w:r>
        <w:rPr>
          <w:b/>
          <w:bCs/>
        </w:rPr>
        <w:t>For mixed-gender clearings where the pastoral-pattern framing matters operationally.</w:t>
      </w:r>
      <w:r>
        <w:t xml:space="preserve"> The PIES source document carries gender-aware guidelines that Founder Decision 5.1(c) frames as common patterns the Companion can expect rather than rules; PIES is the </w:t>
      </w:r>
      <w:r w:rsidR="00136765">
        <w:t>core</w:t>
      </w:r>
      <w:r>
        <w:t xml:space="preserve"> clearing-method that carries this framing in </w:t>
      </w:r>
      <w:r w:rsidR="00136765">
        <w:t>core</w:t>
      </w:r>
      <w:r>
        <w:t xml:space="preserve"> V2 form.</w:t>
      </w:r>
    </w:p>
    <w:p w14:paraId="7C2E610A" w14:textId="77777777" w:rsidR="007D0884" w:rsidRDefault="00000000">
      <w:pPr>
        <w:spacing w:after="60" w:line="276" w:lineRule="auto"/>
        <w:ind w:left="720" w:hanging="180"/>
        <w:jc w:val="both"/>
      </w:pPr>
      <w:r>
        <w:t xml:space="preserve">• </w:t>
      </w:r>
      <w:r>
        <w:rPr>
          <w:b/>
          <w:bCs/>
        </w:rPr>
        <w:t>At Companion II competency for facilitating PIES clearings in new bodies;</w:t>
      </w:r>
      <w:r>
        <w:t xml:space="preserve"> Level I appropriate once the body has internalized the basic PIES form and can run clearings largely under their own discipline with Companion attending.</w:t>
      </w:r>
    </w:p>
    <w:p w14:paraId="1A4DA8E8" w14:textId="77777777" w:rsidR="007D0884" w:rsidRPr="007315A5" w:rsidRDefault="00000000" w:rsidP="007315A5">
      <w:pPr>
        <w:rPr>
          <w:b/>
          <w:bCs/>
        </w:rPr>
      </w:pPr>
      <w:r w:rsidRPr="007315A5">
        <w:rPr>
          <w:b/>
          <w:bCs/>
        </w:rPr>
        <w:t>When NOT to use it</w:t>
      </w:r>
    </w:p>
    <w:p w14:paraId="305591E4" w14:textId="77777777" w:rsidR="007D0884" w:rsidRDefault="00000000">
      <w:pPr>
        <w:spacing w:after="60" w:line="276" w:lineRule="auto"/>
        <w:ind w:left="720" w:hanging="180"/>
        <w:jc w:val="both"/>
      </w:pPr>
      <w:r>
        <w:t xml:space="preserve">• </w:t>
      </w:r>
      <w:r>
        <w:rPr>
          <w:b/>
          <w:bCs/>
        </w:rPr>
        <w:t>For simple operational frictions</w:t>
      </w:r>
      <w:r>
        <w:t xml:space="preserve"> that are better addressed by direct conversation outside the session-liturgy frame. Not every friction requires a formal clearing; the body's between-session communication discipline often handles operational frictions without formal clearings work.</w:t>
      </w:r>
    </w:p>
    <w:p w14:paraId="5DCAA7DA" w14:textId="77777777" w:rsidR="007D0884" w:rsidRDefault="00000000">
      <w:pPr>
        <w:spacing w:after="60" w:line="276" w:lineRule="auto"/>
        <w:ind w:left="720" w:hanging="180"/>
        <w:jc w:val="both"/>
      </w:pPr>
      <w:r>
        <w:t xml:space="preserve">• </w:t>
      </w:r>
      <w:r>
        <w:rPr>
          <w:b/>
          <w:bCs/>
        </w:rPr>
        <w:t>For clearings touching trauma material</w:t>
      </w:r>
      <w:r>
        <w:t xml:space="preserve"> that exceeds the clearings sub-component's scope. PIES is a clearings discipline, not a trauma-processing protocol; if the </w:t>
      </w:r>
      <w:r>
        <w:rPr>
          <w:i/>
          <w:iCs/>
        </w:rPr>
        <w:t>story I told myself</w:t>
      </w:r>
      <w:r>
        <w:t xml:space="preserve"> move surfaces trauma material requiring substantive therapeutic work, the Companion routes per the routing logic (Companion II / III consultation; A17 family if appropriate; pastoral care or clinical referral as needed). PIES gives the participant operational structure for naming what is happening; it does not process the underlying trauma.</w:t>
      </w:r>
    </w:p>
    <w:p w14:paraId="42962FBC" w14:textId="77777777" w:rsidR="007D0884" w:rsidRDefault="00000000">
      <w:pPr>
        <w:spacing w:after="60" w:line="276" w:lineRule="auto"/>
        <w:ind w:left="720" w:hanging="180"/>
        <w:jc w:val="both"/>
      </w:pPr>
      <w:r>
        <w:t xml:space="preserve">• </w:t>
      </w:r>
      <w:r>
        <w:rPr>
          <w:b/>
          <w:bCs/>
        </w:rPr>
        <w:t>For clearings that have escalated to relational rupture</w:t>
      </w:r>
      <w:r>
        <w:t xml:space="preserve"> beyond the body's capacity to hold in the clearings component. When friction has accumulated past the clearings-component's structural scope, the Companion's discernment may move the work to a separate dyadic conversation outside the session-liturgy frame, with Companion III or pastoral support.</w:t>
      </w:r>
    </w:p>
    <w:p w14:paraId="16B21B76" w14:textId="77777777" w:rsidR="007D0884" w:rsidRDefault="00000000">
      <w:pPr>
        <w:spacing w:after="60" w:line="276" w:lineRule="auto"/>
        <w:ind w:left="720" w:hanging="180"/>
        <w:jc w:val="both"/>
      </w:pPr>
      <w:r>
        <w:t xml:space="preserve">• </w:t>
      </w:r>
      <w:r>
        <w:rPr>
          <w:b/>
          <w:bCs/>
        </w:rPr>
        <w:t>As a substitute for the substantive work-component.</w:t>
      </w:r>
      <w:r>
        <w:t xml:space="preserve"> Clearings clear what would interfere with the work; clearings do not substitute for the work itself. When the clearings component runs long and threatens the work-component's time, the Companion's discernment governs — sometimes the clearings work is what the gathering needs (and the work-component yields); sometimes the clearings work is preventing the gathering from accessing the work the body needs (and the Companion redirects).</w:t>
      </w:r>
    </w:p>
    <w:p w14:paraId="49D44161" w14:textId="77777777" w:rsidR="007D0884" w:rsidRDefault="00000000">
      <w:pPr>
        <w:spacing w:after="60" w:line="276" w:lineRule="auto"/>
        <w:ind w:left="720" w:hanging="180"/>
        <w:jc w:val="both"/>
      </w:pPr>
      <w:r>
        <w:t xml:space="preserve">• </w:t>
      </w:r>
      <w:r>
        <w:rPr>
          <w:b/>
          <w:bCs/>
        </w:rPr>
        <w:t>In acute pastoral or clinical crisis.</w:t>
      </w:r>
      <w:r>
        <w:t xml:space="preserve"> PIES is a clearings discipline; acute crisis warrants stepping outside the session-liturgy frame per the V2.Exp8B Companion-discernment guidance.</w:t>
      </w:r>
    </w:p>
    <w:p w14:paraId="6EDCF2F6" w14:textId="77777777" w:rsidR="007D0884" w:rsidRPr="007315A5" w:rsidRDefault="00000000" w:rsidP="007315A5">
      <w:pPr>
        <w:pStyle w:val="Heading2"/>
      </w:pPr>
      <w:bookmarkStart w:id="52" w:name="_Toc229940860"/>
      <w:r w:rsidRPr="007315A5">
        <w:t>The protocol</w:t>
      </w:r>
      <w:bookmarkEnd w:id="52"/>
    </w:p>
    <w:p w14:paraId="2D61C792" w14:textId="77777777" w:rsidR="007D0884" w:rsidRDefault="00000000">
      <w:pPr>
        <w:spacing w:after="60" w:line="276" w:lineRule="auto"/>
        <w:ind w:left="360"/>
        <w:jc w:val="both"/>
      </w:pPr>
      <w:r>
        <w:t>PIES runs in dyadic form (one participant clearing with another specific participant) when the friction is between two specific people; in group form (participant addressing the body) when the friction concerns the body's broader practice. The five-move sequence holds in both forms. The receiving participant attends per V2.Exp8 refined witness-discipline (paragraph 3); the receiving participant may respond briefly after the speaking participant has completed all five moves.</w:t>
      </w:r>
    </w:p>
    <w:p w14:paraId="1B31FDCA" w14:textId="77777777" w:rsidR="007D0884" w:rsidRPr="007315A5" w:rsidRDefault="00000000" w:rsidP="007315A5">
      <w:pPr>
        <w:rPr>
          <w:b/>
          <w:bCs/>
        </w:rPr>
      </w:pPr>
      <w:r w:rsidRPr="007315A5">
        <w:rPr>
          <w:b/>
          <w:bCs/>
        </w:rPr>
        <w:lastRenderedPageBreak/>
        <w:t>Move 1 — Physical (P): *When I saw / heard / observed...*</w:t>
      </w:r>
    </w:p>
    <w:p w14:paraId="67E1E860" w14:textId="77777777" w:rsidR="007D0884" w:rsidRDefault="00000000">
      <w:pPr>
        <w:spacing w:after="60" w:line="276" w:lineRule="auto"/>
        <w:ind w:left="360"/>
        <w:jc w:val="both"/>
      </w:pPr>
      <w:r>
        <w:rPr>
          <w:b/>
          <w:bCs/>
        </w:rPr>
        <w:t>Companion framing:</w:t>
      </w:r>
      <w:r>
        <w:t xml:space="preserve"> </w:t>
      </w:r>
      <w:r>
        <w:rPr>
          <w:i/>
          <w:iCs/>
        </w:rPr>
        <w:t>"Begin with the Physical quadrant. Name what you actually observed — what you saw, what you heard, the raw sensory data. Not what it meant, not how you interpreted it, not how you felt about it. Just what happened, as concretely as you can describe it. 'When I saw...' or 'When you said...' Keep it brief and specific."</w:t>
      </w:r>
    </w:p>
    <w:p w14:paraId="609C9B57" w14:textId="77777777" w:rsidR="007D0884" w:rsidRDefault="00000000">
      <w:pPr>
        <w:spacing w:after="60" w:line="276" w:lineRule="auto"/>
        <w:ind w:left="360"/>
        <w:jc w:val="both"/>
      </w:pPr>
      <w:r>
        <w:rPr>
          <w:b/>
          <w:bCs/>
        </w:rPr>
        <w:t>Speaking participant work:</w:t>
      </w:r>
      <w:r>
        <w:t xml:space="preserve"> Name the observable event in specific concrete terms. </w:t>
      </w:r>
      <w:r>
        <w:rPr>
          <w:i/>
          <w:iCs/>
        </w:rPr>
        <w:t>"When I saw you check your phone three times during my Hot Seat work last week..."</w:t>
      </w:r>
      <w:r>
        <w:t xml:space="preserve"> or </w:t>
      </w:r>
      <w:r>
        <w:rPr>
          <w:i/>
          <w:iCs/>
        </w:rPr>
        <w:t>"When you said in our group chat that the men's-work weekend wasn't your priority..."</w:t>
      </w:r>
      <w:r>
        <w:t xml:space="preserve"> Resist the urge to interpret here; the next move is for interpretation. The Physical move is the ground on which the rest of the clearing operates.</w:t>
      </w:r>
    </w:p>
    <w:p w14:paraId="73004B18" w14:textId="77777777" w:rsidR="007D0884" w:rsidRDefault="00000000">
      <w:pPr>
        <w:spacing w:after="60" w:line="276" w:lineRule="auto"/>
        <w:ind w:left="360"/>
        <w:jc w:val="both"/>
      </w:pPr>
      <w:r>
        <w:rPr>
          <w:b/>
          <w:bCs/>
        </w:rPr>
        <w:t>Receiving participant work:</w:t>
      </w:r>
      <w:r>
        <w:t xml:space="preserve"> Attend. Do not respond yet. The receiving participant's discipline is to hear the Physical move as accurate description of what happened, not as accusation. The receiving participant may have a different perception of what happened; this is held for the response after all five moves are complete.</w:t>
      </w:r>
    </w:p>
    <w:p w14:paraId="6D4DC689" w14:textId="77777777" w:rsidR="007D0884" w:rsidRDefault="00000000">
      <w:pPr>
        <w:spacing w:after="60" w:line="276" w:lineRule="auto"/>
        <w:ind w:left="360"/>
        <w:jc w:val="both"/>
      </w:pPr>
      <w:r>
        <w:rPr>
          <w:b/>
          <w:bCs/>
        </w:rPr>
        <w:t>Companion discernment.</w:t>
      </w:r>
      <w:r>
        <w:t xml:space="preserve"> If the Physical move includes interpretation, the Companion gently redirects: </w:t>
      </w:r>
      <w:r>
        <w:rPr>
          <w:i/>
          <w:iCs/>
        </w:rPr>
        <w:t>"Let me ask you to come back to just what you observed — the interpretation is the next move."</w:t>
      </w:r>
      <w:r>
        <w:t xml:space="preserve"> Keeping the Physical move clean of interpretation makes the Intellectual move's externalization land.</w:t>
      </w:r>
    </w:p>
    <w:p w14:paraId="5BC6687C" w14:textId="77777777" w:rsidR="007D0884" w:rsidRPr="005F7DD5" w:rsidRDefault="00000000" w:rsidP="005F7DD5">
      <w:pPr>
        <w:rPr>
          <w:b/>
          <w:bCs/>
        </w:rPr>
      </w:pPr>
      <w:r w:rsidRPr="005F7DD5">
        <w:rPr>
          <w:b/>
          <w:bCs/>
        </w:rPr>
        <w:t>Move 2 — Intellectual (I): *The story I told myself was...*</w:t>
      </w:r>
    </w:p>
    <w:p w14:paraId="65A33A7B" w14:textId="77777777" w:rsidR="007D0884" w:rsidRDefault="00000000">
      <w:pPr>
        <w:spacing w:after="60" w:line="276" w:lineRule="auto"/>
        <w:ind w:left="360"/>
        <w:jc w:val="both"/>
      </w:pPr>
      <w:r>
        <w:rPr>
          <w:b/>
          <w:bCs/>
        </w:rPr>
        <w:t>Companion framing:</w:t>
      </w:r>
      <w:r>
        <w:t xml:space="preserve"> </w:t>
      </w:r>
      <w:r>
        <w:rPr>
          <w:i/>
          <w:iCs/>
        </w:rPr>
        <w:t>"Now the Intellectual quadrant — the story you told yourself about what you observed. This is the interpretation, the meaning-making, the narrative your soul constructed about what happened. Name it externally — 'the story I told myself was...' — so we can attend to it as a story rather than as the truth of what happened. The story may be accurate; it may be partially accurate; it may be mostly false; it may serve some need in you that has nothing to do with the actual person you're clearing with. The story-externalization move makes the story visible so the clearing work can address it. This is what V1.Exp2 refined and V2.Exp2A name — the deliberate attending to the story the soul has told."</w:t>
      </w:r>
    </w:p>
    <w:p w14:paraId="42076DEE" w14:textId="77777777" w:rsidR="007D0884" w:rsidRDefault="00000000">
      <w:pPr>
        <w:spacing w:after="60" w:line="276" w:lineRule="auto"/>
        <w:ind w:left="360"/>
        <w:jc w:val="both"/>
      </w:pPr>
      <w:r>
        <w:rPr>
          <w:b/>
          <w:bCs/>
        </w:rPr>
        <w:t>Speaking participant work:</w:t>
      </w:r>
      <w:r>
        <w:t xml:space="preserve"> Name the story externally. </w:t>
      </w:r>
      <w:r>
        <w:rPr>
          <w:i/>
          <w:iCs/>
        </w:rPr>
        <w:t>"The story I told myself was that you didn't value the men's-work because you weren't fully present to my Hot Seat..."</w:t>
      </w:r>
      <w:r>
        <w:t xml:space="preserve"> or </w:t>
      </w:r>
      <w:r>
        <w:rPr>
          <w:i/>
          <w:iCs/>
        </w:rPr>
        <w:t>"The story I told myself was that you don't see this body as your spiritual home..."</w:t>
      </w:r>
      <w:r>
        <w:t xml:space="preserve"> The externalization move requires deliberate attending — System-1 default is to experience the story as reality; the deliberate-attending discipline names the story as story.</w:t>
      </w:r>
    </w:p>
    <w:p w14:paraId="321116DB" w14:textId="77777777" w:rsidR="007D0884" w:rsidRDefault="00000000">
      <w:pPr>
        <w:spacing w:after="60" w:line="276" w:lineRule="auto"/>
        <w:ind w:left="360"/>
        <w:jc w:val="both"/>
      </w:pPr>
      <w:r>
        <w:rPr>
          <w:b/>
          <w:bCs/>
        </w:rPr>
        <w:t>Receiving participant work:</w:t>
      </w:r>
      <w:r>
        <w:t xml:space="preserve"> Attend. Do not respond yet. The receiving participant is hearing the story-as-story; the discipline is not to confirm or refute it, but to attend to what the story names about the speaking participant's experience.</w:t>
      </w:r>
    </w:p>
    <w:p w14:paraId="54A6AFC4" w14:textId="77777777" w:rsidR="007D0884" w:rsidRDefault="00000000">
      <w:pPr>
        <w:spacing w:after="60" w:line="276" w:lineRule="auto"/>
        <w:ind w:left="360"/>
        <w:jc w:val="both"/>
      </w:pPr>
      <w:r>
        <w:rPr>
          <w:b/>
          <w:bCs/>
        </w:rPr>
        <w:t>Companion discernment.</w:t>
      </w:r>
      <w:r>
        <w:t xml:space="preserve"> The story-externalization is the clearing's substantive operational work. If the speaking participant cannot externalize — if the story is being narrated as direct truth-claim rather than as story — the Companion gently models: </w:t>
      </w:r>
      <w:r>
        <w:rPr>
          <w:i/>
          <w:iCs/>
        </w:rPr>
        <w:t>"Try saying it as 'the story I told myself' — naming it externally as one interpretation among possible interpretations. Even if you think it's accurate, the externalization is what makes this clearing work rather than escalating."</w:t>
      </w:r>
      <w:r>
        <w:t xml:space="preserve"> The discipline matters; without it, PIES becomes accusation wearing a four-quadrant frame.</w:t>
      </w:r>
    </w:p>
    <w:p w14:paraId="19B1D4BD" w14:textId="77777777" w:rsidR="007D0884" w:rsidRPr="005F7DD5" w:rsidRDefault="00000000" w:rsidP="005F7DD5">
      <w:pPr>
        <w:rPr>
          <w:b/>
          <w:bCs/>
        </w:rPr>
      </w:pPr>
      <w:r w:rsidRPr="005F7DD5">
        <w:rPr>
          <w:b/>
          <w:bCs/>
        </w:rPr>
        <w:t>Move 3 — Emotional (E): *I felt...*</w:t>
      </w:r>
    </w:p>
    <w:p w14:paraId="563B04AA" w14:textId="77777777" w:rsidR="007D0884" w:rsidRDefault="00000000">
      <w:pPr>
        <w:spacing w:after="60" w:line="276" w:lineRule="auto"/>
        <w:ind w:left="360"/>
        <w:jc w:val="both"/>
      </w:pPr>
      <w:r>
        <w:rPr>
          <w:b/>
          <w:bCs/>
        </w:rPr>
        <w:t>Companion framing:</w:t>
      </w:r>
      <w:r>
        <w:t xml:space="preserve"> </w:t>
      </w:r>
      <w:r>
        <w:rPr>
          <w:i/>
          <w:iCs/>
        </w:rPr>
        <w:t>"The Emotional quadrant — what you felt as a result of the interpretation. Not what you think, not what you decided to do about it — what arose in you emotionally. Name the feeling specifically: hurt, angry, dismissed, ashamed, sad, anxious. Keep it brief; the feeling is named, not unpacked."</w:t>
      </w:r>
    </w:p>
    <w:p w14:paraId="312EDBD4" w14:textId="77777777" w:rsidR="007D0884" w:rsidRDefault="00000000">
      <w:pPr>
        <w:spacing w:after="60" w:line="276" w:lineRule="auto"/>
        <w:ind w:left="360"/>
        <w:jc w:val="both"/>
      </w:pPr>
      <w:r>
        <w:rPr>
          <w:b/>
          <w:bCs/>
        </w:rPr>
        <w:t>Speaking participant work:</w:t>
      </w:r>
      <w:r>
        <w:t xml:space="preserve"> Name the spontaneous emotional response to the story. </w:t>
      </w:r>
      <w:r>
        <w:rPr>
          <w:i/>
          <w:iCs/>
        </w:rPr>
        <w:t>"I felt dismissed..."</w:t>
      </w:r>
      <w:r>
        <w:t xml:space="preserve"> or </w:t>
      </w:r>
      <w:r>
        <w:rPr>
          <w:i/>
          <w:iCs/>
        </w:rPr>
        <w:t>"I felt grief..."</w:t>
      </w:r>
      <w:r>
        <w:t xml:space="preserve"> or </w:t>
      </w:r>
      <w:r>
        <w:rPr>
          <w:i/>
          <w:iCs/>
        </w:rPr>
        <w:t>"I felt angry..."</w:t>
      </w:r>
      <w:r>
        <w:t xml:space="preserve"> The Emotional move is brief; the work is naming, not analysis.</w:t>
      </w:r>
    </w:p>
    <w:p w14:paraId="6DB42755" w14:textId="77777777" w:rsidR="007D0884" w:rsidRDefault="00000000">
      <w:pPr>
        <w:spacing w:after="60" w:line="276" w:lineRule="auto"/>
        <w:ind w:left="360"/>
        <w:jc w:val="both"/>
      </w:pPr>
      <w:r>
        <w:rPr>
          <w:b/>
          <w:bCs/>
        </w:rPr>
        <w:t>Receiving participant work:</w:t>
      </w:r>
      <w:r>
        <w:t xml:space="preserve"> Attend. The Emotional move informs the receiving participant about the impact of the friction on the speaking participant.</w:t>
      </w:r>
    </w:p>
    <w:p w14:paraId="3355E77C" w14:textId="77777777" w:rsidR="007D0884" w:rsidRDefault="00000000">
      <w:pPr>
        <w:spacing w:after="60" w:line="276" w:lineRule="auto"/>
        <w:ind w:left="360"/>
        <w:jc w:val="both"/>
      </w:pPr>
      <w:r>
        <w:rPr>
          <w:b/>
          <w:bCs/>
        </w:rPr>
        <w:lastRenderedPageBreak/>
        <w:t>Companion discernment.</w:t>
      </w:r>
      <w:r>
        <w:t xml:space="preserve"> Discernment-of-voices per V2.Exp7A may operate here — the Emotional response may be the spontaneous Spirit-level response, may be the wound's response, may be the false-self's response. The Companion's discernment governs whether the emotional naming is operationally complete or whether something deeper is asking for attention. In most clearings, the Emotional move is direct and brief; in clearings touching deeper material, the Companion may route to A8 or other work after the clearing completes.</w:t>
      </w:r>
    </w:p>
    <w:p w14:paraId="019E406A" w14:textId="77777777" w:rsidR="007D0884" w:rsidRPr="005F7DD5" w:rsidRDefault="00000000" w:rsidP="005F7DD5">
      <w:pPr>
        <w:rPr>
          <w:b/>
          <w:bCs/>
        </w:rPr>
      </w:pPr>
      <w:r w:rsidRPr="005F7DD5">
        <w:rPr>
          <w:b/>
          <w:bCs/>
        </w:rPr>
        <w:t>Move 4 — Relational impact: *How this affects our relationship...*</w:t>
      </w:r>
    </w:p>
    <w:p w14:paraId="2F19D71C" w14:textId="77777777" w:rsidR="007D0884" w:rsidRDefault="00000000">
      <w:pPr>
        <w:spacing w:after="60" w:line="276" w:lineRule="auto"/>
        <w:ind w:left="360"/>
        <w:jc w:val="both"/>
      </w:pPr>
      <w:r>
        <w:rPr>
          <w:b/>
          <w:bCs/>
        </w:rPr>
        <w:t>Companion framing:</w:t>
      </w:r>
      <w:r>
        <w:t xml:space="preserve"> </w:t>
      </w:r>
      <w:r>
        <w:rPr>
          <w:i/>
          <w:iCs/>
        </w:rPr>
        <w:t>"Now name how this experience affects your relationship — both at the body level and at the dyadic level. What has shifted between us as a result of what happened and the story I told myself about it? This is operationally important because it locates the clearing in the relational fabric, not just in the speaking participant's internal experience."</w:t>
      </w:r>
    </w:p>
    <w:p w14:paraId="0D5E1449" w14:textId="77777777" w:rsidR="007D0884" w:rsidRDefault="00000000">
      <w:pPr>
        <w:spacing w:after="60" w:line="276" w:lineRule="auto"/>
        <w:ind w:left="360"/>
        <w:jc w:val="both"/>
      </w:pPr>
      <w:r>
        <w:rPr>
          <w:b/>
          <w:bCs/>
        </w:rPr>
        <w:t>Speaking participant work:</w:t>
      </w:r>
      <w:r>
        <w:t xml:space="preserve"> Name the relational impact. </w:t>
      </w:r>
      <w:r>
        <w:rPr>
          <w:i/>
          <w:iCs/>
        </w:rPr>
        <w:t>"What's shifted between us is that I'm holding back from bringing real work into the room when you're here..."</w:t>
      </w:r>
      <w:r>
        <w:t xml:space="preserve"> or </w:t>
      </w:r>
      <w:r>
        <w:rPr>
          <w:i/>
          <w:iCs/>
        </w:rPr>
        <w:t>"It's affected my trust that this body is a place where my work is taken seriously..."</w:t>
      </w:r>
      <w:r>
        <w:t xml:space="preserve"> The move is honest naming of relational consequence; not threat, not ultimatum.</w:t>
      </w:r>
    </w:p>
    <w:p w14:paraId="6D3CDB98" w14:textId="77777777" w:rsidR="007D0884" w:rsidRDefault="00000000">
      <w:pPr>
        <w:spacing w:after="60" w:line="276" w:lineRule="auto"/>
        <w:ind w:left="360"/>
        <w:jc w:val="both"/>
      </w:pPr>
      <w:r>
        <w:rPr>
          <w:b/>
          <w:bCs/>
        </w:rPr>
        <w:t>Receiving participant work:</w:t>
      </w:r>
      <w:r>
        <w:t xml:space="preserve"> Attend. The relational-impact naming is what makes the clearing necessary — without it, the friction can be treated as the speaking participant's internal experience that the receiving participant doesn't need to address. With it, the friction is named as relational, and the body's response is operationally required.</w:t>
      </w:r>
    </w:p>
    <w:p w14:paraId="52C138B6" w14:textId="77777777" w:rsidR="007D0884" w:rsidRDefault="00000000">
      <w:pPr>
        <w:spacing w:after="60" w:line="276" w:lineRule="auto"/>
        <w:ind w:left="360"/>
        <w:jc w:val="both"/>
      </w:pPr>
      <w:r>
        <w:rPr>
          <w:b/>
          <w:bCs/>
        </w:rPr>
        <w:t>Companion discernment.</w:t>
      </w:r>
      <w:r>
        <w:t xml:space="preserve"> Where relational impact escalates beyond the clearings component's scope (significant rupture; trust-failure that exceeds the body's holding capacity; sin-channel material between the participants), the Companion routes per the routing logic — Companion II / III consultation, V2.Exp4 refined Confession if sin-channel material is surfacing, pastoral care outside the session-liturgy if needed.</w:t>
      </w:r>
    </w:p>
    <w:p w14:paraId="59A9824C" w14:textId="77777777" w:rsidR="007D0884" w:rsidRPr="005F7DD5" w:rsidRDefault="00000000" w:rsidP="005F7DD5">
      <w:pPr>
        <w:rPr>
          <w:b/>
          <w:bCs/>
        </w:rPr>
      </w:pPr>
      <w:r w:rsidRPr="005F7DD5">
        <w:rPr>
          <w:b/>
          <w:bCs/>
        </w:rPr>
        <w:t>Move 5 — Spiritual (S): *What I want / what I'm asking the Lord for...*</w:t>
      </w:r>
    </w:p>
    <w:p w14:paraId="56F871D4" w14:textId="77777777" w:rsidR="007D0884" w:rsidRDefault="00000000">
      <w:pPr>
        <w:spacing w:after="60" w:line="276" w:lineRule="auto"/>
        <w:ind w:left="360"/>
        <w:jc w:val="both"/>
      </w:pPr>
      <w:r>
        <w:rPr>
          <w:b/>
          <w:bCs/>
        </w:rPr>
        <w:t>Companion framing:</w:t>
      </w:r>
      <w:r>
        <w:t xml:space="preserve"> </w:t>
      </w:r>
      <w:r>
        <w:rPr>
          <w:i/>
          <w:iCs/>
        </w:rPr>
        <w:t>"Now the Spiritual quadrant. This is where the clearing's locus-reversal lands — what you want, what you're asking the Lord for in this clearing. Not what you want the other to do; not what you want as your due; what you discern the Lord is asking for the body's good in this friction. The work is intention-discernment per V2.Exp7A — what is the Spirit asking for here? Sometimes it's specific: 'I want you to know that your phone-checking affected my work, and I'm asking the Lord to clear what's between us so we can be present to each other in the next gathering.' Sometimes it's broader: 'I'm asking the Lord to deepen our trust in this body.' The discipline is intention-discernment rather than needs-advocacy."</w:t>
      </w:r>
    </w:p>
    <w:p w14:paraId="1433B227" w14:textId="77777777" w:rsidR="007D0884" w:rsidRDefault="00000000">
      <w:pPr>
        <w:spacing w:after="60" w:line="276" w:lineRule="auto"/>
        <w:ind w:left="360"/>
        <w:jc w:val="both"/>
      </w:pPr>
      <w:r>
        <w:rPr>
          <w:b/>
          <w:bCs/>
        </w:rPr>
        <w:t>Speaking participant work:</w:t>
      </w:r>
      <w:r>
        <w:t xml:space="preserve"> Name what is being asked for, as discerned intention rather than as self-advocacy. The move is the clearing's locus-reversal in action — the request is what the participant discerns the Lord asking for, not what the participant is securing for themselves.</w:t>
      </w:r>
    </w:p>
    <w:p w14:paraId="1E46375F" w14:textId="77777777" w:rsidR="007D0884" w:rsidRDefault="00000000">
      <w:pPr>
        <w:spacing w:after="60" w:line="276" w:lineRule="auto"/>
        <w:ind w:left="360"/>
        <w:jc w:val="both"/>
      </w:pPr>
      <w:r>
        <w:rPr>
          <w:b/>
          <w:bCs/>
        </w:rPr>
        <w:t>Receiving participant work:</w:t>
      </w:r>
      <w:r>
        <w:t xml:space="preserve"> Attend. The Spiritual move closes the speaking participant's five-move sequence. The receiving participant may now respond.</w:t>
      </w:r>
    </w:p>
    <w:p w14:paraId="06C6E9A4" w14:textId="77777777" w:rsidR="007D0884" w:rsidRDefault="00000000">
      <w:pPr>
        <w:spacing w:after="60" w:line="276" w:lineRule="auto"/>
        <w:ind w:left="360"/>
        <w:jc w:val="both"/>
      </w:pPr>
      <w:r>
        <w:rPr>
          <w:b/>
          <w:bCs/>
        </w:rPr>
        <w:t>Companion discernment.</w:t>
      </w:r>
      <w:r>
        <w:t xml:space="preserve"> If the Spiritual move drifts into self-advocacy (</w:t>
      </w:r>
      <w:r>
        <w:rPr>
          <w:i/>
          <w:iCs/>
        </w:rPr>
        <w:t>"I want you to stop doing X"</w:t>
      </w:r>
      <w:r>
        <w:t xml:space="preserve"> without the Lord's-good framing; </w:t>
      </w:r>
      <w:r>
        <w:rPr>
          <w:i/>
          <w:iCs/>
        </w:rPr>
        <w:t>"I want you to apologize"</w:t>
      </w:r>
      <w:r>
        <w:t xml:space="preserve"> as ultimatum rather than as discerned-for-the-body's-good intention), the Companion's pastoral judgment may name the drift: </w:t>
      </w:r>
      <w:r>
        <w:rPr>
          <w:i/>
          <w:iCs/>
        </w:rPr>
        <w:t>"Let me ask — is this what you discern the Lord asking for the body's good, or what you're advocating for yourself? Sometimes those overlap; sometimes they're different."</w:t>
      </w:r>
      <w:r>
        <w:t xml:space="preserve"> The pastoral redirect is gentle; the V2.Exp7A discernment discipline operates.</w:t>
      </w:r>
    </w:p>
    <w:p w14:paraId="17FDFFEA" w14:textId="77777777" w:rsidR="007D0884" w:rsidRPr="005F7DD5" w:rsidRDefault="00000000" w:rsidP="005F7DD5">
      <w:pPr>
        <w:rPr>
          <w:b/>
          <w:bCs/>
        </w:rPr>
      </w:pPr>
      <w:r w:rsidRPr="005F7DD5">
        <w:rPr>
          <w:b/>
          <w:bCs/>
        </w:rPr>
        <w:t>The receiving participant's response</w:t>
      </w:r>
    </w:p>
    <w:p w14:paraId="064F647E" w14:textId="77777777" w:rsidR="007D0884" w:rsidRDefault="00000000">
      <w:pPr>
        <w:spacing w:after="60" w:line="276" w:lineRule="auto"/>
        <w:ind w:left="360"/>
        <w:jc w:val="both"/>
      </w:pPr>
      <w:r>
        <w:rPr>
          <w:b/>
          <w:bCs/>
        </w:rPr>
        <w:t>Companion framing:</w:t>
      </w:r>
      <w:r>
        <w:t xml:space="preserve"> </w:t>
      </w:r>
      <w:r>
        <w:rPr>
          <w:i/>
          <w:iCs/>
        </w:rPr>
        <w:t>"[Receiving participant], you've attended to all five moves. Now respond briefly. The discipline is not to argue with the story — the story is the speaking participant's, not yours to confirm or refute. The discipline is to attend to what the clearing surfaced, to name what you heard, to respond to the Spiritual-</w:t>
      </w:r>
      <w:r>
        <w:rPr>
          <w:i/>
          <w:iCs/>
        </w:rPr>
        <w:lastRenderedPageBreak/>
        <w:t>quadrant request as discerned-for-the-body's-good rather than as ultimatum, and to offer what you can offer honestly. The receiving response may be brief; the work is not to fix the friction but to receive what was named."</w:t>
      </w:r>
    </w:p>
    <w:p w14:paraId="2ECED6E5" w14:textId="32B62129" w:rsidR="007D0884" w:rsidRDefault="00000000">
      <w:pPr>
        <w:spacing w:after="60" w:line="276" w:lineRule="auto"/>
        <w:ind w:left="360"/>
        <w:jc w:val="both"/>
      </w:pPr>
      <w:r>
        <w:rPr>
          <w:b/>
          <w:bCs/>
        </w:rPr>
        <w:t>Receiving participant work:</w:t>
      </w:r>
      <w:r>
        <w:t xml:space="preserve"> Respond briefly. The </w:t>
      </w:r>
      <w:r w:rsidR="00136765">
        <w:t>core</w:t>
      </w:r>
      <w:r>
        <w:t xml:space="preserve"> form: </w:t>
      </w:r>
      <w:r>
        <w:rPr>
          <w:i/>
          <w:iCs/>
        </w:rPr>
        <w:t>"I heard you say [recap the substance of the five moves]. What I can offer is [honest naming of what is possible from where the receiving participant stands]. I'm with you in asking the Lord for [reframe the spiritual-quadrant request in the receiving participant's voice]."</w:t>
      </w:r>
      <w:r>
        <w:t xml:space="preserve"> The response is honest, brief, and oriented toward the body's good rather than toward defense of the receiving participant's prior actions.</w:t>
      </w:r>
    </w:p>
    <w:p w14:paraId="5016CD9B" w14:textId="77777777" w:rsidR="007D0884" w:rsidRDefault="00000000">
      <w:pPr>
        <w:spacing w:after="60" w:line="276" w:lineRule="auto"/>
        <w:ind w:left="360"/>
        <w:jc w:val="both"/>
      </w:pPr>
      <w:r>
        <w:rPr>
          <w:b/>
          <w:bCs/>
        </w:rPr>
        <w:t>Companion discernment.</w:t>
      </w:r>
      <w:r>
        <w:t xml:space="preserve"> The receiving response is operationally where the clearing either lands or doesn't. If the receiving participant's response is defensive, dismissive, or argumentative with the story, the clearing has not landed; the Companion may pause and name what is happening, or may close the clearings sub-component and route to a separate conversation outside the session-liturgy frame. If the receiving response is honest and oriented to the body's good, the clearing has landed; the body proceeds to the work-component.</w:t>
      </w:r>
    </w:p>
    <w:p w14:paraId="15DA98EA" w14:textId="77777777" w:rsidR="007D0884" w:rsidRPr="005F7DD5" w:rsidRDefault="00000000" w:rsidP="005F7DD5">
      <w:pPr>
        <w:pStyle w:val="Heading2"/>
      </w:pPr>
      <w:bookmarkStart w:id="53" w:name="_Toc229940861"/>
      <w:r w:rsidRPr="005F7DD5">
        <w:t>Companion notes</w:t>
      </w:r>
      <w:bookmarkEnd w:id="53"/>
    </w:p>
    <w:p w14:paraId="7E29082B" w14:textId="2690CA75" w:rsidR="007D0884" w:rsidRDefault="00000000">
      <w:pPr>
        <w:spacing w:after="60" w:line="276" w:lineRule="auto"/>
        <w:ind w:left="360"/>
        <w:jc w:val="both"/>
      </w:pPr>
      <w:r>
        <w:rPr>
          <w:b/>
          <w:bCs/>
        </w:rPr>
        <w:t>On the pastoral-pattern framing for gender-aware material (Decision 5.1(c)).</w:t>
      </w:r>
      <w:r>
        <w:t xml:space="preserve"> The PIES source document carries specific guidance for women-clearing-with-women patterns, men-clearing-with-men patterns, and mixed-gender-clearing patterns. Per Decision 5.1(c), these are framed as </w:t>
      </w:r>
      <w:r>
        <w:rPr>
          <w:i/>
          <w:iCs/>
        </w:rPr>
        <w:t>common patterns the Companion can expect rather than rules</w:t>
      </w:r>
      <w:r>
        <w:t xml:space="preserve">. Pastoral patterns the Companion may notice operationally (without these becoming </w:t>
      </w:r>
      <w:r w:rsidR="00136765">
        <w:t>core</w:t>
      </w:r>
      <w:r>
        <w:t xml:space="preserve"> rules):</w:t>
      </w:r>
    </w:p>
    <w:p w14:paraId="072B5E8C" w14:textId="77777777" w:rsidR="007D0884" w:rsidRDefault="00000000">
      <w:pPr>
        <w:spacing w:after="60" w:line="276" w:lineRule="auto"/>
        <w:ind w:left="720" w:hanging="180"/>
        <w:jc w:val="both"/>
      </w:pPr>
      <w:r>
        <w:t xml:space="preserve">• </w:t>
      </w:r>
      <w:r>
        <w:rPr>
          <w:b/>
          <w:bCs/>
        </w:rPr>
        <w:t>In women-clearing-with-women patterns,</w:t>
      </w:r>
      <w:r>
        <w:t xml:space="preserve"> the clearing often carries strong emphasis on connection-and-repair; the Spiritual-quadrant request tends toward relational restoration; the Emotional move may need more time and space than the Companion's default pacing accommodates.</w:t>
      </w:r>
    </w:p>
    <w:p w14:paraId="25D6DD54" w14:textId="77777777" w:rsidR="007D0884" w:rsidRDefault="00000000">
      <w:pPr>
        <w:spacing w:after="60" w:line="276" w:lineRule="auto"/>
        <w:ind w:left="720" w:hanging="180"/>
        <w:jc w:val="both"/>
      </w:pPr>
      <w:r>
        <w:t xml:space="preserve">• </w:t>
      </w:r>
      <w:r>
        <w:rPr>
          <w:b/>
          <w:bCs/>
        </w:rPr>
        <w:t>In men-clearing-with-men patterns,</w:t>
      </w:r>
      <w:r>
        <w:t xml:space="preserve"> the clearing often carries emphasis on boundary-setting and clarity; the Spiritual-quadrant request tends toward operational specificity; the Intellectual move may need more time as men's clearings often touch interpretive material that operates without verbal articulation in default communication.</w:t>
      </w:r>
    </w:p>
    <w:p w14:paraId="3EF5A965" w14:textId="77777777" w:rsidR="007D0884" w:rsidRDefault="00000000">
      <w:pPr>
        <w:spacing w:after="60" w:line="276" w:lineRule="auto"/>
        <w:ind w:left="720" w:hanging="180"/>
        <w:jc w:val="both"/>
      </w:pPr>
      <w:r>
        <w:t xml:space="preserve">• </w:t>
      </w:r>
      <w:r>
        <w:rPr>
          <w:b/>
          <w:bCs/>
        </w:rPr>
        <w:t>In mixed-gender clearings,</w:t>
      </w:r>
      <w:r>
        <w:t xml:space="preserve"> both emphases may be operative; the Companion's discernment is particularly important; the pastoral-pattern framing acknowledges that the body's gender composition shapes the clearing's operational dynamics without legislating specific moves.</w:t>
      </w:r>
    </w:p>
    <w:p w14:paraId="71706546" w14:textId="77777777" w:rsidR="007D0884" w:rsidRDefault="00000000">
      <w:pPr>
        <w:spacing w:after="60" w:line="276" w:lineRule="auto"/>
        <w:ind w:left="360"/>
        <w:jc w:val="both"/>
      </w:pPr>
      <w:r>
        <w:t>These are pastoral patterns the Companion may notice and respond to; they are not rules. The Companion's continuing practitioner-level workshopping refines how PIES operates across BoB and FotH bodies; the corpus is open to refinement of these patterns through continuing practice.</w:t>
      </w:r>
    </w:p>
    <w:p w14:paraId="7FEA299C" w14:textId="6A36D44C" w:rsidR="007D0884" w:rsidRDefault="00000000">
      <w:pPr>
        <w:spacing w:after="60" w:line="276" w:lineRule="auto"/>
        <w:ind w:left="360"/>
        <w:jc w:val="both"/>
      </w:pPr>
      <w:r>
        <w:rPr>
          <w:b/>
          <w:bCs/>
        </w:rPr>
        <w:t>On the Companion-as-witness discipline</w:t>
      </w:r>
      <w:r w:rsidR="00136765">
        <w:rPr>
          <w:b/>
          <w:bCs/>
        </w:rPr>
        <w:t>.</w:t>
      </w:r>
      <w:r>
        <w:t xml:space="preserve"> Throughout PIES, the Companion's stance is witness rather than reframing. The naming work is the participants' work; the Companion holds the room while the naming happens; the Companion offers the Lord's presence rather than the Companion's interpretation; the Companion defers any pastoral redirection to a subsequent conversation. This discipline applies particularly in the story-externalization move (the story is the speaking participant's to name; the Companion does not assess its accuracy) and in the receiving response (the receiving participant's response is what it is; the Companion does not edit it).</w:t>
      </w:r>
    </w:p>
    <w:p w14:paraId="554B3730" w14:textId="77777777" w:rsidR="007D0884" w:rsidRDefault="00000000">
      <w:pPr>
        <w:spacing w:after="60" w:line="276" w:lineRule="auto"/>
        <w:ind w:left="360"/>
        <w:jc w:val="both"/>
      </w:pPr>
      <w:r>
        <w:rPr>
          <w:b/>
          <w:bCs/>
        </w:rPr>
        <w:t>On routing clearings that exceed scope.</w:t>
      </w:r>
      <w:r>
        <w:t xml:space="preserve"> The clearings sub-component has structural scope; some material may exceed it. Routing logic:</w:t>
      </w:r>
    </w:p>
    <w:p w14:paraId="41910D78" w14:textId="77777777" w:rsidR="007D0884" w:rsidRDefault="00000000">
      <w:pPr>
        <w:spacing w:after="60" w:line="276" w:lineRule="auto"/>
        <w:ind w:left="720" w:hanging="180"/>
        <w:jc w:val="both"/>
      </w:pPr>
      <w:r>
        <w:t xml:space="preserve">• </w:t>
      </w:r>
      <w:r>
        <w:rPr>
          <w:i/>
          <w:iCs/>
        </w:rPr>
        <w:t>Trauma material surfacing in the story-externalization</w:t>
      </w:r>
      <w:r>
        <w:t xml:space="preserve"> → Companion II / III consultation; A17 family if appropriate for the body's practice; pastoral care or clinical referral as needed.</w:t>
      </w:r>
    </w:p>
    <w:p w14:paraId="74BE970C" w14:textId="77777777" w:rsidR="007D0884" w:rsidRDefault="00000000">
      <w:pPr>
        <w:spacing w:after="60" w:line="276" w:lineRule="auto"/>
        <w:ind w:left="720" w:hanging="180"/>
        <w:jc w:val="both"/>
      </w:pPr>
      <w:r>
        <w:lastRenderedPageBreak/>
        <w:t xml:space="preserve">• </w:t>
      </w:r>
      <w:r>
        <w:rPr>
          <w:i/>
          <w:iCs/>
        </w:rPr>
        <w:t>Sin-channel material between the participants</w:t>
      </w:r>
      <w:r>
        <w:t xml:space="preserve"> → V2.Exp4 refined Confession; A6 Fifth Step if substantive disclosure work is required.</w:t>
      </w:r>
    </w:p>
    <w:p w14:paraId="4EB59B1F" w14:textId="77777777" w:rsidR="007D0884" w:rsidRDefault="00000000">
      <w:pPr>
        <w:spacing w:after="60" w:line="276" w:lineRule="auto"/>
        <w:ind w:left="720" w:hanging="180"/>
        <w:jc w:val="both"/>
      </w:pPr>
      <w:r>
        <w:t xml:space="preserve">• </w:t>
      </w:r>
      <w:r>
        <w:rPr>
          <w:i/>
          <w:iCs/>
        </w:rPr>
        <w:t>Significant relational rupture exceeding the body's holding capacity</w:t>
      </w:r>
      <w:r>
        <w:t xml:space="preserve"> → separate dyadic conversation outside the session-liturgy frame; Companion III or pastoral support.</w:t>
      </w:r>
    </w:p>
    <w:p w14:paraId="280CE687" w14:textId="77777777" w:rsidR="007D0884" w:rsidRDefault="00000000">
      <w:pPr>
        <w:spacing w:after="60" w:line="276" w:lineRule="auto"/>
        <w:ind w:left="720" w:hanging="180"/>
        <w:jc w:val="both"/>
      </w:pPr>
      <w:r>
        <w:t xml:space="preserve">• </w:t>
      </w:r>
      <w:r>
        <w:rPr>
          <w:i/>
          <w:iCs/>
        </w:rPr>
        <w:t>Internal-voice material surfacing in the story (the story is being driven by an internal accusing or shaming voice, not by genuine observation)</w:t>
      </w:r>
      <w:r>
        <w:t xml:space="preserve"> → A8 Transforming a Shaming Voice may be appropriate as separate work; the V2.Exp7A discernment-of-voices discipline operates.</w:t>
      </w:r>
    </w:p>
    <w:p w14:paraId="11F4A2F6" w14:textId="77777777" w:rsidR="007D0884" w:rsidRDefault="00000000">
      <w:pPr>
        <w:spacing w:after="60" w:line="276" w:lineRule="auto"/>
        <w:ind w:left="360"/>
        <w:jc w:val="both"/>
      </w:pPr>
      <w:r>
        <w:t>The Companion's discernment of when to route is itself a Companion II / III competency; the clearings sub-component is where the discernment work happens in the session-liturgy structure.</w:t>
      </w:r>
    </w:p>
    <w:p w14:paraId="711C69A4" w14:textId="5783980A" w:rsidR="007D0884" w:rsidRDefault="00000000">
      <w:pPr>
        <w:spacing w:after="60" w:line="276" w:lineRule="auto"/>
        <w:ind w:left="360"/>
        <w:jc w:val="both"/>
      </w:pPr>
      <w:r>
        <w:rPr>
          <w:b/>
          <w:bCs/>
        </w:rPr>
        <w:t>On clearings between Companion and participant.</w:t>
      </w:r>
      <w:r>
        <w:t xml:space="preserve"> When the friction is between the Companion and a participant, the Companion's discernment governs whether to: (a) run the clearing with a different Companion holding the room; (b) defer to a separate conversation outside the session-liturgy frame; or (c) name the friction publicly without running formal PIES (which can produce a strange dynamic when the Companion is participant in the clearing the Companion would otherwise hold). Option (a) is </w:t>
      </w:r>
      <w:r w:rsidR="00136765">
        <w:t>core</w:t>
      </w:r>
      <w:r>
        <w:t xml:space="preserve"> default; the body should have multiple Companion-competent members so option (a) is operationally available.</w:t>
      </w:r>
    </w:p>
    <w:p w14:paraId="6A0DB435" w14:textId="59517B62" w:rsidR="007D0884" w:rsidRDefault="00000000">
      <w:pPr>
        <w:spacing w:after="60" w:line="276" w:lineRule="auto"/>
        <w:ind w:left="360"/>
        <w:jc w:val="both"/>
      </w:pPr>
      <w:r>
        <w:rPr>
          <w:b/>
          <w:bCs/>
        </w:rPr>
        <w:t>On the practice as developing over the body's lifecycle.</w:t>
      </w:r>
      <w:r>
        <w:t xml:space="preserve"> New bodies develop clearings competency over their first 4–8 sessions; PIES's explicit structure scaffolds the development. As the body internalizes the discipline, clearings may run shorter (less Companion framing needed; participants run the moves with internalized discipline) and may run between-session as well as in the clearings sub-component. The session-liturgy clearings remain </w:t>
      </w:r>
      <w:r w:rsidR="00136765">
        <w:t>core</w:t>
      </w:r>
      <w:r>
        <w:t xml:space="preserve"> at the front of each session; between-session clearings supplement rather than replace the structural sub-component.</w:t>
      </w:r>
    </w:p>
    <w:p w14:paraId="2AC74A5E" w14:textId="77777777" w:rsidR="007D0884" w:rsidRPr="005F7DD5" w:rsidRDefault="00000000" w:rsidP="005F7DD5">
      <w:pPr>
        <w:pStyle w:val="Heading2"/>
      </w:pPr>
      <w:bookmarkStart w:id="54" w:name="_Toc229940862"/>
      <w:r w:rsidRPr="005F7DD5">
        <w:t>Materials</w:t>
      </w:r>
      <w:bookmarkEnd w:id="54"/>
    </w:p>
    <w:p w14:paraId="3A7CCE51" w14:textId="77777777" w:rsidR="007D0884" w:rsidRDefault="00000000">
      <w:pPr>
        <w:spacing w:after="60" w:line="276" w:lineRule="auto"/>
        <w:ind w:left="720" w:hanging="180"/>
        <w:jc w:val="both"/>
      </w:pPr>
      <w:r>
        <w:t xml:space="preserve">• </w:t>
      </w:r>
      <w:r>
        <w:rPr>
          <w:b/>
          <w:bCs/>
        </w:rPr>
        <w:t>None required</w:t>
      </w:r>
      <w:r>
        <w:t xml:space="preserve"> beyond what the session-liturgy already provides (circle seating; quiet space). Speaking and receiving participants face each other in the circle when running dyadic PIES; the Companion is positioned to attend to both.</w:t>
      </w:r>
    </w:p>
    <w:p w14:paraId="6103CEEB" w14:textId="77777777" w:rsidR="007D0884" w:rsidRDefault="00000000">
      <w:pPr>
        <w:spacing w:after="60" w:line="276" w:lineRule="auto"/>
        <w:ind w:left="720" w:hanging="180"/>
        <w:jc w:val="both"/>
      </w:pPr>
      <w:r>
        <w:t xml:space="preserve">• </w:t>
      </w:r>
      <w:r>
        <w:rPr>
          <w:b/>
          <w:bCs/>
        </w:rPr>
        <w:t>A small visual aid (optional but useful for new bodies)</w:t>
      </w:r>
      <w:r>
        <w:t xml:space="preserve"> — a printed card or simple diagram showing the four quadrants and the five-move sequence can support new participants learning the PIES discipline. As the body internalizes the form, the visual aid is no longer needed.</w:t>
      </w:r>
    </w:p>
    <w:p w14:paraId="6A25F0E0" w14:textId="77777777" w:rsidR="007D0884" w:rsidRPr="005F7DD5" w:rsidRDefault="00000000" w:rsidP="005F7DD5">
      <w:pPr>
        <w:pStyle w:val="Heading2"/>
      </w:pPr>
      <w:bookmarkStart w:id="55" w:name="_Toc229940863"/>
      <w:r w:rsidRPr="005F7DD5">
        <w:t>Time</w:t>
      </w:r>
      <w:bookmarkEnd w:id="55"/>
    </w:p>
    <w:p w14:paraId="4C96A39B" w14:textId="77777777" w:rsidR="007D0884" w:rsidRDefault="00000000">
      <w:pPr>
        <w:spacing w:after="60" w:line="276" w:lineRule="auto"/>
        <w:ind w:left="720" w:hanging="180"/>
        <w:jc w:val="both"/>
      </w:pPr>
      <w:r>
        <w:t xml:space="preserve">• </w:t>
      </w:r>
      <w:r>
        <w:rPr>
          <w:b/>
          <w:bCs/>
        </w:rPr>
        <w:t>Dyadic clearing:</w:t>
      </w:r>
      <w:r>
        <w:t xml:space="preserve"> 5–15 minutes typical, including the receiving response. Longer for complex clearings (15–25 minutes) where the story-externalization work is substantive.</w:t>
      </w:r>
    </w:p>
    <w:p w14:paraId="4A0F502B" w14:textId="77777777" w:rsidR="007D0884" w:rsidRDefault="00000000">
      <w:pPr>
        <w:spacing w:after="60" w:line="276" w:lineRule="auto"/>
        <w:ind w:left="720" w:hanging="180"/>
        <w:jc w:val="both"/>
      </w:pPr>
      <w:r>
        <w:t xml:space="preserve">• </w:t>
      </w:r>
      <w:r>
        <w:rPr>
          <w:b/>
          <w:bCs/>
        </w:rPr>
        <w:t>Group form clearing (participant addresses the body):</w:t>
      </w:r>
      <w:r>
        <w:t xml:space="preserve"> 8–20 minutes typical. The body's response may be from multiple participants; the Companion holds the pacing.</w:t>
      </w:r>
    </w:p>
    <w:p w14:paraId="488359D0" w14:textId="77777777" w:rsidR="007D0884" w:rsidRDefault="00000000">
      <w:pPr>
        <w:spacing w:after="60" w:line="276" w:lineRule="auto"/>
        <w:ind w:left="720" w:hanging="180"/>
        <w:jc w:val="both"/>
      </w:pPr>
      <w:r>
        <w:t xml:space="preserve">• </w:t>
      </w:r>
      <w:r>
        <w:rPr>
          <w:b/>
          <w:bCs/>
        </w:rPr>
        <w:t>Multiple clearings in the clearings sub-component:</w:t>
      </w:r>
      <w:r>
        <w:t xml:space="preserve"> The clearings sub-component of the session liturgy typically holds 10–25 minutes (per V2.Exp8B Component 3 timing). When multiple clearings are needed, the Companion's discernment governs sequencing and time-allocation; the work-component may yield time if clearings work is what the body needs in the gathering.</w:t>
      </w:r>
    </w:p>
    <w:p w14:paraId="2DFC331B" w14:textId="77777777" w:rsidR="007D0884" w:rsidRDefault="00000000" w:rsidP="005F7DD5">
      <w:pPr>
        <w:pStyle w:val="Heading1"/>
      </w:pPr>
      <w:bookmarkStart w:id="56" w:name="_Toc229940864"/>
      <w:r>
        <w:t>B18 Heart Prayer Time</w:t>
      </w:r>
      <w:bookmarkEnd w:id="56"/>
    </w:p>
    <w:p w14:paraId="3F414F33" w14:textId="77777777" w:rsidR="007D0884" w:rsidRDefault="00000000">
      <w:pPr>
        <w:spacing w:after="60" w:line="276" w:lineRule="auto"/>
        <w:ind w:left="360"/>
        <w:jc w:val="both"/>
      </w:pPr>
      <w:r>
        <w:rPr>
          <w:b/>
          <w:bCs/>
          <w:color w:val="595959"/>
          <w:sz w:val="20"/>
          <w:szCs w:val="20"/>
        </w:rPr>
        <w:t>V2 anchor:</w:t>
      </w:r>
      <w:r>
        <w:rPr>
          <w:color w:val="595959"/>
          <w:sz w:val="20"/>
          <w:szCs w:val="20"/>
        </w:rPr>
        <w:t xml:space="preserve"> V2.Exp7 (Hearing with Understanding) — primary home; V2.Exp5 (Connecting with God) — substantive cross-reference; V1.Exp2 refined (the spirit as deliberate attending-and-choosing) — anthropological grounding; V2.Exp0 (Tool Import Discipline); V2.Exp7A (Discernment of Voices); V2.Exp8 refined (Container — formally marked close).</w:t>
      </w:r>
    </w:p>
    <w:p w14:paraId="478840CD" w14:textId="77777777" w:rsidR="007D0884" w:rsidRDefault="00000000">
      <w:pPr>
        <w:spacing w:after="60" w:line="276" w:lineRule="auto"/>
        <w:ind w:left="360"/>
        <w:jc w:val="both"/>
      </w:pPr>
      <w:r>
        <w:rPr>
          <w:b/>
          <w:bCs/>
          <w:color w:val="595959"/>
          <w:sz w:val="20"/>
          <w:szCs w:val="20"/>
        </w:rPr>
        <w:lastRenderedPageBreak/>
        <w:t>Companion deliverable to:</w:t>
      </w:r>
      <w:r>
        <w:rPr>
          <w:color w:val="595959"/>
          <w:sz w:val="20"/>
          <w:szCs w:val="20"/>
        </w:rPr>
        <w:t xml:space="preserve"> </w:t>
      </w:r>
      <w:r>
        <w:rPr>
          <w:i/>
          <w:iCs/>
          <w:color w:val="595959"/>
          <w:sz w:val="20"/>
          <w:szCs w:val="20"/>
        </w:rPr>
        <w:t>IJH_Vol2_Phase2_B18_HeartPrayerTime.md</w:t>
      </w:r>
      <w:r>
        <w:rPr>
          <w:color w:val="595959"/>
          <w:sz w:val="20"/>
          <w:szCs w:val="20"/>
        </w:rPr>
        <w:t xml:space="preserve"> (Cycle 2, Track 1).</w:t>
      </w:r>
    </w:p>
    <w:p w14:paraId="512ADA2E" w14:textId="77777777" w:rsidR="007D0884" w:rsidRPr="005F7DD5" w:rsidRDefault="00000000" w:rsidP="005F7DD5">
      <w:pPr>
        <w:pStyle w:val="Heading2"/>
      </w:pPr>
      <w:bookmarkStart w:id="57" w:name="_Toc229940865"/>
      <w:r w:rsidRPr="005F7DD5">
        <w:t>What this protocol does</w:t>
      </w:r>
      <w:bookmarkEnd w:id="57"/>
    </w:p>
    <w:p w14:paraId="7400EB27" w14:textId="77777777" w:rsidR="007D0884" w:rsidRDefault="00000000">
      <w:pPr>
        <w:spacing w:after="60" w:line="276" w:lineRule="auto"/>
        <w:ind w:left="360"/>
        <w:jc w:val="both"/>
      </w:pPr>
      <w:r>
        <w:t xml:space="preserve">Heart Prayer Time is the corpus's principal practice for exercising the spirit's faculty of deliberate attending and choosing in the prayer territory. The practice operationalizes V1.Exp2 refined — </w:t>
      </w:r>
      <w:r>
        <w:rPr>
          <w:i/>
          <w:iCs/>
        </w:rPr>
        <w:t>the spirit is the faculty by which a person deliberately attends and chooses, operating in active communion with the Holy Spirit</w:t>
      </w:r>
      <w:r>
        <w:t xml:space="preserve"> — through a structured five-step prayer sequence. Each step's work establishes the conditions for the next. Repeated over time, the practice trains the spirit's attending-and-choosing capacity in the prayer territory and supports the broader continuous-attending discipline the May 2006 source document names (the reframing of </w:t>
      </w:r>
      <w:r>
        <w:rPr>
          <w:i/>
          <w:iCs/>
        </w:rPr>
        <w:t>pray without ceasing</w:t>
      </w:r>
      <w:r>
        <w:t xml:space="preserve"> in 1 Thess 5:17 as continuous attending of the Father-connection).</w:t>
      </w:r>
    </w:p>
    <w:p w14:paraId="624A2C34" w14:textId="77777777" w:rsidR="007D0884" w:rsidRDefault="00000000">
      <w:pPr>
        <w:spacing w:after="60" w:line="276" w:lineRule="auto"/>
        <w:ind w:left="360"/>
        <w:jc w:val="both"/>
      </w:pPr>
      <w:r>
        <w:t xml:space="preserve">The protocol's authority comes from the Spirit, not from the participant's cultivated attentional skill. The Spirit directs the attending; the Spirit informs the choosing; the participant's deliberate engagement is the faculty of communion. The Companion's framing language at each step keeps the Spirit-mediation explicit. </w:t>
      </w:r>
      <w:r>
        <w:rPr>
          <w:i/>
          <w:iCs/>
        </w:rPr>
        <w:t>The attending is the Spirit's.</w:t>
      </w:r>
    </w:p>
    <w:p w14:paraId="528EBC9A" w14:textId="77777777" w:rsidR="007D0884" w:rsidRPr="005F7DD5" w:rsidRDefault="00000000" w:rsidP="005F7DD5">
      <w:pPr>
        <w:rPr>
          <w:b/>
          <w:bCs/>
        </w:rPr>
      </w:pPr>
      <w:r w:rsidRPr="005F7DD5">
        <w:rPr>
          <w:b/>
          <w:bCs/>
        </w:rPr>
        <w:t>When to use it</w:t>
      </w:r>
    </w:p>
    <w:p w14:paraId="48E6477F" w14:textId="77777777" w:rsidR="007D0884" w:rsidRDefault="00000000">
      <w:pPr>
        <w:spacing w:after="60" w:line="276" w:lineRule="auto"/>
        <w:ind w:left="720" w:hanging="180"/>
        <w:jc w:val="both"/>
      </w:pPr>
      <w:r>
        <w:t xml:space="preserve">• </w:t>
      </w:r>
      <w:r>
        <w:rPr>
          <w:b/>
          <w:bCs/>
        </w:rPr>
        <w:t>As a regular daily, weekly, or rhythm-of-life practice</w:t>
      </w:r>
      <w:r>
        <w:t xml:space="preserve"> for any practitioner whose prayer life would benefit from structure. The protocol is foundational, not occasional.</w:t>
      </w:r>
    </w:p>
    <w:p w14:paraId="4551AE06" w14:textId="77777777" w:rsidR="007D0884" w:rsidRDefault="00000000">
      <w:pPr>
        <w:spacing w:after="60" w:line="276" w:lineRule="auto"/>
        <w:ind w:left="720" w:hanging="180"/>
        <w:jc w:val="both"/>
      </w:pPr>
      <w:r>
        <w:t xml:space="preserve">• </w:t>
      </w:r>
      <w:r>
        <w:rPr>
          <w:b/>
          <w:bCs/>
        </w:rPr>
        <w:t>At significant decision-points or moments of discernment</w:t>
      </w:r>
      <w:r>
        <w:t xml:space="preserve"> where the participant wants to attend deliberately to what the Father is saying about a specific subject.</w:t>
      </w:r>
    </w:p>
    <w:p w14:paraId="698E02AE" w14:textId="77777777" w:rsidR="007D0884" w:rsidRDefault="00000000">
      <w:pPr>
        <w:spacing w:after="60" w:line="276" w:lineRule="auto"/>
        <w:ind w:left="720" w:hanging="180"/>
        <w:jc w:val="both"/>
      </w:pPr>
      <w:r>
        <w:t xml:space="preserve">• </w:t>
      </w:r>
      <w:r>
        <w:rPr>
          <w:b/>
          <w:bCs/>
        </w:rPr>
        <w:t>In group context</w:t>
      </w:r>
      <w:r>
        <w:t xml:space="preserve"> as a Companion-led practice that develops the body's shared discipline of deliberate attending in prayer.</w:t>
      </w:r>
    </w:p>
    <w:p w14:paraId="0809B9A3" w14:textId="77777777" w:rsidR="007D0884" w:rsidRDefault="00000000">
      <w:pPr>
        <w:spacing w:after="60" w:line="276" w:lineRule="auto"/>
        <w:ind w:left="720" w:hanging="180"/>
        <w:jc w:val="both"/>
      </w:pPr>
      <w:r>
        <w:t xml:space="preserve">• </w:t>
      </w:r>
      <w:r>
        <w:rPr>
          <w:b/>
          <w:bCs/>
        </w:rPr>
        <w:t>As preparation for other deeper formation work</w:t>
      </w:r>
      <w:r>
        <w:t xml:space="preserve"> — Heart Prayer Time is operationally upstream of much of the corpus's other work; what surfaces in step 4 (</w:t>
      </w:r>
      <w:r>
        <w:rPr>
          <w:i/>
          <w:iCs/>
        </w:rPr>
        <w:t>Enacted prayer</w:t>
      </w:r>
      <w:r>
        <w:t>) may route to A24 (Blessing Receiving), A25 (Breaking the Contracts), A17 (Carpet-Style Inner Work), A29 (Any Doubts), V2.Exp4 (Confession), or other protocols as the routing logic indicates.</w:t>
      </w:r>
    </w:p>
    <w:p w14:paraId="78234F52" w14:textId="77777777" w:rsidR="007D0884" w:rsidRDefault="00000000">
      <w:pPr>
        <w:spacing w:after="60" w:line="276" w:lineRule="auto"/>
        <w:ind w:left="720" w:hanging="180"/>
        <w:jc w:val="both"/>
      </w:pPr>
      <w:r>
        <w:t xml:space="preserve">• </w:t>
      </w:r>
      <w:r>
        <w:rPr>
          <w:b/>
          <w:bCs/>
        </w:rPr>
        <w:t>As the structured-prayer-time form that supports a broader continuous-attending discipline</w:t>
      </w:r>
      <w:r>
        <w:t xml:space="preserve"> throughout the day (per V2.Exp5 practice-theology footnote, Track 2).</w:t>
      </w:r>
    </w:p>
    <w:p w14:paraId="7DA6E3F6" w14:textId="77777777" w:rsidR="007D0884" w:rsidRDefault="00000000">
      <w:pPr>
        <w:spacing w:after="60" w:line="276" w:lineRule="auto"/>
        <w:ind w:left="720" w:hanging="180"/>
        <w:jc w:val="both"/>
      </w:pPr>
      <w:r>
        <w:t xml:space="preserve">• </w:t>
      </w:r>
      <w:r>
        <w:rPr>
          <w:b/>
          <w:bCs/>
        </w:rPr>
        <w:t>At Companion II competency for new-practitioner facilitation;</w:t>
      </w:r>
      <w:r>
        <w:t xml:space="preserve"> Level I appropriate for supporting established practitioners and for solo deployment guidance with periodic Companion II check-in.</w:t>
      </w:r>
    </w:p>
    <w:p w14:paraId="06845938" w14:textId="77777777" w:rsidR="007D0884" w:rsidRPr="005F7DD5" w:rsidRDefault="00000000" w:rsidP="005F7DD5">
      <w:pPr>
        <w:rPr>
          <w:b/>
          <w:bCs/>
        </w:rPr>
      </w:pPr>
      <w:r w:rsidRPr="005F7DD5">
        <w:rPr>
          <w:b/>
          <w:bCs/>
        </w:rPr>
        <w:t>When NOT to use it</w:t>
      </w:r>
    </w:p>
    <w:p w14:paraId="1E5F6EC5" w14:textId="77777777" w:rsidR="007D0884" w:rsidRDefault="00000000">
      <w:pPr>
        <w:spacing w:after="60" w:line="276" w:lineRule="auto"/>
        <w:ind w:left="720" w:hanging="180"/>
        <w:jc w:val="both"/>
      </w:pPr>
      <w:r>
        <w:t xml:space="preserve">• </w:t>
      </w:r>
      <w:r>
        <w:rPr>
          <w:b/>
          <w:bCs/>
        </w:rPr>
        <w:t>When the participant is in active dissociation, dissociative material is in front of them, or significant trauma material is unprocessed and the container conditions for processing are not in place.</w:t>
      </w:r>
      <w:r>
        <w:t xml:space="preserve"> Heart Prayer Time's deliberate-attending discipline can intensify what is already in awareness; if dissociative or trauma material surfaces during the protocol, the Companion stops the protocol, deploys appropriate containment (per V2.Exp8 refined), and routes to trauma-competent care.</w:t>
      </w:r>
    </w:p>
    <w:p w14:paraId="4E294299" w14:textId="77777777" w:rsidR="007D0884" w:rsidRDefault="00000000">
      <w:pPr>
        <w:spacing w:after="60" w:line="276" w:lineRule="auto"/>
        <w:ind w:left="720" w:hanging="180"/>
        <w:jc w:val="both"/>
      </w:pPr>
      <w:r>
        <w:t xml:space="preserve">• </w:t>
      </w:r>
      <w:r>
        <w:rPr>
          <w:b/>
          <w:bCs/>
        </w:rPr>
        <w:t>When the participant is in acute mental-health crisis</w:t>
      </w:r>
      <w:r>
        <w:t xml:space="preserve"> that warrants clinical attention. Heart Prayer Time is a formation practice; it is not psychotherapy and not a substitute for clinical care.</w:t>
      </w:r>
    </w:p>
    <w:p w14:paraId="1FECC8EB" w14:textId="77777777" w:rsidR="007D0884" w:rsidRDefault="00000000">
      <w:pPr>
        <w:spacing w:after="60" w:line="276" w:lineRule="auto"/>
        <w:ind w:left="720" w:hanging="180"/>
        <w:jc w:val="both"/>
      </w:pPr>
      <w:r>
        <w:t xml:space="preserve">• </w:t>
      </w:r>
      <w:r>
        <w:rPr>
          <w:b/>
          <w:bCs/>
        </w:rPr>
        <w:t>When step 2 (</w:t>
      </w:r>
      <w:r>
        <w:rPr>
          <w:b/>
          <w:bCs/>
          <w:i/>
          <w:iCs/>
        </w:rPr>
        <w:t>Father, where are You?</w:t>
      </w:r>
      <w:r>
        <w:rPr>
          <w:b/>
          <w:bCs/>
        </w:rPr>
        <w:t>) consistently produces no felt-sense of communion across multiple deployments and the participant experiences this as Father-absence.</w:t>
      </w:r>
      <w:r>
        <w:t xml:space="preserve"> This may signal V2.Exp2A (false-self / wound) material requiring upstream therapeutic work, or V2.Exp4 (sin-channel) material requiring confession-work, or V2.Exp1B (wound/sin diagnostic) work that distinguishes which is operational. The Companion discerns and routes; Heart Prayer Time does not work on the absence-of-communion presenting issue directly.</w:t>
      </w:r>
    </w:p>
    <w:p w14:paraId="59E490F9" w14:textId="77777777" w:rsidR="007D0884" w:rsidRDefault="00000000">
      <w:pPr>
        <w:spacing w:after="60" w:line="276" w:lineRule="auto"/>
        <w:ind w:left="720" w:hanging="180"/>
        <w:jc w:val="both"/>
      </w:pPr>
      <w:r>
        <w:lastRenderedPageBreak/>
        <w:t xml:space="preserve">• </w:t>
      </w:r>
      <w:r>
        <w:rPr>
          <w:b/>
          <w:bCs/>
        </w:rPr>
        <w:t>When the participant is bypassing other operational work that requires direct engagement</w:t>
      </w:r>
      <w:r>
        <w:t xml:space="preserve"> (a specific reconciliation needed, a confession needed, a relational repair needed) by using prayer as substitute for the operational work. Heart Prayer Time's step 5 (</w:t>
      </w:r>
      <w:r>
        <w:rPr>
          <w:i/>
          <w:iCs/>
        </w:rPr>
        <w:t>Closure-into-obedience</w:t>
      </w:r>
      <w:r>
        <w:t>) is intentionally part of the protocol to prevent this drift; if the participant repeatedly cannot land the obedience-direction, the Companion may surface that prayer is being used as substitute for the operational work itself.</w:t>
      </w:r>
    </w:p>
    <w:p w14:paraId="309A83BD" w14:textId="77777777" w:rsidR="007D0884" w:rsidRPr="005F7DD5" w:rsidRDefault="00000000" w:rsidP="005F7DD5">
      <w:pPr>
        <w:pStyle w:val="Heading2"/>
      </w:pPr>
      <w:bookmarkStart w:id="58" w:name="_Toc229940866"/>
      <w:r w:rsidRPr="005F7DD5">
        <w:t>The protocol</w:t>
      </w:r>
      <w:bookmarkEnd w:id="58"/>
    </w:p>
    <w:p w14:paraId="32BCB6FD" w14:textId="77777777" w:rsidR="007D0884" w:rsidRDefault="00000000">
      <w:pPr>
        <w:spacing w:after="60" w:line="276" w:lineRule="auto"/>
        <w:ind w:left="360"/>
        <w:jc w:val="both"/>
      </w:pPr>
      <w:r>
        <w:t>The protocol runs in roughly 15–30 minutes for solo deployment; group deployment (where each participant runs the protocol with a Companion's framing) typically adds 30–45 minutes of group processing afterward. The five steps do not skip.</w:t>
      </w:r>
    </w:p>
    <w:p w14:paraId="0CC4CCC6" w14:textId="77777777" w:rsidR="007D0884" w:rsidRPr="000E77B1" w:rsidRDefault="00000000" w:rsidP="000E77B1">
      <w:pPr>
        <w:rPr>
          <w:b/>
          <w:bCs/>
        </w:rPr>
      </w:pPr>
      <w:r w:rsidRPr="000E77B1">
        <w:rPr>
          <w:b/>
          <w:bCs/>
        </w:rPr>
        <w:t>Step 1 — *Who am I?*</w:t>
      </w:r>
    </w:p>
    <w:p w14:paraId="74F078A1" w14:textId="77777777" w:rsidR="007D0884" w:rsidRDefault="00000000">
      <w:pPr>
        <w:spacing w:after="60" w:line="276" w:lineRule="auto"/>
        <w:ind w:left="360"/>
        <w:jc w:val="both"/>
      </w:pPr>
      <w:r>
        <w:rPr>
          <w:b/>
          <w:bCs/>
        </w:rPr>
        <w:t>Companion framing:</w:t>
      </w:r>
      <w:r>
        <w:t xml:space="preserve"> </w:t>
      </w:r>
      <w:r>
        <w:rPr>
          <w:i/>
          <w:iCs/>
        </w:rPr>
        <w:t>"Before we begin to pray, we land in who you are in Christ. This is not a self-description exercise. We attend to the identity the Lord has given you — what He has spoken about you, what scripture declares of you, who He says you are. Let this be the ground on which the rest of the prayer operates."</w:t>
      </w:r>
    </w:p>
    <w:p w14:paraId="4850BB3D" w14:textId="74EC1886" w:rsidR="007D0884" w:rsidRDefault="00000000">
      <w:pPr>
        <w:spacing w:after="60" w:line="276" w:lineRule="auto"/>
        <w:ind w:left="360"/>
        <w:jc w:val="both"/>
      </w:pPr>
      <w:r>
        <w:rPr>
          <w:b/>
          <w:bCs/>
        </w:rPr>
        <w:t>Participant work:</w:t>
      </w:r>
      <w:r>
        <w:t xml:space="preserve"> Take 1–3 minutes of quiet attending. The participant lands in identity-in-Christ — </w:t>
      </w:r>
      <w:r>
        <w:rPr>
          <w:i/>
          <w:iCs/>
        </w:rPr>
        <w:t>I am a beloved son / daughter; I am hidden with Christ in God; I am in active communion with the Holy Spirit through Christ.</w:t>
      </w:r>
      <w:r>
        <w:t xml:space="preserve"> If a particular identity-claim has been recently affirmed (per V2.Exp9A </w:t>
      </w:r>
      <w:r w:rsidR="00136765">
        <w:t>core</w:t>
      </w:r>
      <w:r>
        <w:t xml:space="preserve"> witness; per A13 closing-affirmation; per A24 blessing-round), the participant may land specifically there. The grounding is what makes the rest of the prayer the prayer of the participant in Christ, not the prayer of whatever fragment of self happened to be in the room.</w:t>
      </w:r>
    </w:p>
    <w:p w14:paraId="5C2BEBA6" w14:textId="77777777" w:rsidR="007D0884" w:rsidRDefault="00000000">
      <w:pPr>
        <w:spacing w:after="60" w:line="276" w:lineRule="auto"/>
        <w:ind w:left="360"/>
        <w:jc w:val="both"/>
      </w:pPr>
      <w:r>
        <w:rPr>
          <w:b/>
          <w:bCs/>
        </w:rPr>
        <w:t>Companion discernment.</w:t>
      </w:r>
      <w:r>
        <w:t xml:space="preserve"> If the participant cannot land in identity-in-Christ in this step — repeatedly tries and finds only false-self material, or finds emptiness, or finds shame-voice or accuser — the Companion considers whether the participant needs upstream work (A24 Blessing Receiving, A8 Transforming a Shaming Voice, A17 Carpet-Style work, V2.Exp4 Confession, A12 Splitting a Role) before continuing. The first step is the precondition; if it cannot land, the rest of the protocol cannot do its work.</w:t>
      </w:r>
    </w:p>
    <w:p w14:paraId="1BFC2D01" w14:textId="77777777" w:rsidR="007D0884" w:rsidRPr="00605721" w:rsidRDefault="00000000" w:rsidP="00605721">
      <w:pPr>
        <w:rPr>
          <w:b/>
          <w:bCs/>
        </w:rPr>
      </w:pPr>
      <w:r w:rsidRPr="00605721">
        <w:rPr>
          <w:b/>
          <w:bCs/>
        </w:rPr>
        <w:t>Step 2 — *Father, where are You?*</w:t>
      </w:r>
    </w:p>
    <w:p w14:paraId="34572FD8" w14:textId="77777777" w:rsidR="007D0884" w:rsidRDefault="00000000">
      <w:pPr>
        <w:spacing w:after="60" w:line="276" w:lineRule="auto"/>
        <w:ind w:left="360"/>
        <w:jc w:val="both"/>
      </w:pPr>
      <w:r>
        <w:rPr>
          <w:b/>
          <w:bCs/>
        </w:rPr>
        <w:t>Companion framing:</w:t>
      </w:r>
      <w:r>
        <w:t xml:space="preserve"> </w:t>
      </w:r>
      <w:r>
        <w:rPr>
          <w:i/>
          <w:iCs/>
        </w:rPr>
        <w:t>"Now we attend toward the Father. The address is to the Father in the register Christ taught us — 'Our Father.' Not philosophically — not 'God is everywhere' — but particularly: 'Father, where are You with me, right now, in this room, in this circumstance?' We attend toward where He is. We rest in what surfaces."</w:t>
      </w:r>
    </w:p>
    <w:p w14:paraId="0FD338F4" w14:textId="77777777" w:rsidR="007D0884" w:rsidRDefault="00000000">
      <w:pPr>
        <w:spacing w:after="60" w:line="276" w:lineRule="auto"/>
        <w:ind w:left="360"/>
        <w:jc w:val="both"/>
      </w:pPr>
      <w:r>
        <w:rPr>
          <w:b/>
          <w:bCs/>
        </w:rPr>
        <w:t>Participant work:</w:t>
      </w:r>
      <w:r>
        <w:t xml:space="preserve"> Address the Father directly. Attend toward Him with the deliberate-attending faculty V1.Exp2 refined names. What surfaces may be a sense of warmth, an image, a felt nearness, a passage of scripture rising in memory, a posture, sometimes silence. The participant rests briefly in what surfaces; the communion is being mediated by the Spirit (Rom 8:26). Do not rush past this step into the prayer's content. The communion is the ground; without it, step 4 operates without anchor.</w:t>
      </w:r>
    </w:p>
    <w:p w14:paraId="353CA70F" w14:textId="77777777" w:rsidR="007D0884" w:rsidRDefault="00000000">
      <w:pPr>
        <w:spacing w:after="60" w:line="276" w:lineRule="auto"/>
        <w:ind w:left="360"/>
        <w:jc w:val="both"/>
      </w:pPr>
      <w:r>
        <w:rPr>
          <w:b/>
          <w:bCs/>
        </w:rPr>
        <w:t>Companion discernment per V2.Exp7A.</w:t>
      </w:r>
      <w:r>
        <w:t xml:space="preserve"> What surfaces may be the Spirit speaking, may be the accuser, may be an internalized lie or remembered voice, may be the participant's own anxious imagination. The Companion's framing reminds the participant that discernment is needed for what arises; the V2.Exp7A discipline operates within the protocol. </w:t>
      </w:r>
      <w:r>
        <w:rPr>
          <w:i/>
          <w:iCs/>
        </w:rPr>
        <w:t>Spirit-conviction is heeded; accusation is resisted; internalized lie or remembered voice is named and addressed through the relevant tool family later in the work.</w:t>
      </w:r>
    </w:p>
    <w:p w14:paraId="72E1A9B0" w14:textId="77777777" w:rsidR="007D0884" w:rsidRPr="00605721" w:rsidRDefault="00000000" w:rsidP="00605721">
      <w:pPr>
        <w:rPr>
          <w:b/>
          <w:bCs/>
        </w:rPr>
      </w:pPr>
      <w:r w:rsidRPr="00605721">
        <w:rPr>
          <w:b/>
          <w:bCs/>
        </w:rPr>
        <w:t>Step 3 — *What am I praying about?*</w:t>
      </w:r>
    </w:p>
    <w:p w14:paraId="5637AA77" w14:textId="77777777" w:rsidR="007D0884" w:rsidRDefault="00000000">
      <w:pPr>
        <w:spacing w:after="60" w:line="276" w:lineRule="auto"/>
        <w:ind w:left="360"/>
        <w:jc w:val="both"/>
      </w:pPr>
      <w:r>
        <w:rPr>
          <w:b/>
          <w:bCs/>
        </w:rPr>
        <w:t>Companion framing:</w:t>
      </w:r>
      <w:r>
        <w:t xml:space="preserve"> </w:t>
      </w:r>
      <w:r>
        <w:rPr>
          <w:i/>
          <w:iCs/>
        </w:rPr>
        <w:t>"With the communion established, we direct our attending to specific subject. This is not general piety — not 'thank you for the day, please bless this group.' We name specifically what we are praying about. What is the matter? What concerns me right now? What am I bringing to the Father?"</w:t>
      </w:r>
    </w:p>
    <w:p w14:paraId="309375DE" w14:textId="77777777" w:rsidR="007D0884" w:rsidRDefault="00000000">
      <w:pPr>
        <w:spacing w:after="60" w:line="276" w:lineRule="auto"/>
        <w:ind w:left="360"/>
        <w:jc w:val="both"/>
      </w:pPr>
      <w:r>
        <w:rPr>
          <w:b/>
          <w:bCs/>
        </w:rPr>
        <w:lastRenderedPageBreak/>
        <w:t>Participant work:</w:t>
      </w:r>
      <w:r>
        <w:t xml:space="preserve"> Name specifically what is being prayed about. The naming can be a circumstance, a relationship, a decision, a wound, a calling, a question, a person, a request. The specificity matters; without it, the prayer drifts into general piety and the spirit's deliberate-attending-and-choosing faculty is not exercised in focused application. Most prayer-practice in contemporary church life starts at step 4 (</w:t>
      </w:r>
      <w:r>
        <w:rPr>
          <w:i/>
          <w:iCs/>
        </w:rPr>
        <w:t>Enacted prayer</w:t>
      </w:r>
      <w:r>
        <w:t>) without doing this step's work; the protocol's discipline is to do the directing-attention work explicitly.</w:t>
      </w:r>
    </w:p>
    <w:p w14:paraId="241D88F0" w14:textId="77777777" w:rsidR="007D0884" w:rsidRDefault="00000000">
      <w:pPr>
        <w:spacing w:after="60" w:line="276" w:lineRule="auto"/>
        <w:ind w:left="360"/>
        <w:jc w:val="both"/>
      </w:pPr>
      <w:r>
        <w:rPr>
          <w:b/>
          <w:bCs/>
        </w:rPr>
        <w:t>Companion discernment.</w:t>
      </w:r>
      <w:r>
        <w:t xml:space="preserve"> If the participant cannot name specifically, the Companion may gently surface — </w:t>
      </w:r>
      <w:r>
        <w:rPr>
          <w:i/>
          <w:iCs/>
        </w:rPr>
        <w:t>what is the most pressing thing?</w:t>
      </w:r>
      <w:r>
        <w:t xml:space="preserve"> — but does not direct what the participant should pray about. The naming is the participant's deliberate attending; the Companion holds the space for it.</w:t>
      </w:r>
    </w:p>
    <w:p w14:paraId="1C1B1703" w14:textId="77777777" w:rsidR="007D0884" w:rsidRPr="00605721" w:rsidRDefault="00000000" w:rsidP="00605721">
      <w:pPr>
        <w:rPr>
          <w:b/>
          <w:bCs/>
        </w:rPr>
      </w:pPr>
      <w:r w:rsidRPr="00605721">
        <w:rPr>
          <w:b/>
          <w:bCs/>
        </w:rPr>
        <w:t>Step 4 — *Enacted prayer*</w:t>
      </w:r>
    </w:p>
    <w:p w14:paraId="564E8DED" w14:textId="77777777" w:rsidR="007D0884" w:rsidRDefault="00000000">
      <w:pPr>
        <w:spacing w:after="60" w:line="276" w:lineRule="auto"/>
        <w:ind w:left="360"/>
        <w:jc w:val="both"/>
      </w:pPr>
      <w:r>
        <w:rPr>
          <w:b/>
          <w:bCs/>
        </w:rPr>
        <w:t>Companion framing:</w:t>
      </w:r>
      <w:r>
        <w:t xml:space="preserve"> </w:t>
      </w:r>
      <w:r>
        <w:rPr>
          <w:i/>
          <w:iCs/>
        </w:rPr>
        <w:t>"Now we pray. The prayer arises from the foregoing three steps. We may pray aloud or silently; we may pray in our own words or with scripture's words; we may pray briefly or at length. What matters is that the prayer is the participant's prayer in active communion with the Spirit — not floating utterance, not religious performance. We attend to what the Spirit prompts as we pray; we attend to what the Father responds; we attend to what is happening in the prayer itself."</w:t>
      </w:r>
    </w:p>
    <w:p w14:paraId="1EA7B403" w14:textId="77777777" w:rsidR="007D0884" w:rsidRDefault="00000000">
      <w:pPr>
        <w:spacing w:after="60" w:line="276" w:lineRule="auto"/>
        <w:ind w:left="360"/>
        <w:jc w:val="both"/>
      </w:pPr>
      <w:r>
        <w:rPr>
          <w:b/>
          <w:bCs/>
        </w:rPr>
        <w:t>Participant work:</w:t>
      </w:r>
      <w:r>
        <w:t xml:space="preserve"> Pray. The prayer may take any form — petition, intercession, lament, thanksgiving, confession, supplication, listening-prayer. The character of the prayer flows from steps 1–3. The participant attends throughout: to what is being prayed, to what the Spirit prompts, to what arises in communion. The continuous-attending discipline that V2.Exp5's practice-theology footnote (Track 2) describes operates within this step. The prayer is the deliberate exercise of the spirit's attending-and-choosing faculty in active communion.</w:t>
      </w:r>
    </w:p>
    <w:p w14:paraId="22B194AF" w14:textId="77777777" w:rsidR="007D0884" w:rsidRDefault="00000000">
      <w:pPr>
        <w:spacing w:after="60" w:line="276" w:lineRule="auto"/>
        <w:ind w:left="360"/>
        <w:jc w:val="both"/>
      </w:pPr>
      <w:r>
        <w:rPr>
          <w:b/>
          <w:bCs/>
        </w:rPr>
        <w:t>Companion discernment per V2.Exp7A.</w:t>
      </w:r>
      <w:r>
        <w:t xml:space="preserve"> What arises in prayer is tested. If Spirit-conviction surfaces, the protocol pauses and the participant heeds (sometimes the obedience-direction surfaces in step 4 rather than step 5). If accusation surfaces, the participant stands in identity in Christ (Rom 8:1) and resists. If internalized lie or remembered voice surfaces, the Companion notes it for routing to appropriate downstream work after the protocol closes. The V2.Exp7A discipline is not a separate step; it operates within step 4 (and step 2) continuously.</w:t>
      </w:r>
    </w:p>
    <w:p w14:paraId="11A1BCE4" w14:textId="77777777" w:rsidR="007D0884" w:rsidRPr="00605721" w:rsidRDefault="00000000" w:rsidP="00605721">
      <w:pPr>
        <w:rPr>
          <w:b/>
          <w:bCs/>
        </w:rPr>
      </w:pPr>
      <w:r w:rsidRPr="00605721">
        <w:rPr>
          <w:b/>
          <w:bCs/>
        </w:rPr>
        <w:t>Step 5 — *Closure-into-obedience*</w:t>
      </w:r>
    </w:p>
    <w:p w14:paraId="04D83CF7" w14:textId="77777777" w:rsidR="007D0884" w:rsidRDefault="00000000">
      <w:pPr>
        <w:spacing w:after="60" w:line="276" w:lineRule="auto"/>
        <w:ind w:left="360"/>
        <w:jc w:val="both"/>
      </w:pPr>
      <w:r>
        <w:rPr>
          <w:b/>
          <w:bCs/>
        </w:rPr>
        <w:t>Companion framing:</w:t>
      </w:r>
      <w:r>
        <w:t xml:space="preserve"> </w:t>
      </w:r>
      <w:r>
        <w:rPr>
          <w:i/>
          <w:iCs/>
        </w:rPr>
        <w:t>"The prayer is not complete until the obedience-direction has surfaced. What is the Lord asking us to do as a result of this prayer? Sometimes it is a specific action. Sometimes it is a posture or a stance. Sometimes it is to continue attending in this direction for the next week. We name what the obedience is. We commit to it. We close."</w:t>
      </w:r>
    </w:p>
    <w:p w14:paraId="76A783CD" w14:textId="77777777" w:rsidR="007D0884" w:rsidRDefault="00000000">
      <w:pPr>
        <w:spacing w:after="60" w:line="276" w:lineRule="auto"/>
        <w:ind w:left="360"/>
        <w:jc w:val="both"/>
      </w:pPr>
      <w:r>
        <w:rPr>
          <w:b/>
          <w:bCs/>
        </w:rPr>
        <w:t>Participant work:</w:t>
      </w:r>
      <w:r>
        <w:t xml:space="preserve"> Name the obedience-direction. The naming operationalizes V1.Exp5 (Obedience Channel) — what was prayed becomes what is enacted. The obedience may be: a specific behavior (call someone; have a conversation; make a decision; refrain from something); a posture (forgive in a sustained way; trust in this specific area; release this concern); a continuing attending (keep attending toward this for the week; come back to this in the next Heart Prayer Time deployment). The participant commits to the obedience. The protocol formally closes via V2.Exp8 refined's </w:t>
      </w:r>
      <w:r>
        <w:rPr>
          <w:i/>
          <w:iCs/>
        </w:rPr>
        <w:t>formally marked close</w:t>
      </w:r>
      <w:r>
        <w:t xml:space="preserve"> (a brief closing prayer, a verbal naming of the close, a moment of silence — the Companion's discernment selects the form).</w:t>
      </w:r>
    </w:p>
    <w:p w14:paraId="137858E5" w14:textId="77777777" w:rsidR="007D0884" w:rsidRDefault="00000000">
      <w:pPr>
        <w:spacing w:after="60" w:line="276" w:lineRule="auto"/>
        <w:ind w:left="360"/>
        <w:jc w:val="both"/>
      </w:pPr>
      <w:r>
        <w:rPr>
          <w:b/>
          <w:bCs/>
        </w:rPr>
        <w:t>Companion discernment.</w:t>
      </w:r>
      <w:r>
        <w:t xml:space="preserve"> If the obedience-direction does not surface, the Companion may surface gently — </w:t>
      </w:r>
      <w:r>
        <w:rPr>
          <w:i/>
          <w:iCs/>
        </w:rPr>
        <w:t>what is the Lord asking?</w:t>
      </w:r>
      <w:r>
        <w:t xml:space="preserve"> — but does not direct. If the protocol consistently produces no obedience-direction across multiple deployments, the Companion considers whether prayer is being used as substitute for the operational work itself (per the </w:t>
      </w:r>
      <w:r>
        <w:rPr>
          <w:i/>
          <w:iCs/>
        </w:rPr>
        <w:t>When NOT to use it</w:t>
      </w:r>
      <w:r>
        <w:t xml:space="preserve"> note); routing to V1.Exp5 work or pastoral conversation may be appropriate.</w:t>
      </w:r>
    </w:p>
    <w:p w14:paraId="0AF701C4" w14:textId="77777777" w:rsidR="007D0884" w:rsidRPr="00605721" w:rsidRDefault="00000000" w:rsidP="00605721">
      <w:pPr>
        <w:pStyle w:val="Heading2"/>
      </w:pPr>
      <w:bookmarkStart w:id="59" w:name="_Toc229940867"/>
      <w:r w:rsidRPr="00605721">
        <w:t>Companion notes</w:t>
      </w:r>
      <w:bookmarkEnd w:id="59"/>
    </w:p>
    <w:p w14:paraId="410B7500" w14:textId="77777777" w:rsidR="007D0884" w:rsidRDefault="00000000">
      <w:pPr>
        <w:spacing w:after="60" w:line="276" w:lineRule="auto"/>
        <w:ind w:left="360"/>
        <w:jc w:val="both"/>
      </w:pPr>
      <w:r>
        <w:rPr>
          <w:b/>
          <w:bCs/>
        </w:rPr>
        <w:lastRenderedPageBreak/>
        <w:t>On the Spirit-mediation framing throughout.</w:t>
      </w:r>
      <w:r>
        <w:t xml:space="preserve"> The protocol's authority comes from the Spirit, not from the participant's cultivated attentional skill. This is the source-reversal that distinguishes Heart Prayer Time from the secular contemplative / mindfulness adaptations that share the operational form. The Companion's framing language at each step keeps the Spirit-mediation explicit. Without the framing, the practice can drift toward contemplative-cultivation as self-project even when the participant is Christian. The framing is not optional preface; it is operationally constitutive of what the practice is.</w:t>
      </w:r>
    </w:p>
    <w:p w14:paraId="6F944EB3" w14:textId="77777777" w:rsidR="007D0884" w:rsidRDefault="00000000">
      <w:pPr>
        <w:spacing w:after="60" w:line="276" w:lineRule="auto"/>
        <w:ind w:left="360"/>
        <w:jc w:val="both"/>
      </w:pPr>
      <w:r>
        <w:rPr>
          <w:b/>
          <w:bCs/>
        </w:rPr>
        <w:t>On the discipline of not skipping steps.</w:t>
      </w:r>
      <w:r>
        <w:t xml:space="preserve"> Practitioners under time pressure sometimes start at step 3 or step 4, treating the first two steps as preliminary. The skipped steps' work — establishing identity ground and communion — does not get done; the resulting prayer operates from whatever default-self happened to be in the room. The Companion at first deployments names that all five steps are operational; once the participant has internalized the discipline (typically after 5–10 deployments), the Companion can step back to periodic check-in mode.</w:t>
      </w:r>
    </w:p>
    <w:p w14:paraId="279C10BB" w14:textId="77777777" w:rsidR="007D0884" w:rsidRDefault="00000000">
      <w:pPr>
        <w:spacing w:after="60" w:line="276" w:lineRule="auto"/>
        <w:ind w:left="360"/>
        <w:jc w:val="both"/>
      </w:pPr>
      <w:r>
        <w:rPr>
          <w:b/>
          <w:bCs/>
        </w:rPr>
        <w:t>On the continuous-attending discipline that the discrete protocol supports.</w:t>
      </w:r>
      <w:r>
        <w:t xml:space="preserve"> Heart Prayer Time as a structured 15–30 minute practice is the discipline's discrete form. The broader work the practice supports is the continuous attending throughout the day that V2.Exp5's practice-theology footnote (Track 2) describes. Brother Lawrence's </w:t>
      </w:r>
      <w:r>
        <w:rPr>
          <w:i/>
          <w:iCs/>
        </w:rPr>
        <w:t>practice of the presence of God</w:t>
      </w:r>
      <w:r>
        <w:t xml:space="preserve"> and Frank Laubach's </w:t>
      </w:r>
      <w:r>
        <w:rPr>
          <w:i/>
          <w:iCs/>
        </w:rPr>
        <w:t>minute-by-minute experiment</w:t>
      </w:r>
      <w:r>
        <w:t xml:space="preserve"> are convergent witness. The Companion may name to a maturing practitioner that the discrete protocol is in service of the continuous practice, not as a substitute for it.</w:t>
      </w:r>
    </w:p>
    <w:p w14:paraId="293A9866" w14:textId="77777777" w:rsidR="007D0884" w:rsidRDefault="00000000">
      <w:pPr>
        <w:spacing w:after="60" w:line="276" w:lineRule="auto"/>
        <w:ind w:left="360"/>
        <w:jc w:val="both"/>
      </w:pPr>
      <w:r>
        <w:rPr>
          <w:b/>
          <w:bCs/>
        </w:rPr>
        <w:t>On the triangulation discipline (Dave Smith, April 2006).</w:t>
      </w:r>
      <w:r>
        <w:t xml:space="preserve"> A practitioner working through step 2 (</w:t>
      </w:r>
      <w:r>
        <w:rPr>
          <w:i/>
          <w:iCs/>
        </w:rPr>
        <w:t>Father, where are You?</w:t>
      </w:r>
      <w:r>
        <w:t>) or step 4 (</w:t>
      </w:r>
      <w:r>
        <w:rPr>
          <w:i/>
          <w:iCs/>
        </w:rPr>
        <w:t>Enacted prayer</w:t>
      </w:r>
      <w:r>
        <w:t xml:space="preserve">) may find that the felt-nearness in communion includes a perspective on a circumstance that the participant's own viewpoint had not been able to hold — </w:t>
      </w:r>
      <w:r>
        <w:rPr>
          <w:i/>
          <w:iCs/>
        </w:rPr>
        <w:t>Christ sees this differently than I have been seeing it.</w:t>
      </w:r>
      <w:r>
        <w:t xml:space="preserve"> The Smith framing names this as triangulation — stepping outside one's own viewpoint to receive the viewpoint Christ holds. The discipline operates within the protocol naturally; the Companion may name it explicitly for a maturing practitioner whose prayer life is ready to receive the language. The triangulation framing here is at the prayer-discipline level; see A10 (Triangle / Triangling Protocol) for the facilitation-move-level application.</w:t>
      </w:r>
    </w:p>
    <w:p w14:paraId="47F538F3" w14:textId="77777777" w:rsidR="007D0884" w:rsidRDefault="00000000">
      <w:pPr>
        <w:spacing w:after="60" w:line="276" w:lineRule="auto"/>
        <w:ind w:left="360"/>
        <w:jc w:val="both"/>
      </w:pPr>
      <w:r>
        <w:rPr>
          <w:b/>
          <w:bCs/>
        </w:rPr>
        <w:t>On routing material that surfaces beyond the protocol's scope.</w:t>
      </w:r>
      <w:r>
        <w:t xml:space="preserve"> Heart Prayer Time is upstream of much of the corpus's other work. The Companion holds the routing logic:</w:t>
      </w:r>
    </w:p>
    <w:p w14:paraId="2596AF73" w14:textId="77777777" w:rsidR="007D0884" w:rsidRDefault="00000000">
      <w:pPr>
        <w:spacing w:after="60" w:line="276" w:lineRule="auto"/>
        <w:ind w:left="720" w:hanging="180"/>
        <w:jc w:val="both"/>
      </w:pPr>
      <w:r>
        <w:t xml:space="preserve">• </w:t>
      </w:r>
      <w:r>
        <w:rPr>
          <w:i/>
          <w:iCs/>
        </w:rPr>
        <w:t>Shame-at-depth material</w:t>
      </w:r>
      <w:r>
        <w:t xml:space="preserve"> with image-of-God dimensions → A24 (Blessing Receiving).</w:t>
      </w:r>
    </w:p>
    <w:p w14:paraId="20D59B35" w14:textId="77777777" w:rsidR="007D0884" w:rsidRDefault="00000000">
      <w:pPr>
        <w:spacing w:after="60" w:line="276" w:lineRule="auto"/>
        <w:ind w:left="720" w:hanging="180"/>
        <w:jc w:val="both"/>
      </w:pPr>
      <w:r>
        <w:t xml:space="preserve">• </w:t>
      </w:r>
      <w:r>
        <w:rPr>
          <w:i/>
          <w:iCs/>
        </w:rPr>
        <w:t>Contract or binding-agreement material</w:t>
      </w:r>
      <w:r>
        <w:t xml:space="preserve"> → A25 (Breaking the Contracts).</w:t>
      </w:r>
    </w:p>
    <w:p w14:paraId="3DAFFE38" w14:textId="77777777" w:rsidR="007D0884" w:rsidRDefault="00000000">
      <w:pPr>
        <w:spacing w:after="60" w:line="276" w:lineRule="auto"/>
        <w:ind w:left="720" w:hanging="180"/>
        <w:jc w:val="both"/>
      </w:pPr>
      <w:r>
        <w:t xml:space="preserve">• </w:t>
      </w:r>
      <w:r>
        <w:rPr>
          <w:i/>
          <w:iCs/>
        </w:rPr>
        <w:t>Wound material requiring carpet-style work</w:t>
      </w:r>
      <w:r>
        <w:t xml:space="preserve"> → A17 family (with V2.Exp6A + V2.Exp6B coupled-pair governance).</w:t>
      </w:r>
    </w:p>
    <w:p w14:paraId="23B88C80" w14:textId="77777777" w:rsidR="007D0884" w:rsidRDefault="00000000">
      <w:pPr>
        <w:spacing w:after="60" w:line="276" w:lineRule="auto"/>
        <w:ind w:left="720" w:hanging="180"/>
        <w:jc w:val="both"/>
      </w:pPr>
      <w:r>
        <w:t xml:space="preserve">• </w:t>
      </w:r>
      <w:r>
        <w:rPr>
          <w:i/>
          <w:iCs/>
        </w:rPr>
        <w:t>Specific doubt-of-truth material</w:t>
      </w:r>
      <w:r>
        <w:t xml:space="preserve"> → A29 (Any Doubts Process).</w:t>
      </w:r>
    </w:p>
    <w:p w14:paraId="79F2E263" w14:textId="77777777" w:rsidR="007D0884" w:rsidRDefault="00000000">
      <w:pPr>
        <w:spacing w:after="60" w:line="276" w:lineRule="auto"/>
        <w:ind w:left="720" w:hanging="180"/>
        <w:jc w:val="both"/>
      </w:pPr>
      <w:r>
        <w:t xml:space="preserve">• </w:t>
      </w:r>
      <w:r>
        <w:rPr>
          <w:i/>
          <w:iCs/>
        </w:rPr>
        <w:t>Sin-channel material</w:t>
      </w:r>
      <w:r>
        <w:t xml:space="preserve"> → V2.Exp4 (Confession).</w:t>
      </w:r>
    </w:p>
    <w:p w14:paraId="75E3F2A3" w14:textId="77777777" w:rsidR="007D0884" w:rsidRDefault="00000000">
      <w:pPr>
        <w:spacing w:after="60" w:line="276" w:lineRule="auto"/>
        <w:ind w:left="720" w:hanging="180"/>
        <w:jc w:val="both"/>
      </w:pPr>
      <w:r>
        <w:t xml:space="preserve">• </w:t>
      </w:r>
      <w:r>
        <w:rPr>
          <w:i/>
          <w:iCs/>
        </w:rPr>
        <w:t>Mission-articulation or shadow-mission material</w:t>
      </w:r>
      <w:r>
        <w:t xml:space="preserve"> → A27 / A30 / A31 (Mission-Arc family) or A21 (Say Your Mission).</w:t>
      </w:r>
    </w:p>
    <w:p w14:paraId="44E04F06" w14:textId="77777777" w:rsidR="007D0884" w:rsidRDefault="00000000">
      <w:pPr>
        <w:spacing w:after="60" w:line="276" w:lineRule="auto"/>
        <w:ind w:left="720" w:hanging="180"/>
        <w:jc w:val="both"/>
      </w:pPr>
      <w:r>
        <w:t xml:space="preserve">• </w:t>
      </w:r>
      <w:r>
        <w:rPr>
          <w:i/>
          <w:iCs/>
        </w:rPr>
        <w:t>Discernment-of-voices uncertainty</w:t>
      </w:r>
      <w:r>
        <w:t xml:space="preserve"> → V2.Exp7A operational at depth; may require Companion II consultation if not resolved within the protocol.</w:t>
      </w:r>
    </w:p>
    <w:p w14:paraId="6C44841A" w14:textId="77777777" w:rsidR="007D0884" w:rsidRDefault="00000000">
      <w:pPr>
        <w:spacing w:after="60" w:line="276" w:lineRule="auto"/>
        <w:ind w:left="360"/>
        <w:jc w:val="both"/>
      </w:pPr>
      <w:r>
        <w:t xml:space="preserve">The protocol's </w:t>
      </w:r>
      <w:r>
        <w:rPr>
          <w:i/>
          <w:iCs/>
        </w:rPr>
        <w:t>Closure-into-obedience</w:t>
      </w:r>
      <w:r>
        <w:t xml:space="preserve"> step often becomes </w:t>
      </w:r>
      <w:r>
        <w:rPr>
          <w:i/>
          <w:iCs/>
        </w:rPr>
        <w:t>and the next move is [route]</w:t>
      </w:r>
      <w:r>
        <w:t xml:space="preserve"> rather than a discrete obedience-action; the Companion's discernment handles this.</w:t>
      </w:r>
    </w:p>
    <w:p w14:paraId="1B8CBB01" w14:textId="77777777" w:rsidR="007D0884" w:rsidRDefault="00000000">
      <w:pPr>
        <w:spacing w:after="60" w:line="276" w:lineRule="auto"/>
        <w:ind w:left="360"/>
        <w:jc w:val="both"/>
      </w:pPr>
      <w:r>
        <w:rPr>
          <w:b/>
          <w:bCs/>
        </w:rPr>
        <w:t>On Companion II / Level I competency framing.</w:t>
      </w:r>
      <w:r>
        <w:t xml:space="preserve"> New-practitioner facilitation requires Companion II competency at the V2.Exp7A discernment level; the new practitioner is learning the discipline at the same time as engaging the protocol, and the Companion's discernment-and-routing competency is operationally needed. Established-practitioner support and solo deployment guidance is Level I-appropriate — the practitioner has </w:t>
      </w:r>
      <w:r>
        <w:lastRenderedPageBreak/>
        <w:t>internalized the basic V2.Exp7A discipline and can run the protocol largely on their own with periodic Companion II check-in. The two-level framing is honest about what each deployment context requires.</w:t>
      </w:r>
    </w:p>
    <w:p w14:paraId="00EEDC06" w14:textId="63613EEA" w:rsidR="007D0884" w:rsidRDefault="00000000">
      <w:pPr>
        <w:spacing w:after="60" w:line="276" w:lineRule="auto"/>
        <w:ind w:left="360"/>
        <w:jc w:val="both"/>
      </w:pPr>
      <w:r>
        <w:rPr>
          <w:b/>
          <w:bCs/>
        </w:rPr>
        <w:t>On the practice as training-discipline rather than single-experience.</w:t>
      </w:r>
      <w:r>
        <w:t xml:space="preserve"> Per 1 Tim 4:7–8 and the </w:t>
      </w:r>
      <w:r w:rsidR="00136765">
        <w:t>core</w:t>
      </w:r>
      <w:r>
        <w:t xml:space="preserve"> conception of V1.Exp2 refined as the spirit's faculty operating through repeated deliberate practice, Heart Prayer Time's deepest work happens not in any single deployment but in the long-term accumulation of repeated deliberate attending against System-1 default (per Vol 5 Part III Kahneman descriptive mechanism — see Track 3 supplementary materials). The Companion may name to a practitioner that the practice forms the spirit over time; daily-or-weekly deployment is the structural support for that formation. A practitioner who deploys the protocol three times and concludes </w:t>
      </w:r>
      <w:r>
        <w:rPr>
          <w:i/>
          <w:iCs/>
        </w:rPr>
        <w:t>nothing happened</w:t>
      </w:r>
      <w:r>
        <w:t xml:space="preserve"> may need the long-form framing — the formation is gradual and cumulative, like physical training, not transformational-event work.</w:t>
      </w:r>
    </w:p>
    <w:p w14:paraId="667B90AB" w14:textId="77777777" w:rsidR="007D0884" w:rsidRPr="00605721" w:rsidRDefault="00000000" w:rsidP="00605721">
      <w:pPr>
        <w:pStyle w:val="Heading2"/>
      </w:pPr>
      <w:bookmarkStart w:id="60" w:name="_Toc229940868"/>
      <w:r w:rsidRPr="00605721">
        <w:t>Materials</w:t>
      </w:r>
      <w:bookmarkEnd w:id="60"/>
    </w:p>
    <w:p w14:paraId="2D69DCB2" w14:textId="77777777" w:rsidR="007D0884" w:rsidRDefault="00000000">
      <w:pPr>
        <w:spacing w:after="60" w:line="276" w:lineRule="auto"/>
        <w:ind w:left="720" w:hanging="180"/>
        <w:jc w:val="both"/>
      </w:pPr>
      <w:r>
        <w:t>• None required beyond a quiet space and (optionally) scripture or a journal. The participant may prefer to journal during step 3 (naming what the prayer is about) and step 5 (naming the obedience-direction) to support memory and commitment. The protocol can be done sitting, standing, walking, kneeling, or in any physical posture conducive to the participant's attending; the Companion may name posture options at first deployments without prescribing.</w:t>
      </w:r>
    </w:p>
    <w:p w14:paraId="51445F2C" w14:textId="77777777" w:rsidR="007D0884" w:rsidRPr="00605721" w:rsidRDefault="00000000" w:rsidP="00605721">
      <w:pPr>
        <w:pStyle w:val="Heading2"/>
      </w:pPr>
      <w:bookmarkStart w:id="61" w:name="_Toc229940869"/>
      <w:r w:rsidRPr="00605721">
        <w:t>Time</w:t>
      </w:r>
      <w:bookmarkEnd w:id="61"/>
    </w:p>
    <w:p w14:paraId="4703F1E7" w14:textId="77777777" w:rsidR="007D0884" w:rsidRDefault="00000000">
      <w:pPr>
        <w:spacing w:after="60" w:line="276" w:lineRule="auto"/>
        <w:ind w:left="720" w:hanging="180"/>
        <w:jc w:val="both"/>
      </w:pPr>
      <w:r>
        <w:t xml:space="preserve">• </w:t>
      </w:r>
      <w:r>
        <w:rPr>
          <w:b/>
          <w:bCs/>
        </w:rPr>
        <w:t>Solo deployment:</w:t>
      </w:r>
      <w:r>
        <w:t xml:space="preserve"> 15–30 minutes typical; can run shorter (5–10 minutes for brief deployments at significant moments) or longer (45–60+ minutes for retreat-style or deep-discernment deployments). The five-step discipline holds across the time-range; what varies is the depth of each step.</w:t>
      </w:r>
    </w:p>
    <w:p w14:paraId="7D63F95D" w14:textId="77777777" w:rsidR="007D0884" w:rsidRDefault="00000000">
      <w:pPr>
        <w:spacing w:after="60" w:line="276" w:lineRule="auto"/>
        <w:ind w:left="720" w:hanging="180"/>
        <w:jc w:val="both"/>
      </w:pPr>
      <w:r>
        <w:t xml:space="preserve">• </w:t>
      </w:r>
      <w:r>
        <w:rPr>
          <w:b/>
          <w:bCs/>
        </w:rPr>
        <w:t>Group deployment with Companion framing:</w:t>
      </w:r>
      <w:r>
        <w:t xml:space="preserve"> 45–75 minutes total — the participants run the protocol simultaneously with Companion framing at each step (allowing 3–5 minutes per step), then 30–45 minutes of group processing or sharing afterward.</w:t>
      </w:r>
    </w:p>
    <w:p w14:paraId="7F626BCD" w14:textId="77777777" w:rsidR="007D0884" w:rsidRDefault="00000000">
      <w:pPr>
        <w:spacing w:after="60" w:line="276" w:lineRule="auto"/>
        <w:ind w:left="720" w:hanging="180"/>
        <w:jc w:val="both"/>
      </w:pPr>
      <w:r>
        <w:t xml:space="preserve">• </w:t>
      </w:r>
      <w:r>
        <w:rPr>
          <w:b/>
          <w:bCs/>
        </w:rPr>
        <w:t>Daily-rhythm deployment:</w:t>
      </w:r>
      <w:r>
        <w:t xml:space="preserve"> Many BoB / FotH practitioners run a brief daily form (10–15 minutes) supplemented by a weekly fuller deployment (30–45 minutes).</w:t>
      </w:r>
    </w:p>
    <w:p w14:paraId="1BFBEE74" w14:textId="77777777" w:rsidR="007D0884" w:rsidRDefault="00000000" w:rsidP="00605721">
      <w:pPr>
        <w:pStyle w:val="Heading1"/>
      </w:pPr>
      <w:bookmarkStart w:id="62" w:name="_Toc229940870"/>
      <w:r>
        <w:t>A24 Blessing Receiving Protocol (with the God-Split for Shame Removal)</w:t>
      </w:r>
      <w:bookmarkEnd w:id="62"/>
    </w:p>
    <w:p w14:paraId="1875C643" w14:textId="77777777" w:rsidR="007D0884" w:rsidRDefault="00000000" w:rsidP="00BE5EE1">
      <w:pPr>
        <w:pStyle w:val="Heading2"/>
      </w:pPr>
      <w:bookmarkStart w:id="63" w:name="_Toc229940871"/>
      <w:r>
        <w:t>What this protocol does</w:t>
      </w:r>
      <w:bookmarkEnd w:id="63"/>
    </w:p>
    <w:p w14:paraId="7943C164" w14:textId="77777777" w:rsidR="007D0884" w:rsidRDefault="00000000">
      <w:pPr>
        <w:spacing w:after="60" w:line="276" w:lineRule="auto"/>
        <w:ind w:left="360"/>
        <w:jc w:val="both"/>
      </w:pPr>
      <w:r>
        <w:t>The Blessing Receiving Protocol is a two-part Companion-led protocol that addresses shame at the depth where the participant's experience of God has become entangled with an internalized shaming voice. The first part surfaces and works the shame-loyalty dynamic, performs a God-split (places the shaming voice in the scene as a discrete entity, asks what is left when that voice is set aside, identifies the shaming voice as an idol that has been carried in God's place, deposes the idol), and restores the participant's capacity to hear what God actually says. The second part runs a blessing round in which another man takes the participant's role and the participant pronounces over him the blessing the Lord has been speaking that the shame had been blocking; the roles then reverse and the participant receives the blessing spoken back. The corporate-witness amplification (the body present and attending) lands the blessing in a multi-modal way that the participant carries forward.</w:t>
      </w:r>
    </w:p>
    <w:p w14:paraId="375F1D5A" w14:textId="77777777" w:rsidR="007D0884" w:rsidRDefault="00000000">
      <w:pPr>
        <w:spacing w:after="60" w:line="276" w:lineRule="auto"/>
        <w:ind w:left="360"/>
        <w:jc w:val="both"/>
      </w:pPr>
      <w:r>
        <w:t xml:space="preserve">The protocol's primary downstream effect is that the participant's image of God is healed at the point where the shame-loyalty dynamic had distorted it. The secondary downstream effects: the participant's capacity to receive divine love operationally increases; the participant's relationships with the actual parental figures involved are clarified (the parent is restored to image-bearing personhood once the parent's shaming voice has been </w:t>
      </w:r>
      <w:r>
        <w:lastRenderedPageBreak/>
        <w:t>distinguished from God's voice — V2.Exp6A + V2.Exp6B territory); the participant's downstream forgiveness work has different traction.</w:t>
      </w:r>
    </w:p>
    <w:p w14:paraId="56F5E1A2" w14:textId="6EB62152" w:rsidR="007D0884" w:rsidRDefault="00000000">
      <w:pPr>
        <w:spacing w:after="60" w:line="276" w:lineRule="auto"/>
        <w:ind w:left="360"/>
        <w:jc w:val="both"/>
      </w:pPr>
      <w:r>
        <w:t xml:space="preserve">A24 is the corpus's first </w:t>
      </w:r>
      <w:r w:rsidR="00136765">
        <w:t>core</w:t>
      </w:r>
      <w:r>
        <w:t xml:space="preserve"> protocol-level deployment of V2.Exp7A (Discernment of Voices) at the Lord's-voice-vs-internalized-shaming-voice level. The protocol is also the corpus's first </w:t>
      </w:r>
      <w:r w:rsidR="00136765">
        <w:t>core</w:t>
      </w:r>
      <w:r>
        <w:t xml:space="preserve"> protocol for the positive-reception side of shame work — what fills the place the shame had occupied once the deposing has been done.</w:t>
      </w:r>
    </w:p>
    <w:p w14:paraId="31DDD8D2" w14:textId="77777777" w:rsidR="007D0884" w:rsidRPr="00BE5EE1" w:rsidRDefault="00000000" w:rsidP="00BE5EE1">
      <w:pPr>
        <w:rPr>
          <w:b/>
          <w:bCs/>
        </w:rPr>
      </w:pPr>
      <w:r w:rsidRPr="00BE5EE1">
        <w:rPr>
          <w:b/>
          <w:bCs/>
        </w:rPr>
        <w:t>When to use it</w:t>
      </w:r>
    </w:p>
    <w:p w14:paraId="26D3C961" w14:textId="338D32F0" w:rsidR="007D0884" w:rsidRDefault="00000000">
      <w:pPr>
        <w:spacing w:after="60" w:line="276" w:lineRule="auto"/>
        <w:ind w:left="720" w:hanging="180"/>
        <w:jc w:val="both"/>
      </w:pPr>
      <w:r>
        <w:t xml:space="preserve">• </w:t>
      </w:r>
      <w:r>
        <w:rPr>
          <w:b/>
          <w:bCs/>
        </w:rPr>
        <w:t>When a participant's shame work has surfaced confusion between an internalized shaming voice and God's voice.</w:t>
      </w:r>
      <w:r>
        <w:t xml:space="preserve"> This is the </w:t>
      </w:r>
      <w:r w:rsidR="00136765">
        <w:t>core</w:t>
      </w:r>
      <w:r>
        <w:t xml:space="preserve"> indicator. Signs: the participant cannot pray about the shame because every interior listening for God produces voice-content that matches the shaming figure's voice; the participant reports that </w:t>
      </w:r>
      <w:r>
        <w:rPr>
          <w:i/>
          <w:iCs/>
        </w:rPr>
        <w:t>God</w:t>
      </w:r>
      <w:r>
        <w:t xml:space="preserve"> condemns him in language that closely tracks what a parent or other formative figure used to say; the participant's image of God has acquired the texture of a specific historical relationship rather than scriptural revelation.</w:t>
      </w:r>
    </w:p>
    <w:p w14:paraId="25E166F5" w14:textId="77777777" w:rsidR="007D0884" w:rsidRDefault="00000000">
      <w:pPr>
        <w:spacing w:after="60" w:line="276" w:lineRule="auto"/>
        <w:ind w:left="720" w:hanging="180"/>
        <w:jc w:val="both"/>
      </w:pPr>
      <w:r>
        <w:t xml:space="preserve">• </w:t>
      </w:r>
      <w:r>
        <w:rPr>
          <w:b/>
          <w:bCs/>
        </w:rPr>
        <w:t>When prior carpet-style work (A17 family) has reached the deepest shame layer but the shame is not clearing.</w:t>
      </w:r>
      <w:r>
        <w:t xml:space="preserve"> Sometimes A17 work reaches shame at depth and the standard close (forgiveness-of-other; gold-and-shadow) does not produce sufficient release because the shame has become structurally tied to the participant's image of God. A24 is the appropriate downstream protocol when this is the surfacing.</w:t>
      </w:r>
    </w:p>
    <w:p w14:paraId="53377AE0" w14:textId="77777777" w:rsidR="007D0884" w:rsidRDefault="00000000">
      <w:pPr>
        <w:spacing w:after="60" w:line="276" w:lineRule="auto"/>
        <w:ind w:left="720" w:hanging="180"/>
        <w:jc w:val="both"/>
      </w:pPr>
      <w:r>
        <w:t xml:space="preserve">• </w:t>
      </w:r>
      <w:r>
        <w:rPr>
          <w:b/>
          <w:bCs/>
        </w:rPr>
        <w:t>When the corpus's standard shame tools (gold-and-shadow Hot Seat; TPM truth-replacement) have not reached the deepest layer.</w:t>
      </w:r>
      <w:r>
        <w:t xml:space="preserve"> A24 addresses shame at a depth those tools do not typically reach. The Companion's discernment about whether to deploy A24 or to deploy the standard tools should test whether the participant's reported God-experience has acquired the shame-voice's texture (A24 territory) or whether the work is at a different shame layer (standard-tools territory).</w:t>
      </w:r>
    </w:p>
    <w:p w14:paraId="1271D438" w14:textId="77777777" w:rsidR="007D0884" w:rsidRDefault="00000000">
      <w:pPr>
        <w:spacing w:after="60" w:line="276" w:lineRule="auto"/>
        <w:ind w:left="720" w:hanging="180"/>
        <w:jc w:val="both"/>
      </w:pPr>
      <w:r>
        <w:t xml:space="preserve">• </w:t>
      </w:r>
      <w:r>
        <w:rPr>
          <w:b/>
          <w:bCs/>
        </w:rPr>
        <w:t>When the participant is in a developmental moment where image-of-God reconfiguration is appropriate.</w:t>
      </w:r>
      <w:r>
        <w:t xml:space="preserve"> A24 is not for every shame moment; it is for the specific case where the participant is ready to receive a different image of God than the one the shaming voice has been supplying. Some participants are not yet at this moment; the Companion's pastoral discernment governs.</w:t>
      </w:r>
    </w:p>
    <w:p w14:paraId="33E730F3" w14:textId="77777777" w:rsidR="007D0884" w:rsidRDefault="00000000">
      <w:pPr>
        <w:spacing w:after="60" w:line="276" w:lineRule="auto"/>
        <w:ind w:left="720" w:hanging="180"/>
        <w:jc w:val="both"/>
      </w:pPr>
      <w:r>
        <w:t xml:space="preserve">• </w:t>
      </w:r>
      <w:r>
        <w:rPr>
          <w:b/>
          <w:bCs/>
        </w:rPr>
        <w:t>Within a body whose container is mature and whose corporate prayer life is operational.</w:t>
      </w:r>
      <w:r>
        <w:t xml:space="preserve"> A24 requires V2.Exp8 container conditions at full strength; the body's corporate posture during the work supplies the prayerful witness that the protocol operates within.</w:t>
      </w:r>
    </w:p>
    <w:p w14:paraId="474DB47E" w14:textId="77777777" w:rsidR="007D0884" w:rsidRDefault="00000000">
      <w:pPr>
        <w:spacing w:after="60" w:line="276" w:lineRule="auto"/>
        <w:ind w:left="720" w:hanging="180"/>
        <w:jc w:val="both"/>
      </w:pPr>
      <w:r>
        <w:t xml:space="preserve">• </w:t>
      </w:r>
      <w:r>
        <w:rPr>
          <w:b/>
          <w:bCs/>
        </w:rPr>
        <w:t>Level II Companion competency required</w:t>
      </w:r>
      <w:r>
        <w:t xml:space="preserve"> for facilitation. The Companion's discernment at the God-split moment, the framing-language for the blessing-round source-reversal, and the boundary-conditions for when not to deploy are all Level II competencies.</w:t>
      </w:r>
    </w:p>
    <w:p w14:paraId="0B1213ED" w14:textId="77777777" w:rsidR="007D0884" w:rsidRPr="00BE5EE1" w:rsidRDefault="00000000" w:rsidP="00BE5EE1">
      <w:pPr>
        <w:rPr>
          <w:b/>
          <w:bCs/>
        </w:rPr>
      </w:pPr>
      <w:r w:rsidRPr="00BE5EE1">
        <w:rPr>
          <w:b/>
          <w:bCs/>
        </w:rPr>
        <w:t>When NOT to use it (failure modes and contraindications)</w:t>
      </w:r>
    </w:p>
    <w:p w14:paraId="4F932FE2" w14:textId="77777777" w:rsidR="007D0884" w:rsidRDefault="00000000">
      <w:pPr>
        <w:spacing w:after="60" w:line="276" w:lineRule="auto"/>
        <w:ind w:left="720" w:hanging="180"/>
        <w:jc w:val="both"/>
      </w:pPr>
      <w:r>
        <w:t xml:space="preserve">• </w:t>
      </w:r>
      <w:r>
        <w:rPr>
          <w:b/>
          <w:bCs/>
        </w:rPr>
        <w:t>With participants in severe trauma without prior containment work.</w:t>
      </w:r>
      <w:r>
        <w:t xml:space="preserve"> A24 surfaces material at depth; participants whose trauma has not been adequately contained may be destabilized by the surfacing. The pastoral pre-flight discernment: has this participant done sufficient containment work (A17 family or analogous) to hold what A24 will surface? If not, route to containment work first.</w:t>
      </w:r>
    </w:p>
    <w:p w14:paraId="5CA0C133" w14:textId="77777777" w:rsidR="007D0884" w:rsidRDefault="00000000">
      <w:pPr>
        <w:spacing w:after="60" w:line="276" w:lineRule="auto"/>
        <w:ind w:left="720" w:hanging="180"/>
        <w:jc w:val="both"/>
      </w:pPr>
      <w:r>
        <w:t xml:space="preserve">• </w:t>
      </w:r>
      <w:r>
        <w:rPr>
          <w:b/>
          <w:bCs/>
        </w:rPr>
        <w:t>With participants in active psychiatric instability</w:t>
      </w:r>
      <w:r>
        <w:t xml:space="preserve"> (acute depressive episode; psychotic features; active eating-disorder episode; recent psychiatric hospitalization). A24's depth and the God-split's reconfiguration of the participant's image of God are not appropriate for participants in acute psychiatric crisis. Route to professional care; revisit A24 when stability has been restored.</w:t>
      </w:r>
    </w:p>
    <w:p w14:paraId="1E20A20A" w14:textId="77777777" w:rsidR="007D0884" w:rsidRDefault="00000000">
      <w:pPr>
        <w:spacing w:after="60" w:line="276" w:lineRule="auto"/>
        <w:ind w:left="720" w:hanging="180"/>
        <w:jc w:val="both"/>
      </w:pPr>
      <w:r>
        <w:t xml:space="preserve">• </w:t>
      </w:r>
      <w:r>
        <w:rPr>
          <w:b/>
          <w:bCs/>
        </w:rPr>
        <w:t>With participants whose dissociative tendencies have not been worked.</w:t>
      </w:r>
      <w:r>
        <w:t xml:space="preserve"> A24 requires the participant to hold attention through the God-split and the blessing-round in an integrated way; dissociative participants may fragment under the protocol's demands. Companion's pre-flight discernment.</w:t>
      </w:r>
    </w:p>
    <w:p w14:paraId="64F50B4F" w14:textId="77777777" w:rsidR="007D0884" w:rsidRDefault="00000000">
      <w:pPr>
        <w:spacing w:after="60" w:line="276" w:lineRule="auto"/>
        <w:ind w:left="720" w:hanging="180"/>
        <w:jc w:val="both"/>
      </w:pPr>
      <w:r>
        <w:lastRenderedPageBreak/>
        <w:t xml:space="preserve">• </w:t>
      </w:r>
      <w:r>
        <w:rPr>
          <w:b/>
          <w:bCs/>
        </w:rPr>
        <w:t>When the parent relationship is currently in active rupture or crisis.</w:t>
      </w:r>
      <w:r>
        <w:t xml:space="preserve"> A24's distinguishing of the parent's voice from God's voice produces clarity that may destabilize a current parent relationship before that relationship's own work is ready. Pastoral discernment: is the parent relationship at a moment that can hold the post-A24 clarity, or is A24 better deferred until the relationship's own work has progressed?</w:t>
      </w:r>
    </w:p>
    <w:p w14:paraId="27BFBFF3" w14:textId="77777777" w:rsidR="007D0884" w:rsidRDefault="00000000">
      <w:pPr>
        <w:spacing w:after="60" w:line="276" w:lineRule="auto"/>
        <w:ind w:left="720" w:hanging="180"/>
        <w:jc w:val="both"/>
      </w:pPr>
      <w:r>
        <w:t xml:space="preserve">• </w:t>
      </w:r>
      <w:r>
        <w:rPr>
          <w:b/>
          <w:bCs/>
        </w:rPr>
        <w:t>Without the Companion II competency for the God-split moment.</w:t>
      </w:r>
      <w:r>
        <w:t xml:space="preserve"> A Level I Companion who deploys A24 without the discernment to recognize the God-split moment, the framing-language discipline to perform the deposing-as-theological-not-psychological move, or the source-reversal discipline at the blessing-round, can produce a protocol experience that looks powerful but leaves the participant's image of God further confused. The competency requirement is gating, not optional.</w:t>
      </w:r>
    </w:p>
    <w:p w14:paraId="0233967D" w14:textId="77777777" w:rsidR="007D0884" w:rsidRDefault="00000000">
      <w:pPr>
        <w:spacing w:after="60" w:line="276" w:lineRule="auto"/>
        <w:ind w:left="720" w:hanging="180"/>
        <w:jc w:val="both"/>
      </w:pPr>
      <w:r>
        <w:t xml:space="preserve">• </w:t>
      </w:r>
      <w:r>
        <w:rPr>
          <w:b/>
          <w:bCs/>
        </w:rPr>
        <w:t>Softening the deposing language into integration language.</w:t>
      </w:r>
      <w:r>
        <w:t xml:space="preserve"> The single most consequential failure mode for A24. The Companion frames the deposing of the idol-voice as integration of a wounded part-self (drawing on IFS framing or similar) rather than as deposing of an idol that has been carried in God's place. The Christian-frame anthropology is foundational to A24; softening the framing imports an alien anthropology and produces a different protocol than the one A24 names. The Companion's framing language is non-negotiable; if you cannot hold the deposing language with theological clarity, do not deploy A24.</w:t>
      </w:r>
    </w:p>
    <w:p w14:paraId="1020D849" w14:textId="77777777" w:rsidR="007D0884" w:rsidRDefault="00000000">
      <w:pPr>
        <w:spacing w:after="60" w:line="276" w:lineRule="auto"/>
        <w:ind w:left="720" w:hanging="180"/>
        <w:jc w:val="both"/>
      </w:pPr>
      <w:r>
        <w:t xml:space="preserve">• </w:t>
      </w:r>
      <w:r>
        <w:rPr>
          <w:b/>
          <w:bCs/>
        </w:rPr>
        <w:t>Treating the blessing as self-generated rather than as the Lord's spoken word.</w:t>
      </w:r>
      <w:r>
        <w:t xml:space="preserve"> The second consequential failure mode. The Companion's framing at the blessing-round operationalizes the source-reversal: the blessing is the Lord's; the participant pronouncing it gives voice to it; the participant receiving it receives what the Lord has been speaking. A Companion who frames the blessing-round as self-affirmation (the participant constructing the blessing he needs and giving voice to it through a structured exercise) produces psychological affirmation rather than reception of the Lord's actual blessing. The protocol still works psychologically in this softened form; it does not do the theological work A24 is for.</w:t>
      </w:r>
    </w:p>
    <w:p w14:paraId="571615B4" w14:textId="77777777" w:rsidR="007D0884" w:rsidRDefault="00000000">
      <w:pPr>
        <w:spacing w:after="60" w:line="276" w:lineRule="auto"/>
        <w:ind w:left="720" w:hanging="180"/>
        <w:jc w:val="both"/>
      </w:pPr>
      <w:r>
        <w:t xml:space="preserve">• </w:t>
      </w:r>
      <w:r>
        <w:rPr>
          <w:b/>
          <w:bCs/>
        </w:rPr>
        <w:t>Insufficient body container maturity.</w:t>
      </w:r>
      <w:r>
        <w:t xml:space="preserve"> The body's corporate posture during the protocol is operationally constitutive. A body whose container is shaky, whose members are distracted, whose corporate prayer life is not operational will not supply the witness-context the blessing-round requires for its full effect. Companion's pre-flight check: is the body actually present and ready?</w:t>
      </w:r>
    </w:p>
    <w:p w14:paraId="054B792E" w14:textId="77777777" w:rsidR="007D0884" w:rsidRDefault="00000000">
      <w:pPr>
        <w:spacing w:after="60" w:line="276" w:lineRule="auto"/>
        <w:ind w:left="720" w:hanging="180"/>
        <w:jc w:val="both"/>
      </w:pPr>
      <w:r>
        <w:t xml:space="preserve">• </w:t>
      </w:r>
      <w:r>
        <w:rPr>
          <w:b/>
          <w:bCs/>
        </w:rPr>
        <w:t>Without explicit reciprocal de-roling per A14.</w:t>
      </w:r>
      <w:r>
        <w:t xml:space="preserve"> The role-played figures (parent, shaming voice) and the role-reversal in the blessing-round both require reciprocal de-roling. Skipping or perfunctorily performing the de-roling — common when the work has been intense and Companions are tired — leaves role-players holding figures or holding the participant's role. The de-roling discipline is non-negotiable.</w:t>
      </w:r>
    </w:p>
    <w:p w14:paraId="3B748492" w14:textId="77777777" w:rsidR="007D0884" w:rsidRDefault="00000000" w:rsidP="00B80504">
      <w:pPr>
        <w:pStyle w:val="Heading2"/>
      </w:pPr>
      <w:bookmarkStart w:id="64" w:name="_Toc229940872"/>
      <w:r>
        <w:t>The protocol</w:t>
      </w:r>
      <w:bookmarkEnd w:id="64"/>
    </w:p>
    <w:p w14:paraId="000EAAFC" w14:textId="77777777" w:rsidR="007D0884" w:rsidRDefault="00000000">
      <w:pPr>
        <w:spacing w:after="60" w:line="276" w:lineRule="auto"/>
        <w:ind w:left="360"/>
        <w:jc w:val="both"/>
      </w:pPr>
      <w:r>
        <w:t>The protocol is described as a single integrated session running 60–90 minutes including container forming and de-roling. A24 typically follows other carpet-style work in the same session (the carpet-style work surfaces the shame at depth; A24 addresses what surfaces); the description below assumes A24 is being run as the downstream protocol of an opening carpet-style sequence, with the participant already in the shame-dynamic territory.</w:t>
      </w:r>
    </w:p>
    <w:p w14:paraId="4DC24622" w14:textId="77777777" w:rsidR="007D0884" w:rsidRDefault="00000000">
      <w:pPr>
        <w:spacing w:after="60" w:line="276" w:lineRule="auto"/>
        <w:ind w:left="720" w:hanging="360"/>
        <w:jc w:val="both"/>
      </w:pPr>
      <w:r>
        <w:t xml:space="preserve">1. </w:t>
      </w:r>
      <w:r>
        <w:rPr>
          <w:b/>
          <w:bCs/>
        </w:rPr>
        <w:t>Container check and continuation.</w:t>
      </w:r>
    </w:p>
    <w:p w14:paraId="31097639" w14:textId="77777777" w:rsidR="007D0884" w:rsidRDefault="00000000">
      <w:pPr>
        <w:spacing w:after="60" w:line="276" w:lineRule="auto"/>
        <w:ind w:left="360"/>
        <w:jc w:val="both"/>
      </w:pPr>
      <w:r>
        <w:t xml:space="preserve">   - Companion: confirm V2.Exp8 conditions throughout. If A24 is being run as continuation of prior carpet-style work, the container is already open and operational; if A24 is being run as a stand-alone session, confirm the container is at full strength.</w:t>
      </w:r>
    </w:p>
    <w:p w14:paraId="53093116" w14:textId="77777777" w:rsidR="007D0884" w:rsidRDefault="00000000">
      <w:pPr>
        <w:spacing w:after="60" w:line="276" w:lineRule="auto"/>
        <w:ind w:left="360"/>
        <w:jc w:val="both"/>
      </w:pPr>
      <w:r>
        <w:t xml:space="preserve">   - Discernment: A24 is not appropriate for a freshly-opened container; the participant needs to be in shame-territory through prior work that has surfaced it.</w:t>
      </w:r>
    </w:p>
    <w:p w14:paraId="22AD04AB" w14:textId="77777777" w:rsidR="007D0884" w:rsidRDefault="00000000">
      <w:pPr>
        <w:spacing w:after="60" w:line="276" w:lineRule="auto"/>
        <w:ind w:left="720" w:hanging="360"/>
        <w:jc w:val="both"/>
      </w:pPr>
      <w:r>
        <w:lastRenderedPageBreak/>
        <w:t xml:space="preserve">2. </w:t>
      </w:r>
      <w:r>
        <w:rPr>
          <w:b/>
          <w:bCs/>
        </w:rPr>
        <w:t>The diagnostic question.</w:t>
      </w:r>
    </w:p>
    <w:p w14:paraId="6298C845" w14:textId="77777777" w:rsidR="007D0884" w:rsidRDefault="00000000">
      <w:pPr>
        <w:spacing w:after="60" w:line="276" w:lineRule="auto"/>
        <w:ind w:left="360"/>
        <w:jc w:val="both"/>
      </w:pPr>
      <w:r>
        <w:t xml:space="preserve">   - Companion: ask the operative question. </w:t>
      </w:r>
      <w:r>
        <w:rPr>
          <w:i/>
          <w:iCs/>
        </w:rPr>
        <w:t>"You are at the shame. Where is God in this scene? What is God saying? Listen."</w:t>
      </w:r>
    </w:p>
    <w:p w14:paraId="1A47E918" w14:textId="77777777" w:rsidR="007D0884" w:rsidRDefault="00000000">
      <w:pPr>
        <w:spacing w:after="60" w:line="276" w:lineRule="auto"/>
        <w:ind w:left="360"/>
        <w:jc w:val="both"/>
      </w:pPr>
      <w:r>
        <w:t xml:space="preserve">   - Participant: attend; respond. The response will typically be that God is present in the scene and is saying something that overlaps substantially with what the shaming figure (the parent / pastor / teacher) is saying or has said.</w:t>
      </w:r>
    </w:p>
    <w:p w14:paraId="53C5F205" w14:textId="77777777" w:rsidR="007D0884" w:rsidRDefault="00000000">
      <w:pPr>
        <w:spacing w:after="60" w:line="276" w:lineRule="auto"/>
        <w:ind w:left="360"/>
        <w:jc w:val="both"/>
      </w:pPr>
      <w:r>
        <w:t xml:space="preserve">   - Discernment: this is the diagnostic moment. If the participant's reported God-experience matches the shaming-voice content, you are in A24 territory. If the participant's reported God-experience is distinct from the shaming-voice (the participant can hear God as different from the shaming figure but feels distant from God; the participant has anger toward the shaming figure but no confusion about God) — you are not in A24 territory; the work routes elsewhere.</w:t>
      </w:r>
    </w:p>
    <w:p w14:paraId="6BE27B69" w14:textId="77777777" w:rsidR="007D0884" w:rsidRDefault="00000000">
      <w:pPr>
        <w:spacing w:after="60" w:line="276" w:lineRule="auto"/>
        <w:ind w:left="720" w:hanging="360"/>
        <w:jc w:val="both"/>
      </w:pPr>
      <w:r>
        <w:t xml:space="preserve">3. </w:t>
      </w:r>
      <w:r>
        <w:rPr>
          <w:b/>
          <w:bCs/>
        </w:rPr>
        <w:t>The God-split.</w:t>
      </w:r>
    </w:p>
    <w:p w14:paraId="6AA563ED" w14:textId="77777777" w:rsidR="007D0884" w:rsidRDefault="00000000">
      <w:pPr>
        <w:spacing w:after="60" w:line="276" w:lineRule="auto"/>
        <w:ind w:left="360"/>
        <w:jc w:val="both"/>
      </w:pPr>
      <w:r>
        <w:t xml:space="preserve">   - Companion: name what has surfaced. </w:t>
      </w:r>
      <w:r>
        <w:rPr>
          <w:i/>
          <w:iCs/>
        </w:rPr>
        <w:t>"The voice you are hearing as God's voice is the voice of [the parent / the pastor / the figure]. It has been speaking in God's place. We are going to set that voice aside in this scene as a discrete figure. Then I will ask what God actually says when that voice is not in the room."</w:t>
      </w:r>
    </w:p>
    <w:p w14:paraId="65F773CE" w14:textId="77777777" w:rsidR="007D0884" w:rsidRDefault="00000000">
      <w:pPr>
        <w:spacing w:after="60" w:line="276" w:lineRule="auto"/>
        <w:ind w:left="360"/>
        <w:jc w:val="both"/>
      </w:pPr>
      <w:r>
        <w:t xml:space="preserve">   - Operational mechanics: deploy a role-player to carry the shaming voice as a discrete figure. Position the role-player at a clear physical distance from the participant. The role-player holds the voice; the participant turns away from it.</w:t>
      </w:r>
    </w:p>
    <w:p w14:paraId="61229793" w14:textId="77777777" w:rsidR="007D0884" w:rsidRDefault="00000000">
      <w:pPr>
        <w:spacing w:after="60" w:line="276" w:lineRule="auto"/>
        <w:ind w:left="360"/>
        <w:jc w:val="both"/>
      </w:pPr>
      <w:r>
        <w:t xml:space="preserve">   - Companion: ask. </w:t>
      </w:r>
      <w:r>
        <w:rPr>
          <w:i/>
          <w:iCs/>
        </w:rPr>
        <w:t>"Now, with the shaming voice set aside, where is God in this scene? What does God actually say?"</w:t>
      </w:r>
    </w:p>
    <w:p w14:paraId="071DD845" w14:textId="77777777" w:rsidR="007D0884" w:rsidRDefault="00000000">
      <w:pPr>
        <w:spacing w:after="60" w:line="276" w:lineRule="auto"/>
        <w:ind w:left="360"/>
        <w:jc w:val="both"/>
      </w:pPr>
      <w:r>
        <w:t xml:space="preserve">   - Participant: attend; respond. The response now typically shifts substantially. What the participant encounters, with the shaming voice removed, is something they have not been able to reach — the Lord's love, welcome, presence without the condemnation that had been overlaying it. This is the moment.</w:t>
      </w:r>
    </w:p>
    <w:p w14:paraId="1EFE77D4" w14:textId="77777777" w:rsidR="007D0884" w:rsidRDefault="00000000">
      <w:pPr>
        <w:spacing w:after="60" w:line="276" w:lineRule="auto"/>
        <w:ind w:left="360"/>
        <w:jc w:val="both"/>
      </w:pPr>
      <w:r>
        <w:t xml:space="preserve">   - Discernment: hold the silence as the participant encounters what surfaces. Do not press for verbal articulation; the experience is itself the work. If the participant cannot reach anything when the shaming voice is set aside (no positive content, only emptiness), the work routes to extended pastoral conversation or to V2.Exp4 confession work — sometimes the participant has been so structurally tied to the shaming voice that the Lord's actual presence requires more upstream work to access. Do not press the God-split through this absence.</w:t>
      </w:r>
    </w:p>
    <w:p w14:paraId="2347D2AA" w14:textId="77777777" w:rsidR="007D0884" w:rsidRDefault="00000000">
      <w:pPr>
        <w:spacing w:after="60" w:line="276" w:lineRule="auto"/>
        <w:ind w:left="720" w:hanging="360"/>
        <w:jc w:val="both"/>
      </w:pPr>
      <w:r>
        <w:t xml:space="preserve">4. </w:t>
      </w:r>
      <w:r>
        <w:rPr>
          <w:b/>
          <w:bCs/>
        </w:rPr>
        <w:t>The deposing of the idol.</w:t>
      </w:r>
    </w:p>
    <w:p w14:paraId="156984A6" w14:textId="77777777" w:rsidR="007D0884" w:rsidRDefault="00000000">
      <w:pPr>
        <w:spacing w:after="60" w:line="276" w:lineRule="auto"/>
        <w:ind w:left="360"/>
        <w:jc w:val="both"/>
      </w:pPr>
      <w:r>
        <w:t xml:space="preserve">   - Companion: name what has been surfaced theologically. </w:t>
      </w:r>
      <w:r>
        <w:rPr>
          <w:i/>
          <w:iCs/>
        </w:rPr>
        <w:t>"What you have been hearing as God's voice is an idol — a voice that has been speaking in God's place that is not God. Scripture says, You shall have no other gods before me. The shaming voice has been carrying that idol-status in your interior life. We are going to depose it. The voice is named for what it is. It does not get the place it has occupied. The place belongs to the Lord, who has just shown himself to you in his actual voice."</w:t>
      </w:r>
    </w:p>
    <w:p w14:paraId="0C129353" w14:textId="77777777" w:rsidR="007D0884" w:rsidRDefault="00000000">
      <w:pPr>
        <w:spacing w:after="60" w:line="276" w:lineRule="auto"/>
        <w:ind w:left="360"/>
        <w:jc w:val="both"/>
      </w:pPr>
      <w:r>
        <w:t xml:space="preserve">   - Participant: receive the naming. May verbally agree; may simply hold the recognition.</w:t>
      </w:r>
    </w:p>
    <w:p w14:paraId="3FAA816A" w14:textId="77777777" w:rsidR="007D0884" w:rsidRDefault="00000000">
      <w:pPr>
        <w:spacing w:after="60" w:line="276" w:lineRule="auto"/>
        <w:ind w:left="360"/>
        <w:jc w:val="both"/>
      </w:pPr>
      <w:r>
        <w:t xml:space="preserve">   - Companion: invite explicit deposing. </w:t>
      </w:r>
      <w:r>
        <w:rPr>
          <w:i/>
          <w:iCs/>
        </w:rPr>
        <w:t>"Speak it. Address the idol-voice — name it for what it is, renounce it, send it from the place it has occupied. The Lord receives back what has belonged to him."</w:t>
      </w:r>
    </w:p>
    <w:p w14:paraId="0B338412" w14:textId="4195E1B4" w:rsidR="007D0884" w:rsidRDefault="00000000">
      <w:pPr>
        <w:spacing w:after="60" w:line="276" w:lineRule="auto"/>
        <w:ind w:left="360"/>
        <w:jc w:val="both"/>
      </w:pPr>
      <w:r>
        <w:t xml:space="preserve">   - Participant: speak aloud the deposing. Specific words vary; the structure (name → renounce → send → receive) is </w:t>
      </w:r>
      <w:r w:rsidR="00136765">
        <w:t>core</w:t>
      </w:r>
      <w:r>
        <w:t xml:space="preserve">. Example wording the participant might produce: </w:t>
      </w:r>
      <w:r>
        <w:rPr>
          <w:i/>
          <w:iCs/>
        </w:rPr>
        <w:t>"You are the voice of [my father / the message I took on / the shame I carried as God's word]. You are not God. You have been occupying God's place in my interior life. I renounce you in Jesus's name. I send you from the place that belongs to the Lord. Lord, receive back what is yours."</w:t>
      </w:r>
    </w:p>
    <w:p w14:paraId="525E61BB" w14:textId="77777777" w:rsidR="007D0884" w:rsidRDefault="00000000">
      <w:pPr>
        <w:spacing w:after="60" w:line="276" w:lineRule="auto"/>
        <w:ind w:left="360"/>
        <w:jc w:val="both"/>
      </w:pPr>
      <w:r>
        <w:lastRenderedPageBreak/>
        <w:t xml:space="preserve">   - Discernment: the deposing is theological, not psychological. The Companion's framing throughout is in the language of idolatry / restoration, not in the language of integration / healing-the-wounded-part. If the framing slips toward integration language, gently re-cue.</w:t>
      </w:r>
    </w:p>
    <w:p w14:paraId="09D82FCF" w14:textId="77777777" w:rsidR="007D0884" w:rsidRDefault="00000000">
      <w:pPr>
        <w:spacing w:after="60" w:line="276" w:lineRule="auto"/>
        <w:ind w:left="720" w:hanging="360"/>
        <w:jc w:val="both"/>
      </w:pPr>
      <w:r>
        <w:t xml:space="preserve">5. </w:t>
      </w:r>
      <w:r>
        <w:rPr>
          <w:b/>
          <w:bCs/>
        </w:rPr>
        <w:t>The blessing-round setup.</w:t>
      </w:r>
    </w:p>
    <w:p w14:paraId="45AEC8C1" w14:textId="77777777" w:rsidR="007D0884" w:rsidRDefault="00000000">
      <w:pPr>
        <w:spacing w:after="60" w:line="276" w:lineRule="auto"/>
        <w:ind w:left="360"/>
        <w:jc w:val="both"/>
      </w:pPr>
      <w:r>
        <w:t xml:space="preserve">   - Companion: name the next move. </w:t>
      </w:r>
      <w:r>
        <w:rPr>
          <w:i/>
          <w:iCs/>
        </w:rPr>
        <w:t>"What we are going to do next: the Lord has just shown himself to you in his actual voice. There is a blessing the Lord has been speaking over you that the shaming voice has been blocking. We are going to put a brother in your place. You are going to speak to your brother the blessing the Lord has been speaking to you — giving voice to it. Then we will reverse roles, and your brother will speak the blessing back to you, and you will receive it. The blessing is not what you are constructing; it is what the Lord is speaking. You are giving voice to it. He is receiving what is his."</w:t>
      </w:r>
    </w:p>
    <w:p w14:paraId="5D586290" w14:textId="77777777" w:rsidR="007D0884" w:rsidRDefault="00000000">
      <w:pPr>
        <w:spacing w:after="60" w:line="276" w:lineRule="auto"/>
        <w:ind w:left="360"/>
        <w:jc w:val="both"/>
      </w:pPr>
      <w:r>
        <w:t xml:space="preserve">   - Operational mechanics: select a brother from the body to take the participant's role. The chosen brother stands in the participant's place; the participant stands facing him.</w:t>
      </w:r>
    </w:p>
    <w:p w14:paraId="22CA0EF9" w14:textId="77777777" w:rsidR="007D0884" w:rsidRDefault="00000000">
      <w:pPr>
        <w:spacing w:after="60" w:line="276" w:lineRule="auto"/>
        <w:ind w:left="360"/>
        <w:jc w:val="both"/>
      </w:pPr>
      <w:r>
        <w:t xml:space="preserve">   - Discernment: choosing the right brother for the role matters operationally. The participant's own discernment is often the right gate; the Companion may ask </w:t>
      </w:r>
      <w:r>
        <w:rPr>
          <w:i/>
          <w:iCs/>
        </w:rPr>
        <w:t>"who in this body should hold your place for this?"</w:t>
      </w:r>
      <w:r>
        <w:t xml:space="preserve"> The selection itself can be a moment of recognition.</w:t>
      </w:r>
    </w:p>
    <w:p w14:paraId="3CAD2612" w14:textId="77777777" w:rsidR="007D0884" w:rsidRDefault="00000000">
      <w:pPr>
        <w:spacing w:after="60" w:line="276" w:lineRule="auto"/>
        <w:ind w:left="720" w:hanging="360"/>
        <w:jc w:val="both"/>
      </w:pPr>
      <w:r>
        <w:t xml:space="preserve">6. </w:t>
      </w:r>
      <w:r>
        <w:rPr>
          <w:b/>
          <w:bCs/>
        </w:rPr>
        <w:t>The blessing pronouncement.</w:t>
      </w:r>
    </w:p>
    <w:p w14:paraId="599A628B" w14:textId="77777777" w:rsidR="007D0884" w:rsidRDefault="00000000">
      <w:pPr>
        <w:spacing w:after="60" w:line="276" w:lineRule="auto"/>
        <w:ind w:left="360"/>
        <w:jc w:val="both"/>
      </w:pPr>
      <w:r>
        <w:t xml:space="preserve">   - Companion: invite. </w:t>
      </w:r>
      <w:r>
        <w:rPr>
          <w:i/>
          <w:iCs/>
        </w:rPr>
        <w:t>"Speak what the Lord has been speaking to you. Address [brother's name] by your own name; speak the blessing that fills the place the shaming voice had been occupying."</w:t>
      </w:r>
    </w:p>
    <w:p w14:paraId="12C35ED1" w14:textId="77777777" w:rsidR="007D0884" w:rsidRDefault="00000000">
      <w:pPr>
        <w:spacing w:after="60" w:line="276" w:lineRule="auto"/>
        <w:ind w:left="360"/>
        <w:jc w:val="both"/>
      </w:pPr>
      <w:r>
        <w:t xml:space="preserve">   - Participant: speak. The blessing's specific content varies — sometimes a single sentence, sometimes a longer pronouncement. The Companion does not script the blessing's content; the participant is giving voice to what has surfaced from the Lord's actual presence in the work that has just been done.</w:t>
      </w:r>
    </w:p>
    <w:p w14:paraId="6C19361D" w14:textId="77777777" w:rsidR="007D0884" w:rsidRDefault="00000000">
      <w:pPr>
        <w:spacing w:after="60" w:line="276" w:lineRule="auto"/>
        <w:ind w:left="360"/>
        <w:jc w:val="both"/>
      </w:pPr>
      <w:r>
        <w:t xml:space="preserve">   - Discernment: if the participant constructs an obvious-inverse-of-the-shame (</w:t>
      </w:r>
      <w:r>
        <w:rPr>
          <w:i/>
          <w:iCs/>
        </w:rPr>
        <w:t>"You are enough; you have not disappointed; you are loved"</w:t>
      </w:r>
      <w:r>
        <w:t xml:space="preserve">), the Companion's discernment is whether this is what the Lord is actually speaking or whether it is the participant's psychological response to the shame. Sometimes the obvious-inverse is the actual word; sometimes the deeper word is more specific and unexpected. The Companion may ask, before the participant speaks, </w:t>
      </w:r>
      <w:r>
        <w:rPr>
          <w:i/>
          <w:iCs/>
        </w:rPr>
        <w:t>"What is the Lord actually saying? Take a breath; let it surface."</w:t>
      </w:r>
      <w:r>
        <w:t xml:space="preserve"> The pause often produces the deeper word.</w:t>
      </w:r>
    </w:p>
    <w:p w14:paraId="1E3DED99" w14:textId="77777777" w:rsidR="007D0884" w:rsidRDefault="00000000">
      <w:pPr>
        <w:spacing w:after="60" w:line="276" w:lineRule="auto"/>
        <w:ind w:left="720" w:hanging="360"/>
        <w:jc w:val="both"/>
      </w:pPr>
      <w:r>
        <w:t xml:space="preserve">7. </w:t>
      </w:r>
      <w:r>
        <w:rPr>
          <w:b/>
          <w:bCs/>
        </w:rPr>
        <w:t>The role-reversal.</w:t>
      </w:r>
    </w:p>
    <w:p w14:paraId="48D0D22F" w14:textId="77777777" w:rsidR="007D0884" w:rsidRDefault="00000000">
      <w:pPr>
        <w:spacing w:after="60" w:line="276" w:lineRule="auto"/>
        <w:ind w:left="360"/>
        <w:jc w:val="both"/>
      </w:pPr>
      <w:r>
        <w:t xml:space="preserve">   - Companion: mark the role-reversal explicitly. </w:t>
      </w:r>
      <w:r>
        <w:rPr>
          <w:i/>
          <w:iCs/>
        </w:rPr>
        <w:t>"[Brother's name], step out of [participant's] place. [Participant's name], the roles reverse. You stand to receive. [Brother's name], you will speak back to [participant] the blessing he just spoke — giving voice to what the Lord has been speaking to him."</w:t>
      </w:r>
    </w:p>
    <w:p w14:paraId="0E1C397B" w14:textId="77777777" w:rsidR="007D0884" w:rsidRDefault="00000000">
      <w:pPr>
        <w:spacing w:after="60" w:line="276" w:lineRule="auto"/>
        <w:ind w:left="360"/>
        <w:jc w:val="both"/>
      </w:pPr>
      <w:r>
        <w:t xml:space="preserve">   - Operational mechanics: the brother who held the participant's place now stands facing the participant; the participant stands to receive.</w:t>
      </w:r>
    </w:p>
    <w:p w14:paraId="6BD5E671" w14:textId="77777777" w:rsidR="007D0884" w:rsidRDefault="00000000">
      <w:pPr>
        <w:spacing w:after="60" w:line="276" w:lineRule="auto"/>
        <w:ind w:left="360"/>
        <w:jc w:val="both"/>
      </w:pPr>
      <w:r>
        <w:t xml:space="preserve">   - Brother: speak back the blessing — addressing the participant by name, with the same content the participant just spoke, with the brother's own voice and presence.</w:t>
      </w:r>
    </w:p>
    <w:p w14:paraId="07F67730" w14:textId="77777777" w:rsidR="007D0884" w:rsidRDefault="00000000">
      <w:pPr>
        <w:spacing w:after="60" w:line="276" w:lineRule="auto"/>
        <w:ind w:left="360"/>
        <w:jc w:val="both"/>
      </w:pPr>
      <w:r>
        <w:t xml:space="preserve">   - Participant: receive. Eyes open or closed as appropriate. Hands open in posture of receiving.</w:t>
      </w:r>
    </w:p>
    <w:p w14:paraId="154722EA" w14:textId="77777777" w:rsidR="007D0884" w:rsidRDefault="00000000">
      <w:pPr>
        <w:spacing w:after="60" w:line="276" w:lineRule="auto"/>
        <w:ind w:left="360"/>
        <w:jc w:val="both"/>
      </w:pPr>
      <w:r>
        <w:t xml:space="preserve">   - Discernment: the Companion holds the room. The body witnesses. The participant's reception may be silent or may produce visible response (tears; deep breath; visible release). Hold the silence after the brother's speaking; let the participant be with what has been received.</w:t>
      </w:r>
    </w:p>
    <w:p w14:paraId="65132081" w14:textId="77777777" w:rsidR="007D0884" w:rsidRDefault="00000000">
      <w:pPr>
        <w:spacing w:after="60" w:line="276" w:lineRule="auto"/>
        <w:ind w:left="720" w:hanging="360"/>
        <w:jc w:val="both"/>
      </w:pPr>
      <w:r>
        <w:t xml:space="preserve">8. </w:t>
      </w:r>
      <w:r>
        <w:rPr>
          <w:b/>
          <w:bCs/>
        </w:rPr>
        <w:t>Body witness amplification (optional).</w:t>
      </w:r>
    </w:p>
    <w:p w14:paraId="29D2E93B" w14:textId="77777777" w:rsidR="007D0884" w:rsidRDefault="00000000">
      <w:pPr>
        <w:spacing w:after="60" w:line="276" w:lineRule="auto"/>
        <w:ind w:left="360"/>
        <w:jc w:val="both"/>
      </w:pPr>
      <w:r>
        <w:t xml:space="preserve">   - Companion: if appropriate, invite the body to amplify. </w:t>
      </w:r>
      <w:r>
        <w:rPr>
          <w:i/>
          <w:iCs/>
        </w:rPr>
        <w:t>"Brothers, if your hearts are amplifying what we have just witnessed, you may speak it aloud — addressing [participant] by name — or you may hold it silently in prayer."</w:t>
      </w:r>
    </w:p>
    <w:p w14:paraId="1B4A3349" w14:textId="77777777" w:rsidR="007D0884" w:rsidRDefault="00000000">
      <w:pPr>
        <w:spacing w:after="60" w:line="276" w:lineRule="auto"/>
        <w:ind w:left="360"/>
        <w:jc w:val="both"/>
      </w:pPr>
      <w:r>
        <w:lastRenderedPageBreak/>
        <w:t xml:space="preserve">   - Members: respond per their own discernment. Some may speak their own version of the blessing; some may hold silently.</w:t>
      </w:r>
    </w:p>
    <w:p w14:paraId="089E2980" w14:textId="77777777" w:rsidR="007D0884" w:rsidRDefault="00000000">
      <w:pPr>
        <w:spacing w:after="60" w:line="276" w:lineRule="auto"/>
        <w:ind w:left="360"/>
        <w:jc w:val="both"/>
      </w:pPr>
      <w:r>
        <w:t xml:space="preserve">   - Discernment: this is optional and depends on the body's maturity and the moment. A more elaborate body-amplification can produce richer reception; a simpler form (one brother speaking; the body silently witnessing) is often sufficient.</w:t>
      </w:r>
    </w:p>
    <w:p w14:paraId="36AACCE5" w14:textId="77777777" w:rsidR="007D0884" w:rsidRDefault="00000000">
      <w:pPr>
        <w:spacing w:after="60" w:line="276" w:lineRule="auto"/>
        <w:ind w:left="720" w:hanging="360"/>
        <w:jc w:val="both"/>
      </w:pPr>
      <w:r>
        <w:t xml:space="preserve">9. </w:t>
      </w:r>
      <w:r>
        <w:rPr>
          <w:b/>
          <w:bCs/>
        </w:rPr>
        <w:t>Test for residual shame/fear.</w:t>
      </w:r>
    </w:p>
    <w:p w14:paraId="51834C46" w14:textId="77777777" w:rsidR="007D0884" w:rsidRDefault="00000000">
      <w:pPr>
        <w:spacing w:after="60" w:line="276" w:lineRule="auto"/>
        <w:ind w:left="360"/>
        <w:jc w:val="both"/>
      </w:pPr>
      <w:r>
        <w:t xml:space="preserve">   - Companion: check. </w:t>
      </w:r>
      <w:r>
        <w:rPr>
          <w:i/>
          <w:iCs/>
        </w:rPr>
        <w:t>"Where is the shame now? Where is the fear? Is anything left?"</w:t>
      </w:r>
    </w:p>
    <w:p w14:paraId="35120687" w14:textId="77777777" w:rsidR="007D0884" w:rsidRDefault="00000000">
      <w:pPr>
        <w:spacing w:after="60" w:line="276" w:lineRule="auto"/>
        <w:ind w:left="360"/>
        <w:jc w:val="both"/>
      </w:pPr>
      <w:r>
        <w:t xml:space="preserve">   - Participant: report.</w:t>
      </w:r>
    </w:p>
    <w:p w14:paraId="0F912E81" w14:textId="77777777" w:rsidR="007D0884" w:rsidRDefault="00000000">
      <w:pPr>
        <w:spacing w:after="60" w:line="276" w:lineRule="auto"/>
        <w:ind w:left="360"/>
        <w:jc w:val="both"/>
      </w:pPr>
      <w:r>
        <w:t xml:space="preserve">   - Discernment: if substantial shame or fear remains, the protocol may need to loop back — sometimes a second God-split is needed because a different shaming voice has surfaced; sometimes the blessing-round needs to address a different facet of the blessing. The Companion's discernment about whether to re-run or to close.</w:t>
      </w:r>
    </w:p>
    <w:p w14:paraId="4FB1CCF3" w14:textId="77777777" w:rsidR="007D0884" w:rsidRDefault="00000000">
      <w:pPr>
        <w:spacing w:after="60" w:line="276" w:lineRule="auto"/>
        <w:ind w:left="720" w:hanging="360"/>
        <w:jc w:val="both"/>
      </w:pPr>
      <w:r>
        <w:t xml:space="preserve">10. </w:t>
      </w:r>
      <w:r>
        <w:rPr>
          <w:b/>
          <w:bCs/>
        </w:rPr>
        <w:t>De-roling.</w:t>
      </w:r>
    </w:p>
    <w:p w14:paraId="7310680E" w14:textId="77777777" w:rsidR="007D0884" w:rsidRDefault="00000000">
      <w:pPr>
        <w:spacing w:after="60" w:line="276" w:lineRule="auto"/>
        <w:ind w:left="360"/>
        <w:jc w:val="both"/>
      </w:pPr>
      <w:r>
        <w:t xml:space="preserve">    - Companion: invite the de-roling. </w:t>
      </w:r>
      <w:r>
        <w:rPr>
          <w:i/>
          <w:iCs/>
        </w:rPr>
        <w:t>"Before we close, we will de-role. [Role-player who held the shaming voice], [brother who held participant's place in the role-reversal], we release you from your roles."</w:t>
      </w:r>
    </w:p>
    <w:p w14:paraId="5774E2DC" w14:textId="77777777" w:rsidR="007D0884" w:rsidRDefault="00000000">
      <w:pPr>
        <w:spacing w:after="60" w:line="276" w:lineRule="auto"/>
        <w:ind w:left="360"/>
        <w:jc w:val="both"/>
      </w:pPr>
      <w:r>
        <w:t xml:space="preserve">    - Each role-player speaks per the A14 reciprocal formula. </w:t>
      </w:r>
      <w:r>
        <w:rPr>
          <w:i/>
          <w:iCs/>
        </w:rPr>
        <w:t>"I am [own first name], not [the figure I held or the role I held]. [Participant's name], I release you from holding me as [figure / role]."</w:t>
      </w:r>
    </w:p>
    <w:p w14:paraId="3A3002D7" w14:textId="77777777" w:rsidR="007D0884" w:rsidRDefault="00000000">
      <w:pPr>
        <w:spacing w:after="60" w:line="276" w:lineRule="auto"/>
        <w:ind w:left="360"/>
        <w:jc w:val="both"/>
      </w:pPr>
      <w:r>
        <w:t xml:space="preserve">    - Participant responds: </w:t>
      </w:r>
      <w:r>
        <w:rPr>
          <w:i/>
          <w:iCs/>
        </w:rPr>
        <w:t>"[Role-player's name], I release you from holding [figure / role]. You are [role-player's first name]."</w:t>
      </w:r>
    </w:p>
    <w:p w14:paraId="5EE9C1AE" w14:textId="77777777" w:rsidR="007D0884" w:rsidRDefault="00000000">
      <w:pPr>
        <w:spacing w:after="60" w:line="276" w:lineRule="auto"/>
        <w:ind w:left="360"/>
        <w:jc w:val="both"/>
      </w:pPr>
      <w:r>
        <w:t xml:space="preserve">    - Discernment: the blessing-round role-reversal de-roling is structurally important — the brother who held the participant's role must release the participant from having held </w:t>
      </w:r>
      <w:r>
        <w:rPr>
          <w:i/>
          <w:iCs/>
        </w:rPr>
        <w:t>his role</w:t>
      </w:r>
      <w:r>
        <w:t xml:space="preserve"> during the receiving, and the participant must release the brother from having held </w:t>
      </w:r>
      <w:r>
        <w:rPr>
          <w:i/>
          <w:iCs/>
        </w:rPr>
        <w:t>his role</w:t>
      </w:r>
      <w:r>
        <w:t xml:space="preserve"> during the pronouncement. Do not skip the double de-roling.</w:t>
      </w:r>
    </w:p>
    <w:p w14:paraId="48B8064E" w14:textId="77777777" w:rsidR="007D0884" w:rsidRDefault="00000000">
      <w:pPr>
        <w:spacing w:after="60" w:line="276" w:lineRule="auto"/>
        <w:ind w:left="720" w:hanging="360"/>
        <w:jc w:val="both"/>
      </w:pPr>
      <w:r>
        <w:t xml:space="preserve">11. </w:t>
      </w:r>
      <w:r>
        <w:rPr>
          <w:b/>
          <w:bCs/>
        </w:rPr>
        <w:t>Closing prayer and formally-marked session close.</w:t>
      </w:r>
    </w:p>
    <w:p w14:paraId="56D6ACDC" w14:textId="77777777" w:rsidR="007D0884" w:rsidRDefault="00000000">
      <w:pPr>
        <w:spacing w:after="60" w:line="276" w:lineRule="auto"/>
        <w:ind w:left="360"/>
        <w:jc w:val="both"/>
      </w:pPr>
      <w:r>
        <w:t xml:space="preserve">    - Companion: lead a brief closing prayer naming what has happened. </w:t>
      </w:r>
      <w:r>
        <w:rPr>
          <w:i/>
          <w:iCs/>
        </w:rPr>
        <w:t>"Lord, we thank you. You have shown yourself to [participant] in your actual voice. The idol has been deposed; the blessing has been received. May what has just been received remain in [participant] as he walks out into his life. In the name of Jesus, amen."</w:t>
      </w:r>
    </w:p>
    <w:p w14:paraId="04B25B8D" w14:textId="77777777" w:rsidR="007D0884" w:rsidRDefault="00000000">
      <w:pPr>
        <w:spacing w:after="60" w:line="276" w:lineRule="auto"/>
        <w:ind w:left="360"/>
        <w:jc w:val="both"/>
      </w:pPr>
      <w:r>
        <w:t xml:space="preserve">    - Close the session per V2.Exp8 refined formally-marked closing.</w:t>
      </w:r>
    </w:p>
    <w:p w14:paraId="496EEBB7" w14:textId="77777777" w:rsidR="007D0884" w:rsidRDefault="00000000" w:rsidP="00B80504">
      <w:pPr>
        <w:pStyle w:val="Heading2"/>
      </w:pPr>
      <w:bookmarkStart w:id="65" w:name="_Toc229940873"/>
      <w:r>
        <w:t>Companion notes</w:t>
      </w:r>
      <w:bookmarkEnd w:id="65"/>
    </w:p>
    <w:p w14:paraId="3F55ADDD" w14:textId="77777777" w:rsidR="007D0884" w:rsidRDefault="00000000">
      <w:pPr>
        <w:spacing w:after="60" w:line="276" w:lineRule="auto"/>
        <w:ind w:left="720" w:hanging="180"/>
        <w:jc w:val="both"/>
      </w:pPr>
      <w:r>
        <w:t xml:space="preserve">• </w:t>
      </w:r>
      <w:r>
        <w:rPr>
          <w:b/>
          <w:bCs/>
        </w:rPr>
        <w:t>The God-split framing is theological, not psychological.</w:t>
      </w:r>
      <w:r>
        <w:t xml:space="preserve"> This is the single most important point about facilitating A24. Practice the deposing language until it lands cleanly: </w:t>
      </w:r>
      <w:r>
        <w:rPr>
          <w:i/>
          <w:iCs/>
        </w:rPr>
        <w:t>idol; carried in God's place; deposed; the Lord receives back what is his.</w:t>
      </w:r>
      <w:r>
        <w:t xml:space="preserve"> The language is not metaphor; it is theological description of what has been happening. Soft framing (</w:t>
      </w:r>
      <w:r>
        <w:rPr>
          <w:i/>
          <w:iCs/>
        </w:rPr>
        <w:t>integrating the wounded part</w:t>
      </w:r>
      <w:r>
        <w:t xml:space="preserve">; </w:t>
      </w:r>
      <w:r>
        <w:rPr>
          <w:i/>
          <w:iCs/>
        </w:rPr>
        <w:t>healing the inner critic</w:t>
      </w:r>
      <w:r>
        <w:t>) imports an alien anthropology and produces a different protocol.</w:t>
      </w:r>
    </w:p>
    <w:p w14:paraId="54FBBDB8" w14:textId="77777777" w:rsidR="007D0884" w:rsidRDefault="00000000">
      <w:pPr>
        <w:spacing w:after="60" w:line="276" w:lineRule="auto"/>
        <w:ind w:left="720" w:hanging="180"/>
        <w:jc w:val="both"/>
      </w:pPr>
      <w:r>
        <w:t xml:space="preserve">• </w:t>
      </w:r>
      <w:r>
        <w:rPr>
          <w:b/>
          <w:bCs/>
        </w:rPr>
        <w:t>The Companion's discernment at step 2 (the diagnostic question) gates the rest.</w:t>
      </w:r>
      <w:r>
        <w:t xml:space="preserve"> If the participant's reported God-experience does not match the shaming-voice content, A24 is not the protocol; route elsewhere. The diagnostic is binary — either the God-voice-shaming-voice confusion is operational, or it is not.</w:t>
      </w:r>
    </w:p>
    <w:p w14:paraId="58AA0BCB" w14:textId="691F7CC8" w:rsidR="007D0884" w:rsidRDefault="00000000">
      <w:pPr>
        <w:spacing w:after="60" w:line="276" w:lineRule="auto"/>
        <w:ind w:left="720" w:hanging="180"/>
        <w:jc w:val="both"/>
      </w:pPr>
      <w:r>
        <w:t xml:space="preserve">• </w:t>
      </w:r>
      <w:r>
        <w:rPr>
          <w:b/>
          <w:bCs/>
        </w:rPr>
        <w:t>The participant's deposing language at step 4 may surface theological frames you did not expect.</w:t>
      </w:r>
      <w:r>
        <w:t xml:space="preserve"> Some participants will speak deliverance-tradition language; some will speak liturgical-tradition language; some will speak simple Lord-receive-back language. The Companion does not script the participant's </w:t>
      </w:r>
      <w:r>
        <w:lastRenderedPageBreak/>
        <w:t xml:space="preserve">deposing; the participant speaks what surfaces from the work. The structure (name → renounce → send → receive) is </w:t>
      </w:r>
      <w:r w:rsidR="00136765">
        <w:t>core</w:t>
      </w:r>
      <w:r>
        <w:t>; the specific words are the participant's.</w:t>
      </w:r>
    </w:p>
    <w:p w14:paraId="0E933D52" w14:textId="77777777" w:rsidR="007D0884" w:rsidRDefault="00000000">
      <w:pPr>
        <w:spacing w:after="60" w:line="276" w:lineRule="auto"/>
        <w:ind w:left="720" w:hanging="180"/>
        <w:jc w:val="both"/>
      </w:pPr>
      <w:r>
        <w:t xml:space="preserve">• </w:t>
      </w:r>
      <w:r>
        <w:rPr>
          <w:b/>
          <w:bCs/>
        </w:rPr>
        <w:t>The blessing at step 6 is sometimes simple, sometimes specific, sometimes unexpected.</w:t>
      </w:r>
      <w:r>
        <w:t xml:space="preserve"> A participant who constructs the obvious-inverse-of-the-shame as the blessing may be giving voice to what the Lord is actually saying; sometimes the deeper word is more specific and unpredictable. The Companion's pause-and-listen invitation often produces the deeper word.</w:t>
      </w:r>
    </w:p>
    <w:p w14:paraId="41A42CB5" w14:textId="77777777" w:rsidR="007D0884" w:rsidRDefault="00000000">
      <w:pPr>
        <w:spacing w:after="60" w:line="276" w:lineRule="auto"/>
        <w:ind w:left="720" w:hanging="180"/>
        <w:jc w:val="both"/>
      </w:pPr>
      <w:r>
        <w:t xml:space="preserve">• </w:t>
      </w:r>
      <w:r>
        <w:rPr>
          <w:b/>
          <w:bCs/>
        </w:rPr>
        <w:t>The brother who holds the participant's place in the role-reversal carries operationally important work.</w:t>
      </w:r>
      <w:r>
        <w:t xml:space="preserve"> The selection matters; the brother should be capable of receiving the blessing-pronouncement on the participant's behalf and speaking it back with presence. Brothers who are themselves carrying unprocessed shame in the same territory may struggle with the role-holding; the Companion's selection-discernment considers this.</w:t>
      </w:r>
    </w:p>
    <w:p w14:paraId="52540541" w14:textId="77777777" w:rsidR="007D0884" w:rsidRDefault="00000000">
      <w:pPr>
        <w:spacing w:after="60" w:line="276" w:lineRule="auto"/>
        <w:ind w:left="720" w:hanging="180"/>
        <w:jc w:val="both"/>
      </w:pPr>
      <w:r>
        <w:t xml:space="preserve">• </w:t>
      </w:r>
      <w:r>
        <w:rPr>
          <w:b/>
          <w:bCs/>
        </w:rPr>
        <w:t>Watch for over-extension of the protocol.</w:t>
      </w:r>
      <w:r>
        <w:t xml:space="preserve"> A24 sometimes opens material that exceeds the session's scope — a second God-split layer; sin-channel material requiring confession; wound-track material requiring downstream A17 family work. The Companion's discernment: address what A24 is for in this session; route additional surfacing to subsequent protocols and subsequent sessions. Do not press A24 through material it is not designed to hold.</w:t>
      </w:r>
    </w:p>
    <w:p w14:paraId="7C5A5EDC" w14:textId="77777777" w:rsidR="007D0884" w:rsidRDefault="00000000">
      <w:pPr>
        <w:spacing w:after="60" w:line="276" w:lineRule="auto"/>
        <w:ind w:left="720" w:hanging="180"/>
        <w:jc w:val="both"/>
      </w:pPr>
      <w:r>
        <w:t xml:space="preserve">• </w:t>
      </w:r>
      <w:r>
        <w:rPr>
          <w:b/>
          <w:bCs/>
        </w:rPr>
        <w:t>The downstream forgiveness work (V2.Exp6A + V2.Exp6B coupled pair) is its own session.</w:t>
      </w:r>
      <w:r>
        <w:t xml:space="preserve"> A24 produces operational possibility for forgiveness work that was not present before; do not collapse the forgiveness work into the A24 session. The parent restored to image-bearing personhood remains to be forgiven in a separate cycle that A24 makes possible.</w:t>
      </w:r>
    </w:p>
    <w:p w14:paraId="31F60C5E" w14:textId="77777777" w:rsidR="007D0884" w:rsidRDefault="00000000">
      <w:pPr>
        <w:spacing w:after="60" w:line="276" w:lineRule="auto"/>
        <w:ind w:left="720" w:hanging="180"/>
        <w:jc w:val="both"/>
      </w:pPr>
      <w:r>
        <w:t xml:space="preserve">• </w:t>
      </w:r>
      <w:r>
        <w:rPr>
          <w:b/>
          <w:bCs/>
        </w:rPr>
        <w:t>For women's groups (FotH), the §5.1(c) gender-framing pastoral-pattern applies.</w:t>
      </w:r>
      <w:r>
        <w:t xml:space="preserve"> The protocol's structural moves transfer cleanly. The shame-loyalty dynamic with the parent is a substantively gender-neutral mechanism; the specific texture (the maternal-shaming voice as distinct from the paternal-shaming voice; the gendered shape of the blessing the participant has been unable to receive) may vary by group context. Companion judgment about specific framing language at the blessing-round step.</w:t>
      </w:r>
    </w:p>
    <w:p w14:paraId="47454219" w14:textId="77777777" w:rsidR="007D0884" w:rsidRDefault="00000000">
      <w:pPr>
        <w:spacing w:after="60" w:line="276" w:lineRule="auto"/>
        <w:ind w:left="720" w:hanging="180"/>
        <w:jc w:val="both"/>
      </w:pPr>
      <w:r>
        <w:t xml:space="preserve">• </w:t>
      </w:r>
      <w:r>
        <w:rPr>
          <w:b/>
          <w:bCs/>
        </w:rPr>
        <w:t>For the Companion's own preparation:</w:t>
      </w:r>
      <w:r>
        <w:t xml:space="preserve"> the protocol exposes the Companion to material that may activate the Companion's own shame-loyalty work. The discipline of having done one's own A24 work (or analogous work) before facilitating others' A24 work is operationally important. This is part of why Companion II competency is the gating requirement.</w:t>
      </w:r>
    </w:p>
    <w:p w14:paraId="47058BA7" w14:textId="77777777" w:rsidR="007D0884" w:rsidRDefault="00000000" w:rsidP="00B80504">
      <w:pPr>
        <w:pStyle w:val="Heading2"/>
      </w:pPr>
      <w:bookmarkStart w:id="66" w:name="_Toc229940874"/>
      <w:r>
        <w:t>Materials</w:t>
      </w:r>
      <w:bookmarkEnd w:id="66"/>
    </w:p>
    <w:p w14:paraId="3ACB65F4" w14:textId="77777777" w:rsidR="007D0884" w:rsidRDefault="00000000">
      <w:pPr>
        <w:spacing w:after="60" w:line="276" w:lineRule="auto"/>
        <w:ind w:left="720" w:hanging="180"/>
        <w:jc w:val="both"/>
      </w:pPr>
      <w:r>
        <w:t>• A room appropriate for sustained carpet-style work with sufficient space for role-players to stand at clear physical distances.</w:t>
      </w:r>
    </w:p>
    <w:p w14:paraId="281304C7" w14:textId="77777777" w:rsidR="007D0884" w:rsidRDefault="00000000">
      <w:pPr>
        <w:spacing w:after="60" w:line="276" w:lineRule="auto"/>
        <w:ind w:left="720" w:hanging="180"/>
        <w:jc w:val="both"/>
      </w:pPr>
      <w:r>
        <w:t>• A trained Level II Companion as facilitator.</w:t>
      </w:r>
    </w:p>
    <w:p w14:paraId="7CAB168A" w14:textId="77777777" w:rsidR="007D0884" w:rsidRDefault="00000000">
      <w:pPr>
        <w:spacing w:after="60" w:line="276" w:lineRule="auto"/>
        <w:ind w:left="720" w:hanging="180"/>
        <w:jc w:val="both"/>
      </w:pPr>
      <w:r>
        <w:t>• A body of at least four to six members for the corporate-witness amplification; smaller bodies can run A24 but the body-witness step is operationally diminished.</w:t>
      </w:r>
    </w:p>
    <w:p w14:paraId="4A8C9A94" w14:textId="77777777" w:rsidR="007D0884" w:rsidRDefault="00000000">
      <w:pPr>
        <w:spacing w:after="60" w:line="276" w:lineRule="auto"/>
        <w:ind w:left="720" w:hanging="180"/>
        <w:jc w:val="both"/>
      </w:pPr>
      <w:r>
        <w:t>• No paper or writing materials required; the protocol is entirely verbal and embodied.</w:t>
      </w:r>
    </w:p>
    <w:p w14:paraId="0F12EFB8" w14:textId="77777777" w:rsidR="007D0884" w:rsidRDefault="00000000" w:rsidP="00B80504">
      <w:pPr>
        <w:pStyle w:val="Heading2"/>
      </w:pPr>
      <w:bookmarkStart w:id="67" w:name="_Toc229940875"/>
      <w:r>
        <w:t>Time</w:t>
      </w:r>
      <w:bookmarkEnd w:id="67"/>
    </w:p>
    <w:p w14:paraId="6483120D" w14:textId="77777777" w:rsidR="007D0884" w:rsidRDefault="00000000">
      <w:pPr>
        <w:spacing w:after="60" w:line="276" w:lineRule="auto"/>
        <w:ind w:left="720" w:hanging="180"/>
        <w:jc w:val="both"/>
      </w:pPr>
      <w:r>
        <w:t>• 60–90 minutes for the A24 session including container, the protocol itself, de-roling, and closing.</w:t>
      </w:r>
    </w:p>
    <w:p w14:paraId="13585D02" w14:textId="77777777" w:rsidR="007D0884" w:rsidRDefault="00000000">
      <w:pPr>
        <w:spacing w:after="60" w:line="276" w:lineRule="auto"/>
        <w:ind w:left="720" w:hanging="180"/>
        <w:jc w:val="both"/>
      </w:pPr>
      <w:r>
        <w:t>• The protocol typically follows other carpet-style work in the same session (A17 family or analogous work that surfaced the shame at depth); if A24 is the standalone session, plan for the longer end of the range.</w:t>
      </w:r>
    </w:p>
    <w:p w14:paraId="6DCB0B59" w14:textId="77777777" w:rsidR="007D0884" w:rsidRDefault="00000000" w:rsidP="00B80504">
      <w:pPr>
        <w:pStyle w:val="Heading1"/>
      </w:pPr>
      <w:bookmarkStart w:id="68" w:name="_Toc229940876"/>
      <w:r>
        <w:lastRenderedPageBreak/>
        <w:t>A25 Breaking the Contracts Exercise</w:t>
      </w:r>
      <w:bookmarkEnd w:id="68"/>
    </w:p>
    <w:p w14:paraId="3EA61F15" w14:textId="77777777" w:rsidR="007D0884" w:rsidRPr="00B80504" w:rsidRDefault="00000000" w:rsidP="00B80504">
      <w:pPr>
        <w:pStyle w:val="Heading2"/>
      </w:pPr>
      <w:bookmarkStart w:id="69" w:name="_Toc229940877"/>
      <w:r w:rsidRPr="00B80504">
        <w:t>Breaking the Contracts Exercise (V2.Exp9 — Community as Amplifier; cross-reference to V2.Exp6 Tool Map and V2.Exp2B The Adversary's Role)</w:t>
      </w:r>
      <w:bookmarkEnd w:id="69"/>
    </w:p>
    <w:p w14:paraId="06034937" w14:textId="77777777" w:rsidR="007D0884" w:rsidRDefault="00000000" w:rsidP="00B80504">
      <w:pPr>
        <w:pStyle w:val="Heading2"/>
      </w:pPr>
      <w:bookmarkStart w:id="70" w:name="_Toc229940878"/>
      <w:r>
        <w:t>What this protocol does</w:t>
      </w:r>
      <w:bookmarkEnd w:id="70"/>
    </w:p>
    <w:p w14:paraId="471C7BA0" w14:textId="77777777" w:rsidR="007D0884" w:rsidRDefault="00000000">
      <w:pPr>
        <w:spacing w:after="60" w:line="276" w:lineRule="auto"/>
        <w:ind w:left="360"/>
        <w:jc w:val="both"/>
      </w:pPr>
      <w:r>
        <w:t xml:space="preserve">The Breaking the Contracts Exercise is a Companion-led corporate spiritual-warfare ritual in which each participant in turn formally renounces a </w:t>
      </w:r>
      <w:r>
        <w:rPr>
          <w:i/>
          <w:iCs/>
        </w:rPr>
        <w:t>contract with the enemy</w:t>
      </w:r>
      <w:r>
        <w:t xml:space="preserve"> — a standing interior agreement the participant entered (typically as a child, typically during specific wound moments, typically unconsciously) about who he is, what he is worth, what he is permitted to do or be, and how he is bound to the family system. The ritual operates through written-contract formulation, public reading-aloud, embodied paper-burning, optional anger-release, corporate prayer-of-agreement in Jesus's name, parent-honoring scripture reading, and prayer for healing — repeated for each participant in turn, closed with shared celebration.</w:t>
      </w:r>
    </w:p>
    <w:p w14:paraId="2ABF8F41" w14:textId="77777777" w:rsidR="007D0884" w:rsidRDefault="00000000">
      <w:pPr>
        <w:spacing w:after="60" w:line="276" w:lineRule="auto"/>
        <w:ind w:left="360"/>
        <w:jc w:val="both"/>
      </w:pPr>
      <w:r>
        <w:t>The protocol operates under V2.Exp2B (The Adversary's Role) at full operational intensity. The protocol's framework names the participant's wounds as targets of the enemy's specific messaging at moments of vulnerability; the contracts as the binding interior agreements that resulted from receiving that messaging; the renunciation as the formal loosing of the binding through the corporate authority of Jesus's name (Matt 18:18–20). The corporate-prayer-of-agreement structure is operationally constitutive — a man alone cannot do this work the same way; the body's collective renunciation in Jesus's name is part of the mechanism the protocol depends on.</w:t>
      </w:r>
    </w:p>
    <w:p w14:paraId="11E77A32" w14:textId="2EE71A1A" w:rsidR="007D0884" w:rsidRDefault="00000000">
      <w:pPr>
        <w:spacing w:after="60" w:line="276" w:lineRule="auto"/>
        <w:ind w:left="360"/>
        <w:jc w:val="both"/>
      </w:pPr>
      <w:r>
        <w:t xml:space="preserve">The protocol is the corpus's most careful entry and carries three named risks: disinhibition (the felt experience mistaken for completion), demonization (drift toward attributing every wound to demonic agency), and false-memory (the ritual's group energy producing confabulated content). The Companion II / III competency requirement, the explicit boundary-conditions, and the supplementary individual TPM work in the weeks after are the </w:t>
      </w:r>
      <w:r w:rsidR="00136765">
        <w:t>core</w:t>
      </w:r>
      <w:r>
        <w:t xml:space="preserve"> disciplines that address the risks. A25 deployed without these disciplines can produce experiences that look powerful in the moment but leave the participant in worse pastoral position than before the protocol began.</w:t>
      </w:r>
    </w:p>
    <w:p w14:paraId="784791E0" w14:textId="05F40A6F" w:rsidR="007D0884" w:rsidRDefault="00000000">
      <w:pPr>
        <w:spacing w:after="60" w:line="276" w:lineRule="auto"/>
        <w:ind w:left="360"/>
        <w:jc w:val="both"/>
      </w:pPr>
      <w:r>
        <w:t xml:space="preserve">A25 is the </w:t>
      </w:r>
      <w:r w:rsidR="00136765">
        <w:t>core</w:t>
      </w:r>
      <w:r>
        <w:t xml:space="preserve"> home for the corpus's spiritual-warfare-and-renunciation work. Future Phase 2 work in spiritual-warfare-adjacent territory will reference A25 as the </w:t>
      </w:r>
      <w:r w:rsidR="00136765">
        <w:t>core</w:t>
      </w:r>
      <w:r>
        <w:t xml:space="preserve"> worked instance.</w:t>
      </w:r>
    </w:p>
    <w:p w14:paraId="6CB423AD" w14:textId="77777777" w:rsidR="007D0884" w:rsidRPr="00234D24" w:rsidRDefault="00000000" w:rsidP="00234D24">
      <w:pPr>
        <w:rPr>
          <w:b/>
          <w:bCs/>
        </w:rPr>
      </w:pPr>
      <w:r w:rsidRPr="00234D24">
        <w:rPr>
          <w:b/>
          <w:bCs/>
        </w:rPr>
        <w:t>When to use it</w:t>
      </w:r>
    </w:p>
    <w:p w14:paraId="55C993DD" w14:textId="77777777" w:rsidR="007D0884" w:rsidRDefault="00000000">
      <w:pPr>
        <w:spacing w:after="60" w:line="276" w:lineRule="auto"/>
        <w:ind w:left="720" w:hanging="180"/>
        <w:jc w:val="both"/>
      </w:pPr>
      <w:r>
        <w:t xml:space="preserve">• </w:t>
      </w:r>
      <w:r>
        <w:rPr>
          <w:b/>
          <w:bCs/>
        </w:rPr>
        <w:t>When a participant has surfaced contract-material that has not cleared through other protocols.</w:t>
      </w:r>
      <w:r>
        <w:t xml:space="preserve"> Standard carpet-style work (A17 family), confession work (A6 / V2.Exp4), discernment-of-voices work (V2.Exp7A via A24), Bilgere protocols, and TPM (V2.Exp3) have addressed downstream knots; what remains is an upstream binding agreement that the downstream tools have not dissolved. A25 is the appropriate protocol when contract-material is the operational layer.</w:t>
      </w:r>
    </w:p>
    <w:p w14:paraId="313A7468" w14:textId="77777777" w:rsidR="007D0884" w:rsidRDefault="00000000">
      <w:pPr>
        <w:spacing w:after="60" w:line="276" w:lineRule="auto"/>
        <w:ind w:left="720" w:hanging="180"/>
        <w:jc w:val="both"/>
      </w:pPr>
      <w:r>
        <w:t xml:space="preserve">• </w:t>
      </w:r>
      <w:r>
        <w:rPr>
          <w:b/>
          <w:bCs/>
        </w:rPr>
        <w:t>In a body whose container is mature.</w:t>
      </w:r>
      <w:r>
        <w:t xml:space="preserve"> V2.Exp8 conditions must be at full strength; the witness-discipline (V2.Exp8 paragraph 3 Council-canonized) must be operational; the body's corporate-prayer life must be settled.</w:t>
      </w:r>
    </w:p>
    <w:p w14:paraId="2A907B92" w14:textId="77777777" w:rsidR="007D0884" w:rsidRDefault="00000000">
      <w:pPr>
        <w:spacing w:after="60" w:line="276" w:lineRule="auto"/>
        <w:ind w:left="720" w:hanging="180"/>
        <w:jc w:val="both"/>
      </w:pPr>
      <w:r>
        <w:t xml:space="preserve">• </w:t>
      </w:r>
      <w:r>
        <w:rPr>
          <w:b/>
          <w:bCs/>
        </w:rPr>
        <w:t>When the participant has substantial prior containment work.</w:t>
      </w:r>
      <w:r>
        <w:t xml:space="preserve"> A25's surfacing is operationally intense; the participant needs the operational maturity to hold what surfaces without fragmenting. Typical readiness signals: substantial carpet-style work (A17 family) completed; A24 Blessing Receiving completed (the participant has discernment-of-voices maturity sufficient to recognize the contract's source); pastoral relationships in place to hold the post-protocol consolidation work.</w:t>
      </w:r>
    </w:p>
    <w:p w14:paraId="03E155F3" w14:textId="77777777" w:rsidR="007D0884" w:rsidRDefault="00000000">
      <w:pPr>
        <w:spacing w:after="60" w:line="276" w:lineRule="auto"/>
        <w:ind w:left="720" w:hanging="180"/>
        <w:jc w:val="both"/>
      </w:pPr>
      <w:r>
        <w:t xml:space="preserve">• </w:t>
      </w:r>
      <w:r>
        <w:rPr>
          <w:b/>
          <w:bCs/>
        </w:rPr>
        <w:t>At a body's developmental milestone where multiple participants have surfaced parallel contract-material.</w:t>
      </w:r>
      <w:r>
        <w:t xml:space="preserve"> A25 is operationally optimal as a corporate ritual with six to eight men carrying their own </w:t>
      </w:r>
      <w:r>
        <w:lastRenderedPageBreak/>
        <w:t>contracts; smaller groups can run A25 but the corporate-witness intensity is reduced. A body whose members have done parallel formation work in adjacent territory often surfaces parallel contract-material that benefits from corporate-ritual address.</w:t>
      </w:r>
    </w:p>
    <w:p w14:paraId="76AB10CF" w14:textId="77777777" w:rsidR="007D0884" w:rsidRDefault="00000000">
      <w:pPr>
        <w:spacing w:after="60" w:line="276" w:lineRule="auto"/>
        <w:ind w:left="720" w:hanging="180"/>
        <w:jc w:val="both"/>
      </w:pPr>
      <w:r>
        <w:t xml:space="preserve">• </w:t>
      </w:r>
      <w:r>
        <w:rPr>
          <w:b/>
          <w:bCs/>
        </w:rPr>
        <w:t>At an extended-format gathering</w:t>
      </w:r>
      <w:r>
        <w:t xml:space="preserve"> — a retreat, a multi-day intensive, a substantial seasonal moment in the body's rhythm. A25 requires three to four hours of focused work plus preparation and celebration; the gathering format supplies the time and the spiritual posture the protocol needs.</w:t>
      </w:r>
    </w:p>
    <w:p w14:paraId="1BB0C49F" w14:textId="77777777" w:rsidR="007D0884" w:rsidRDefault="00000000">
      <w:pPr>
        <w:spacing w:after="60" w:line="276" w:lineRule="auto"/>
        <w:ind w:left="720" w:hanging="180"/>
        <w:jc w:val="both"/>
      </w:pPr>
      <w:r>
        <w:t xml:space="preserve">• </w:t>
      </w:r>
      <w:r>
        <w:rPr>
          <w:b/>
          <w:bCs/>
        </w:rPr>
        <w:t>Companion II / III competency required</w:t>
      </w:r>
      <w:r>
        <w:t xml:space="preserve"> for facilitation. Stated as gating requirement. The competency includes: discernment for the three named risks; framing-language discipline for the spiritual-warfare framing and the source-reversal at the corporate-prayer-of-agreement; boundary-conditions discipline for contraindications; witness-discipline; post-protocol pastoral attention discipline.</w:t>
      </w:r>
    </w:p>
    <w:p w14:paraId="6773BF22" w14:textId="77777777" w:rsidR="007D0884" w:rsidRPr="00234D24" w:rsidRDefault="00000000" w:rsidP="00234D24">
      <w:pPr>
        <w:rPr>
          <w:b/>
          <w:bCs/>
        </w:rPr>
      </w:pPr>
      <w:r w:rsidRPr="00234D24">
        <w:rPr>
          <w:b/>
          <w:bCs/>
        </w:rPr>
        <w:t>When NOT to use it (failure modes and contraindications)</w:t>
      </w:r>
    </w:p>
    <w:p w14:paraId="5E785E1B" w14:textId="77777777" w:rsidR="007D0884" w:rsidRDefault="00000000">
      <w:pPr>
        <w:spacing w:after="60" w:line="276" w:lineRule="auto"/>
        <w:ind w:left="360"/>
        <w:jc w:val="both"/>
      </w:pPr>
      <w:r>
        <w:t>This section is more elaborate than other Part VI entries because A25 carries higher risk than other Cycle 1 protocols. Each contraindication is non-negotiable.</w:t>
      </w:r>
    </w:p>
    <w:p w14:paraId="4ABF1B15" w14:textId="77777777" w:rsidR="007D0884" w:rsidRDefault="00000000">
      <w:pPr>
        <w:spacing w:after="60" w:line="276" w:lineRule="auto"/>
        <w:ind w:left="720" w:hanging="180"/>
        <w:jc w:val="both"/>
      </w:pPr>
      <w:r>
        <w:t xml:space="preserve">• </w:t>
      </w:r>
      <w:r>
        <w:rPr>
          <w:b/>
          <w:bCs/>
        </w:rPr>
        <w:t>With participants in severe trauma without prior containment work.</w:t>
      </w:r>
      <w:r>
        <w:t xml:space="preserve"> A25's surfacing exceeds the participant's containment capacity if upstream A17 family work or analogous containment has not been done. The pastoral pre-flight: has this participant done sufficient work to hold what the ritual will surface? If not, route to containment work first; revisit A25 in a subsequent cycle.</w:t>
      </w:r>
    </w:p>
    <w:p w14:paraId="207ED656" w14:textId="77777777" w:rsidR="007D0884" w:rsidRDefault="00000000">
      <w:pPr>
        <w:spacing w:after="60" w:line="276" w:lineRule="auto"/>
        <w:ind w:left="720" w:hanging="180"/>
        <w:jc w:val="both"/>
      </w:pPr>
      <w:r>
        <w:t xml:space="preserve">• </w:t>
      </w:r>
      <w:r>
        <w:rPr>
          <w:b/>
          <w:bCs/>
        </w:rPr>
        <w:t>With participants in active psychiatric instability.</w:t>
      </w:r>
      <w:r>
        <w:t xml:space="preserve"> Acute depressive episode; psychotic features; manic episode; recent psychiatric hospitalization; active eating-disorder crisis; active substance-use relapse. A25's ritual intensity is contraindicated for participants in acute crisis. Route to professional care; revisit A25 only after stability has been operationally established for a sustained period.</w:t>
      </w:r>
    </w:p>
    <w:p w14:paraId="3CF175B0" w14:textId="77777777" w:rsidR="007D0884" w:rsidRDefault="00000000">
      <w:pPr>
        <w:spacing w:after="60" w:line="276" w:lineRule="auto"/>
        <w:ind w:left="720" w:hanging="180"/>
        <w:jc w:val="both"/>
      </w:pPr>
      <w:r>
        <w:t xml:space="preserve">• </w:t>
      </w:r>
      <w:r>
        <w:rPr>
          <w:b/>
          <w:bCs/>
        </w:rPr>
        <w:t>With participants in active suicidality.</w:t>
      </w:r>
      <w:r>
        <w:t xml:space="preserve"> Non-negotiable. A25 is not for participants whose lives are in immediate risk.</w:t>
      </w:r>
    </w:p>
    <w:p w14:paraId="163CAF9D" w14:textId="77777777" w:rsidR="007D0884" w:rsidRDefault="00000000">
      <w:pPr>
        <w:spacing w:after="60" w:line="276" w:lineRule="auto"/>
        <w:ind w:left="720" w:hanging="180"/>
        <w:jc w:val="both"/>
      </w:pPr>
      <w:r>
        <w:t xml:space="preserve">• </w:t>
      </w:r>
      <w:r>
        <w:rPr>
          <w:b/>
          <w:bCs/>
        </w:rPr>
        <w:t>With participants whose dissociative tendencies have not been worked.</w:t>
      </w:r>
      <w:r>
        <w:t xml:space="preserve"> A25 requires sustained integrated attention through the writing, the reading-aloud, the burning, and the receiving of the corporate prayer. Dissociative fragmentation under this load is documented; the participant may complete the ritual psychologically intact but operationally disintegrated. Route to integration work first.</w:t>
      </w:r>
    </w:p>
    <w:p w14:paraId="3129E93C" w14:textId="77777777" w:rsidR="007D0884" w:rsidRDefault="00000000">
      <w:pPr>
        <w:spacing w:after="60" w:line="276" w:lineRule="auto"/>
        <w:ind w:left="720" w:hanging="180"/>
        <w:jc w:val="both"/>
      </w:pPr>
      <w:r>
        <w:t xml:space="preserve">• </w:t>
      </w:r>
      <w:r>
        <w:rPr>
          <w:b/>
          <w:bCs/>
        </w:rPr>
        <w:t xml:space="preserve">With participants for whom the </w:t>
      </w:r>
      <w:r>
        <w:rPr>
          <w:b/>
          <w:bCs/>
          <w:i/>
          <w:iCs/>
        </w:rPr>
        <w:t>contract</w:t>
      </w:r>
      <w:r>
        <w:rPr>
          <w:b/>
          <w:bCs/>
        </w:rPr>
        <w:t xml:space="preserve"> framing produces theological confusion about what was made in good faith with parents or pastors.</w:t>
      </w:r>
      <w:r>
        <w:t xml:space="preserve"> Some participants resist the renunciation framing because their parents were doing the best they could, or their pastor was teaching what he genuinely believed, or the family-system shaping was unintentional. The Companion's discernment: does the contract framing fit the specific material the participant has surfaced, or does it produce framing-mismatch that interferes with the work? When mismatch, the appropriate move is to address the specific material through different protocols (V2.Exp4 confession; A17 wound-channel work; V2.Exp7A discernment work) without forcing the contract framing.</w:t>
      </w:r>
    </w:p>
    <w:p w14:paraId="2FE57C6A" w14:textId="77777777" w:rsidR="007D0884" w:rsidRDefault="00000000">
      <w:pPr>
        <w:spacing w:after="60" w:line="276" w:lineRule="auto"/>
        <w:ind w:left="720" w:hanging="180"/>
        <w:jc w:val="both"/>
      </w:pPr>
      <w:r>
        <w:t xml:space="preserve">• </w:t>
      </w:r>
      <w:r>
        <w:rPr>
          <w:b/>
          <w:bCs/>
        </w:rPr>
        <w:t>In a body whose container is shaky.</w:t>
      </w:r>
      <w:r>
        <w:t xml:space="preserve"> V2.Exp8 conditions are non-negotiable. A body whose members are distracted, whose corporate-prayer life is not operational, whose witness-discipline is not mature — does not provide the corporate-amplification structure A25 depends on. Companion's pre-flight: is the body actually ready?</w:t>
      </w:r>
    </w:p>
    <w:p w14:paraId="11E2AB47" w14:textId="77777777" w:rsidR="007D0884" w:rsidRDefault="00000000">
      <w:pPr>
        <w:spacing w:after="60" w:line="276" w:lineRule="auto"/>
        <w:ind w:left="720" w:hanging="180"/>
        <w:jc w:val="both"/>
      </w:pPr>
      <w:r>
        <w:t xml:space="preserve">• </w:t>
      </w:r>
      <w:r>
        <w:rPr>
          <w:b/>
          <w:bCs/>
        </w:rPr>
        <w:t>Without the witness-discipline operational in the body.</w:t>
      </w:r>
      <w:r>
        <w:t xml:space="preserve"> The body's role during each participant's renunciation is </w:t>
      </w:r>
      <w:r>
        <w:rPr>
          <w:i/>
          <w:iCs/>
        </w:rPr>
        <w:t>witness</w:t>
      </w:r>
      <w:r>
        <w:t xml:space="preserve"> — present, attending, silently praying, corporately confirming at the corporate-prayer-of-agreement moment. The witness-discipline (V2.Exp8 paragraph 3 Council-canonized) is non-negotiable; a body that interprets, comments, evaluates, or pastorally counsels in the moment forecloses on the work. Confirm operationally before deploying.</w:t>
      </w:r>
    </w:p>
    <w:p w14:paraId="3FD1822F" w14:textId="1EEAB413" w:rsidR="007D0884" w:rsidRDefault="00000000">
      <w:pPr>
        <w:spacing w:after="60" w:line="276" w:lineRule="auto"/>
        <w:ind w:left="720" w:hanging="180"/>
        <w:jc w:val="both"/>
      </w:pPr>
      <w:r>
        <w:lastRenderedPageBreak/>
        <w:t xml:space="preserve">• </w:t>
      </w:r>
      <w:r>
        <w:rPr>
          <w:b/>
          <w:bCs/>
        </w:rPr>
        <w:t>Substituting felt-experience for interior change.</w:t>
      </w:r>
      <w:r>
        <w:t xml:space="preserve"> The most consequential failure mode at the conceptual level. The ritual produces a strong felt experience; the participant (and sometimes the Companion) may mistake the felt experience for the completion of interior change. The </w:t>
      </w:r>
      <w:r w:rsidR="00136765">
        <w:t>core</w:t>
      </w:r>
      <w:r>
        <w:t xml:space="preserve"> position: A25 marks the beginning of work; subsequent formation consolidates what the ritual begins. A participant who comes out of A25 and treats the renunciation as settled — without the supplementary TPM work, the post-protocol pastoral attention, the ongoing formation consolidation — has half-done the work. The Companion's framing makes this explicit at the close: </w:t>
      </w:r>
      <w:r>
        <w:rPr>
          <w:i/>
          <w:iCs/>
        </w:rPr>
        <w:t>the binding has been loosed in Jesus's name; what you carry forward is the operational possibility of living without the contract's governance, which is operationally different from the lived reality. The next weeks of formation matter.</w:t>
      </w:r>
    </w:p>
    <w:p w14:paraId="637C122C" w14:textId="1C60551D" w:rsidR="007D0884" w:rsidRDefault="00000000">
      <w:pPr>
        <w:spacing w:after="60" w:line="276" w:lineRule="auto"/>
        <w:ind w:left="720" w:hanging="180"/>
        <w:jc w:val="both"/>
      </w:pPr>
      <w:r>
        <w:t xml:space="preserve">• </w:t>
      </w:r>
      <w:r>
        <w:rPr>
          <w:b/>
          <w:bCs/>
        </w:rPr>
        <w:t>Drifting toward demonization framing without discipline.</w:t>
      </w:r>
      <w:r>
        <w:t xml:space="preserve"> The "contract with the enemy" language can drift toward attributing every interior wound to demonic agency. The Companion's discipline at the </w:t>
      </w:r>
      <w:r w:rsidR="00136765">
        <w:t>core</w:t>
      </w:r>
      <w:r>
        <w:t xml:space="preserve"> framing: the contract metaphor names how internalized lies operate as binding interior agreements; not a literal transaction with a personal demon at every contract's moment. Some interior wounds are demonic in origin and require renunciation as part of their clearance; many are not. A Companion who drifts toward universal-demonic-attribution produces a different protocol than A25 — closer to deliverance-ministry framing — and imports an anthropology the corpus does not endorse.</w:t>
      </w:r>
    </w:p>
    <w:p w14:paraId="29D21EAB" w14:textId="4B2509D8" w:rsidR="007D0884" w:rsidRDefault="00000000">
      <w:pPr>
        <w:spacing w:after="60" w:line="276" w:lineRule="auto"/>
        <w:ind w:left="720" w:hanging="180"/>
        <w:jc w:val="both"/>
      </w:pPr>
      <w:r>
        <w:t xml:space="preserve">• </w:t>
      </w:r>
      <w:r>
        <w:rPr>
          <w:b/>
          <w:bCs/>
        </w:rPr>
        <w:t>Producing confabulated contract-content.</w:t>
      </w:r>
      <w:r>
        <w:t xml:space="preserve"> The ritual format's group energy plus the expectation of a written contract can produce content that does not match the participant's actual originating wound. Signs of confabulation: the participant's contract reads as composite-template content rather than specific to the participant's actual history; the participant cannot specify the age, the moment, or the figure with operational specificity; the cancellation reads as performance rather than as renunciation of something the participant has actually been carrying. The Companion's discernment governs; supplementary individual TPM work after the group ritual is the </w:t>
      </w:r>
      <w:r w:rsidR="00136765">
        <w:t>core</w:t>
      </w:r>
      <w:r>
        <w:t xml:space="preserve"> means of testing what the ritual surfaced.</w:t>
      </w:r>
    </w:p>
    <w:p w14:paraId="7CEF432F" w14:textId="77777777" w:rsidR="007D0884" w:rsidRDefault="00000000">
      <w:pPr>
        <w:spacing w:after="60" w:line="276" w:lineRule="auto"/>
        <w:ind w:left="720" w:hanging="180"/>
        <w:jc w:val="both"/>
      </w:pPr>
      <w:r>
        <w:t xml:space="preserve">• </w:t>
      </w:r>
      <w:r>
        <w:rPr>
          <w:b/>
          <w:bCs/>
        </w:rPr>
        <w:t>Deploying without the supplementary post-protocol work.</w:t>
      </w:r>
      <w:r>
        <w:t xml:space="preserve"> A25 is incomplete without the post-protocol cycle. The Companion's pastoral attention in the weeks after the ritual; the supplementary individual TPM work; the body's ongoing prayer for the participant — these are part of A25's full operational footprint, not optional extras. A facilitator who deploys A25 and considers the work done at the celebration close has half-deployed the protocol.</w:t>
      </w:r>
    </w:p>
    <w:p w14:paraId="01F163B4" w14:textId="77777777" w:rsidR="007D0884" w:rsidRDefault="00000000" w:rsidP="00467BBB">
      <w:pPr>
        <w:pStyle w:val="Heading2"/>
      </w:pPr>
      <w:bookmarkStart w:id="71" w:name="_Toc229940879"/>
      <w:r>
        <w:t>The protocol</w:t>
      </w:r>
      <w:bookmarkEnd w:id="71"/>
    </w:p>
    <w:p w14:paraId="248AAD29" w14:textId="77777777" w:rsidR="007D0884" w:rsidRDefault="00000000">
      <w:pPr>
        <w:spacing w:after="60" w:line="276" w:lineRule="auto"/>
        <w:ind w:left="360"/>
        <w:jc w:val="both"/>
      </w:pPr>
      <w:r>
        <w:t>The protocol runs in roughly three to four hours of focused ritual time plus preparation, sequencing for each participant in turn, and the celebration close. A group of six to eight men is operationally optimal. The protocol assumes the body has done substantial prior formation work and that participants have surfaced contract-material through upstream protocols that the A25 cycle is now formally addressing.</w:t>
      </w:r>
    </w:p>
    <w:p w14:paraId="7721BD48" w14:textId="77777777" w:rsidR="007D0884" w:rsidRPr="00467BBB" w:rsidRDefault="00000000" w:rsidP="00467BBB">
      <w:pPr>
        <w:rPr>
          <w:b/>
          <w:bCs/>
        </w:rPr>
      </w:pPr>
      <w:r w:rsidRPr="00467BBB">
        <w:rPr>
          <w:b/>
          <w:bCs/>
        </w:rPr>
        <w:t>Pre-flight preparation (the weeks before)</w:t>
      </w:r>
    </w:p>
    <w:p w14:paraId="64677D9F" w14:textId="77777777" w:rsidR="007D0884" w:rsidRDefault="00000000">
      <w:pPr>
        <w:spacing w:after="60" w:line="276" w:lineRule="auto"/>
        <w:ind w:left="720" w:hanging="360"/>
        <w:jc w:val="both"/>
      </w:pPr>
      <w:r>
        <w:t xml:space="preserve">1. </w:t>
      </w:r>
      <w:r>
        <w:rPr>
          <w:b/>
          <w:bCs/>
        </w:rPr>
        <w:t>Companion II / III confirmation.</w:t>
      </w:r>
      <w:r>
        <w:t xml:space="preserve"> The facilitator confirms his own competency and his discernment about which participants are ready for A25. If uncertain, consults a more senior Companion. Does not proceed under uncertainty.</w:t>
      </w:r>
    </w:p>
    <w:p w14:paraId="714B3060" w14:textId="77777777" w:rsidR="007D0884" w:rsidRDefault="00000000">
      <w:pPr>
        <w:spacing w:after="60" w:line="276" w:lineRule="auto"/>
        <w:ind w:left="720" w:hanging="360"/>
        <w:jc w:val="both"/>
      </w:pPr>
      <w:r>
        <w:t xml:space="preserve">2. </w:t>
      </w:r>
      <w:r>
        <w:rPr>
          <w:b/>
          <w:bCs/>
        </w:rPr>
        <w:t>Participant pre-conversations.</w:t>
      </w:r>
      <w:r>
        <w:t xml:space="preserve"> The Companion speaks individually with each participant who will be in the cycle. Confirms readiness; surfaces any contraindications; discusses what contract-material the participant has been carrying; ensures the participant understands what the ritual involves and what supplementary work will follow. Any participant whose pre-conversation surfaces contraindications is gently routed out of the cycle to alternative work.</w:t>
      </w:r>
    </w:p>
    <w:p w14:paraId="6C8BB720" w14:textId="77777777" w:rsidR="007D0884" w:rsidRDefault="00000000">
      <w:pPr>
        <w:spacing w:after="60" w:line="276" w:lineRule="auto"/>
        <w:ind w:left="720" w:hanging="360"/>
        <w:jc w:val="both"/>
      </w:pPr>
      <w:r>
        <w:t xml:space="preserve">3. </w:t>
      </w:r>
      <w:r>
        <w:rPr>
          <w:b/>
          <w:bCs/>
        </w:rPr>
        <w:t>Body container confirmation.</w:t>
      </w:r>
      <w:r>
        <w:t xml:space="preserve"> The Companion confirms V2.Exp8 conditions are at full strength in the body. Witness-discipline is operational.</w:t>
      </w:r>
    </w:p>
    <w:p w14:paraId="46FD4853" w14:textId="77777777" w:rsidR="007D0884" w:rsidRDefault="00000000">
      <w:pPr>
        <w:spacing w:after="60" w:line="276" w:lineRule="auto"/>
        <w:ind w:left="720" w:hanging="360"/>
        <w:jc w:val="both"/>
      </w:pPr>
      <w:r>
        <w:lastRenderedPageBreak/>
        <w:t xml:space="preserve">4. </w:t>
      </w:r>
      <w:r>
        <w:rPr>
          <w:b/>
          <w:bCs/>
        </w:rPr>
        <w:t>Practical preparation.</w:t>
      </w:r>
      <w:r>
        <w:t xml:space="preserve"> Galvanized trash can or fire-safe burning vessel; matches or lighter; paper and pens for the contract-writing; ax-handle and target (if optional anger-release component is being offered to any participant); celebration materials per body's context; scripture references for the parent-honoring and healing readings.</w:t>
      </w:r>
    </w:p>
    <w:p w14:paraId="7DCC822C" w14:textId="77777777" w:rsidR="007D0884" w:rsidRPr="00467BBB" w:rsidRDefault="00000000" w:rsidP="00467BBB">
      <w:pPr>
        <w:rPr>
          <w:b/>
          <w:bCs/>
        </w:rPr>
      </w:pPr>
      <w:r w:rsidRPr="00467BBB">
        <w:rPr>
          <w:b/>
          <w:bCs/>
        </w:rPr>
        <w:t>Session 1 — Opening, contract-writing</w:t>
      </w:r>
    </w:p>
    <w:p w14:paraId="29AAD303" w14:textId="77777777" w:rsidR="007D0884" w:rsidRDefault="00000000">
      <w:pPr>
        <w:spacing w:after="60" w:line="276" w:lineRule="auto"/>
        <w:ind w:left="720" w:hanging="360"/>
        <w:jc w:val="both"/>
      </w:pPr>
      <w:r>
        <w:t xml:space="preserve">1. </w:t>
      </w:r>
      <w:r>
        <w:rPr>
          <w:b/>
          <w:bCs/>
        </w:rPr>
        <w:t>Container check and opening.</w:t>
      </w:r>
      <w:r>
        <w:t xml:space="preserve"> Companion confirms V2.Exp8; opens the session with extended corporate prayer for forgiveness, for the Spirit's presence, for the protection of each participant through the work, for the Lord's authority over what is about to be done. The opening prayer is not perfunctory; it is operationally the establishment of the spiritual posture under which A25 operates.</w:t>
      </w:r>
    </w:p>
    <w:p w14:paraId="196DEBD7" w14:textId="77777777" w:rsidR="007D0884" w:rsidRDefault="00000000">
      <w:pPr>
        <w:spacing w:after="60" w:line="276" w:lineRule="auto"/>
        <w:ind w:left="720" w:hanging="360"/>
        <w:jc w:val="both"/>
      </w:pPr>
      <w:r>
        <w:t xml:space="preserve">2. </w:t>
      </w:r>
      <w:r>
        <w:rPr>
          <w:b/>
          <w:bCs/>
        </w:rPr>
        <w:t>Framing.</w:t>
      </w:r>
      <w:r>
        <w:t xml:space="preserve"> Companion names what is about to happen. </w:t>
      </w:r>
      <w:r>
        <w:rPr>
          <w:i/>
          <w:iCs/>
        </w:rPr>
        <w:t>"We are gathered tonight to serve the Lord Jesus Christ. Each of us has been carrying contracts — standing interior agreements that we entered, often as children, during moments of wound. Tonight we are going to formally renounce these contracts in the body, with the Lord's authority and in Jesus's name. The Lord has called us into this work; the body witnesses; the binding is loosed by his authority, not by our will. We will each take time to write our contracts in the format I will give you. Then we will return and one at a time stand before this trash can and read what we have written. The body will pray the corporate prayer of agreement after each renunciation. We will read the scriptures that honor our parents; we will pray for healing; we will close in celebration. This is sacred work; we hold it with care."</w:t>
      </w:r>
    </w:p>
    <w:p w14:paraId="28FD511A" w14:textId="77777777" w:rsidR="007D0884" w:rsidRDefault="00000000">
      <w:pPr>
        <w:spacing w:after="60" w:line="276" w:lineRule="auto"/>
        <w:ind w:left="720" w:hanging="360"/>
        <w:jc w:val="both"/>
      </w:pPr>
      <w:r>
        <w:t xml:space="preserve">3. </w:t>
      </w:r>
      <w:r>
        <w:rPr>
          <w:b/>
          <w:bCs/>
        </w:rPr>
        <w:t>The healing-opening scriptures.</w:t>
      </w:r>
      <w:r>
        <w:t xml:space="preserve"> Companion reads Jer 33:6 and Matt 4:23 aloud — framing the protocol from its outset as healing-through-renunciation, not as combat as such.</w:t>
      </w:r>
    </w:p>
    <w:p w14:paraId="191D1C8D" w14:textId="77777777" w:rsidR="007D0884" w:rsidRDefault="00000000">
      <w:pPr>
        <w:spacing w:after="60" w:line="276" w:lineRule="auto"/>
        <w:ind w:left="720" w:hanging="360"/>
        <w:jc w:val="both"/>
      </w:pPr>
      <w:r>
        <w:t xml:space="preserve">4. </w:t>
      </w:r>
      <w:r>
        <w:rPr>
          <w:b/>
          <w:bCs/>
        </w:rPr>
        <w:t>Contract-writing instructions.</w:t>
      </w:r>
      <w:r>
        <w:t xml:space="preserve"> Companion supplies the format. The contract is written in the participant's own hand, in the specific format: </w:t>
      </w:r>
      <w:r>
        <w:rPr>
          <w:i/>
          <w:iCs/>
        </w:rPr>
        <w:t>"I, [name], have been in agreement with the enemy's message from age X. What happened: [a brief description — one or two sentences — of the originating wound or pattern]. The message: [the specific lie the wound carried]. What I have felt: [the list of feelings the contract has produced over years]. The cancellation: In the name of Jesus Christ, I renounce this contract; I declare it null and void; I take back the territory that has been the enemy's and return it to the Lord Jesus Christ to whom it has always belonged. Amen."</w:t>
      </w:r>
    </w:p>
    <w:p w14:paraId="0CDD195A" w14:textId="77777777" w:rsidR="007D0884" w:rsidRDefault="00000000">
      <w:pPr>
        <w:spacing w:after="60" w:line="276" w:lineRule="auto"/>
        <w:ind w:left="720" w:hanging="360"/>
        <w:jc w:val="both"/>
      </w:pPr>
      <w:r>
        <w:t xml:space="preserve">5. </w:t>
      </w:r>
      <w:r>
        <w:rPr>
          <w:b/>
          <w:bCs/>
        </w:rPr>
        <w:t>Separation for writing.</w:t>
      </w:r>
      <w:r>
        <w:t xml:space="preserve"> Men separate to quiet places — different rooms; outdoor space; whatever the venue supports. Plan for 45–75 minutes for the writing. The Companion remains available for individual questions but does not interfere with the writing.</w:t>
      </w:r>
    </w:p>
    <w:p w14:paraId="19225A27" w14:textId="77777777" w:rsidR="007D0884" w:rsidRDefault="00000000">
      <w:pPr>
        <w:spacing w:after="60" w:line="276" w:lineRule="auto"/>
        <w:ind w:left="720" w:hanging="360"/>
        <w:jc w:val="both"/>
      </w:pPr>
      <w:r>
        <w:t xml:space="preserve">6. </w:t>
      </w:r>
      <w:r>
        <w:rPr>
          <w:b/>
          <w:bCs/>
        </w:rPr>
        <w:t>Companion's work during the writing.</w:t>
      </w:r>
      <w:r>
        <w:t xml:space="preserve"> The Companion prays. The Companion's spiritual posture during this time supports the body's work. If a participant comes to the Companion with a question or with material that exceeds what can be addressed in the moment, the Companion attends; if necessary, the participant is gently routed out of the cycle and the Companion follows up pastorally afterward.</w:t>
      </w:r>
    </w:p>
    <w:p w14:paraId="55E95672" w14:textId="77777777" w:rsidR="007D0884" w:rsidRPr="00467BBB" w:rsidRDefault="00000000" w:rsidP="00467BBB">
      <w:pPr>
        <w:rPr>
          <w:b/>
          <w:bCs/>
        </w:rPr>
      </w:pPr>
      <w:r w:rsidRPr="00467BBB">
        <w:rPr>
          <w:b/>
          <w:bCs/>
        </w:rPr>
        <w:t>Session 2 — The ritual sequence (per participant)</w:t>
      </w:r>
    </w:p>
    <w:p w14:paraId="73A629CE" w14:textId="77777777" w:rsidR="007D0884" w:rsidRDefault="00000000">
      <w:pPr>
        <w:spacing w:after="60" w:line="276" w:lineRule="auto"/>
        <w:ind w:left="360"/>
        <w:jc w:val="both"/>
      </w:pPr>
      <w:r>
        <w:t>When all who will write have written, the men gather in the circle around the trash can. The ritual sequence repeats for each participant in turn.</w:t>
      </w:r>
    </w:p>
    <w:p w14:paraId="489EAE3C" w14:textId="77777777" w:rsidR="007D0884" w:rsidRDefault="00000000">
      <w:pPr>
        <w:spacing w:after="60" w:line="276" w:lineRule="auto"/>
        <w:ind w:left="720" w:hanging="360"/>
        <w:jc w:val="both"/>
      </w:pPr>
      <w:r>
        <w:t xml:space="preserve">7. </w:t>
      </w:r>
      <w:r>
        <w:rPr>
          <w:b/>
          <w:bCs/>
        </w:rPr>
        <w:t>Participant steps forward.</w:t>
      </w:r>
      <w:r>
        <w:t xml:space="preserve"> The participant stands at the trash can in the center of the circle, contract in hand. The body sits or stands around the circle in witness position.</w:t>
      </w:r>
    </w:p>
    <w:p w14:paraId="0A8F0AF1" w14:textId="77777777" w:rsidR="007D0884" w:rsidRDefault="00000000">
      <w:pPr>
        <w:spacing w:after="60" w:line="276" w:lineRule="auto"/>
        <w:ind w:left="720" w:hanging="360"/>
        <w:jc w:val="both"/>
      </w:pPr>
      <w:r>
        <w:t xml:space="preserve">8. </w:t>
      </w:r>
      <w:r>
        <w:rPr>
          <w:b/>
          <w:bCs/>
        </w:rPr>
        <w:t>Companion frames the moment.</w:t>
      </w:r>
      <w:r>
        <w:t xml:space="preserve"> </w:t>
      </w:r>
      <w:r>
        <w:rPr>
          <w:i/>
          <w:iCs/>
        </w:rPr>
        <w:t>"[Participant's name], you have written your contract. Take a breath. Read what you have written — what happened; the message; what you have felt; the cancellation. The body witnesses."</w:t>
      </w:r>
    </w:p>
    <w:p w14:paraId="2CA37C8B" w14:textId="77777777" w:rsidR="007D0884" w:rsidRDefault="00000000">
      <w:pPr>
        <w:spacing w:after="60" w:line="276" w:lineRule="auto"/>
        <w:ind w:left="720" w:hanging="360"/>
        <w:jc w:val="both"/>
      </w:pPr>
      <w:r>
        <w:lastRenderedPageBreak/>
        <w:t xml:space="preserve">9. </w:t>
      </w:r>
      <w:r>
        <w:rPr>
          <w:b/>
          <w:bCs/>
        </w:rPr>
        <w:t>Participant reads aloud.</w:t>
      </w:r>
      <w:r>
        <w:t xml:space="preserve"> The participant reads his contract in full, in his own voice, addressing the trash can or addressing the body or addressing the Lord — the participant's choice. The Companion does not script the addressing-direction; the participant speaks what surfaces.</w:t>
      </w:r>
    </w:p>
    <w:p w14:paraId="16EDB4CB" w14:textId="77777777" w:rsidR="007D0884" w:rsidRDefault="00000000">
      <w:pPr>
        <w:spacing w:after="60" w:line="276" w:lineRule="auto"/>
        <w:ind w:left="360"/>
        <w:jc w:val="both"/>
      </w:pPr>
      <w:r>
        <w:t xml:space="preserve">   - Discernment: hold the reading. If the participant stumbles or pauses, hold the silence; the participant continues when ready. If the participant cannot read (intense emotion; physical reaction), the Companion attends; sometimes a brief pause is sufficient; sometimes the participant needs to step back and gather himself; sometimes the Companion reads aloud what the participant has written, with the participant present, if the participant cannot vocalize but can hold the work.</w:t>
      </w:r>
    </w:p>
    <w:p w14:paraId="383D907C" w14:textId="77777777" w:rsidR="007D0884" w:rsidRDefault="00000000">
      <w:pPr>
        <w:spacing w:after="60" w:line="276" w:lineRule="auto"/>
        <w:ind w:left="720" w:hanging="360"/>
        <w:jc w:val="both"/>
      </w:pPr>
      <w:r>
        <w:t xml:space="preserve">10. </w:t>
      </w:r>
      <w:r>
        <w:rPr>
          <w:b/>
          <w:bCs/>
        </w:rPr>
        <w:t>The burning.</w:t>
      </w:r>
      <w:r>
        <w:t xml:space="preserve"> When the cancellation has been read, the participant places the paper in the trash can and lights it. The body watches the paper burn.</w:t>
      </w:r>
    </w:p>
    <w:p w14:paraId="2CDCBC7D" w14:textId="77777777" w:rsidR="007D0884" w:rsidRDefault="00000000">
      <w:pPr>
        <w:spacing w:after="60" w:line="276" w:lineRule="auto"/>
        <w:ind w:left="360"/>
        <w:jc w:val="both"/>
      </w:pPr>
      <w:r>
        <w:t xml:space="preserve">    - Discernment: hold the silence. The visible destruction is the embodied form of the renunciation (Acts 19:19); allow it to land. Do not rush past the silence.</w:t>
      </w:r>
    </w:p>
    <w:p w14:paraId="2B37E047" w14:textId="77777777" w:rsidR="007D0884" w:rsidRDefault="00000000">
      <w:pPr>
        <w:spacing w:after="60" w:line="276" w:lineRule="auto"/>
        <w:ind w:left="720" w:hanging="360"/>
        <w:jc w:val="both"/>
      </w:pPr>
      <w:r>
        <w:t xml:space="preserve">11. </w:t>
      </w:r>
      <w:r>
        <w:rPr>
          <w:b/>
          <w:bCs/>
        </w:rPr>
        <w:t>The corporate prayer of agreement.</w:t>
      </w:r>
      <w:r>
        <w:t xml:space="preserve"> When the paper has burned, the Companion leads the body in the corporate prayer of agreement. </w:t>
      </w:r>
      <w:r>
        <w:rPr>
          <w:i/>
          <w:iCs/>
        </w:rPr>
        <w:t>"In the name of Jesus Christ, we as the body of Christ agree with [participant's name] in his renunciation. We declare this contract null and void by the authority of the Lord Jesus Christ. We loose the binding that has been holding [participant's name] and we receive the territory back to the Lord to whom it has always belonged. We thank you, Lord, for what you have just done. Amen."</w:t>
      </w:r>
    </w:p>
    <w:p w14:paraId="19A3C79B" w14:textId="77777777" w:rsidR="007D0884" w:rsidRDefault="00000000">
      <w:pPr>
        <w:spacing w:after="60" w:line="276" w:lineRule="auto"/>
        <w:ind w:left="360"/>
        <w:jc w:val="both"/>
      </w:pPr>
      <w:r>
        <w:t xml:space="preserve">    - Body: speaks Amen in agreement.</w:t>
      </w:r>
    </w:p>
    <w:p w14:paraId="3B2D478C" w14:textId="77777777" w:rsidR="007D0884" w:rsidRDefault="00000000">
      <w:pPr>
        <w:spacing w:after="60" w:line="276" w:lineRule="auto"/>
        <w:ind w:left="360"/>
        <w:jc w:val="both"/>
      </w:pPr>
      <w:r>
        <w:t xml:space="preserve">    - Discernment: the body's Amen should be substantive, not perfunctory. The Companion may pause before the corporate Amen to allow the body to attend.</w:t>
      </w:r>
    </w:p>
    <w:p w14:paraId="531E8F37" w14:textId="77777777" w:rsidR="007D0884" w:rsidRDefault="00000000">
      <w:pPr>
        <w:spacing w:after="60" w:line="276" w:lineRule="auto"/>
        <w:ind w:left="720" w:hanging="360"/>
        <w:jc w:val="both"/>
      </w:pPr>
      <w:r>
        <w:t xml:space="preserve">12. </w:t>
      </w:r>
      <w:r>
        <w:rPr>
          <w:b/>
          <w:bCs/>
        </w:rPr>
        <w:t>Optional ax-handle anger-release (Companion-discernment-gated).</w:t>
      </w:r>
      <w:r>
        <w:t xml:space="preserve"> If the Companion has discerned in pre-conversation that this participant carries strong anger-component requiring embodied release, and if the Companion's discernment in the moment confirms readiness, the participant may step to the ax-handle station for anger-pounding. The cautions transfer from A8 / A9: not in isolation from prior containment; not for participants whose energy in the moment is dysregulated; with the body witnessing; for duration the Companion governs. When complete, the participant returns to the circle.</w:t>
      </w:r>
    </w:p>
    <w:p w14:paraId="56690426" w14:textId="77777777" w:rsidR="007D0884" w:rsidRDefault="00000000">
      <w:pPr>
        <w:spacing w:after="60" w:line="276" w:lineRule="auto"/>
        <w:ind w:left="720" w:hanging="360"/>
        <w:jc w:val="both"/>
      </w:pPr>
      <w:r>
        <w:t xml:space="preserve">13. </w:t>
      </w:r>
      <w:r>
        <w:rPr>
          <w:b/>
          <w:bCs/>
        </w:rPr>
        <w:t>The parent-honoring scripture reading.</w:t>
      </w:r>
      <w:r>
        <w:t xml:space="preserve"> Companion reads the parent-honoring scripture cluster — Exod 20:12, Deut 5:16, Matt 15:4, Matt 19:19, Mark 10:19, Eph 6:2 — aloud, slowly. The body witnesses.</w:t>
      </w:r>
    </w:p>
    <w:p w14:paraId="15D11779" w14:textId="77777777" w:rsidR="007D0884" w:rsidRDefault="00000000">
      <w:pPr>
        <w:spacing w:after="60" w:line="276" w:lineRule="auto"/>
        <w:ind w:left="360"/>
        <w:jc w:val="both"/>
      </w:pPr>
      <w:r>
        <w:t xml:space="preserve">    - Companion frames the move. </w:t>
      </w:r>
      <w:r>
        <w:rPr>
          <w:i/>
          <w:iCs/>
        </w:rPr>
        <w:t>"We renounce the contract that the enemy delivered through wound; we do not renounce the parent through whom the message came. [Participant's name], your parents [or the specific figures] are honored. The contract is broken; the parents are restored to their place. The Batch 2 Council-canonized V2.Exp6A applies — image-bearing dignity preserved through the renunciation."</w:t>
      </w:r>
    </w:p>
    <w:p w14:paraId="117E457E" w14:textId="77777777" w:rsidR="007D0884" w:rsidRDefault="00000000">
      <w:pPr>
        <w:spacing w:after="60" w:line="276" w:lineRule="auto"/>
        <w:ind w:left="360"/>
        <w:jc w:val="both"/>
      </w:pPr>
      <w:r>
        <w:t xml:space="preserve">    - Note: in pastoral application, the Companion does not name the V2.Exp6A claim aloud to participants; the citation is for facilitator-level grounding. The participant-facing framing is the simpler theological language.</w:t>
      </w:r>
    </w:p>
    <w:p w14:paraId="343C9FA8" w14:textId="77777777" w:rsidR="007D0884" w:rsidRDefault="00000000">
      <w:pPr>
        <w:spacing w:after="60" w:line="276" w:lineRule="auto"/>
        <w:ind w:left="720" w:hanging="360"/>
        <w:jc w:val="both"/>
      </w:pPr>
      <w:r>
        <w:t xml:space="preserve">14. </w:t>
      </w:r>
      <w:r>
        <w:rPr>
          <w:b/>
          <w:bCs/>
        </w:rPr>
        <w:t>Prayer for healing.</w:t>
      </w:r>
      <w:r>
        <w:t xml:space="preserve"> Companion leads the body in prayer for the participant's healing. </w:t>
      </w:r>
      <w:r>
        <w:rPr>
          <w:i/>
          <w:iCs/>
        </w:rPr>
        <w:t>"Lord, what you have just loosed, please now heal. Bring health and peace where the contract was; show [participant's name] your love in the place that has been bound. We thank you for what you have done. Amen."</w:t>
      </w:r>
    </w:p>
    <w:p w14:paraId="14C5C24E" w14:textId="77777777" w:rsidR="007D0884" w:rsidRDefault="00000000">
      <w:pPr>
        <w:spacing w:after="60" w:line="276" w:lineRule="auto"/>
        <w:ind w:left="360"/>
        <w:jc w:val="both"/>
      </w:pPr>
      <w:r>
        <w:t xml:space="preserve">    - Body: agrees in Amen.</w:t>
      </w:r>
    </w:p>
    <w:p w14:paraId="01BBEEC0" w14:textId="77777777" w:rsidR="007D0884" w:rsidRDefault="00000000">
      <w:pPr>
        <w:spacing w:after="60" w:line="276" w:lineRule="auto"/>
        <w:ind w:left="720" w:hanging="360"/>
        <w:jc w:val="both"/>
      </w:pPr>
      <w:r>
        <w:t xml:space="preserve">15. </w:t>
      </w:r>
      <w:r>
        <w:rPr>
          <w:b/>
          <w:bCs/>
        </w:rPr>
        <w:t>Repeat for each participant.</w:t>
      </w:r>
      <w:r>
        <w:t xml:space="preserve"> Steps 7–14 repeat for each man in turn. The body witnesses each; each man stands for each man. The order may be Companion-arranged (often the man with the lightest material goes first, working toward the heavier material as the body's prayer-posture deepens) or may emerge organically from the body's discernment.</w:t>
      </w:r>
    </w:p>
    <w:p w14:paraId="21C2E902" w14:textId="77777777" w:rsidR="007D0884" w:rsidRPr="00467BBB" w:rsidRDefault="00000000" w:rsidP="00467BBB">
      <w:pPr>
        <w:rPr>
          <w:b/>
          <w:bCs/>
        </w:rPr>
      </w:pPr>
      <w:r w:rsidRPr="00467BBB">
        <w:rPr>
          <w:b/>
          <w:bCs/>
        </w:rPr>
        <w:t>Session 3 — Closing</w:t>
      </w:r>
    </w:p>
    <w:p w14:paraId="4D71C07A" w14:textId="77777777" w:rsidR="007D0884" w:rsidRDefault="00000000">
      <w:pPr>
        <w:spacing w:after="60" w:line="276" w:lineRule="auto"/>
        <w:ind w:left="720" w:hanging="360"/>
        <w:jc w:val="both"/>
      </w:pPr>
      <w:r>
        <w:lastRenderedPageBreak/>
        <w:t xml:space="preserve">16. </w:t>
      </w:r>
      <w:r>
        <w:rPr>
          <w:b/>
          <w:bCs/>
        </w:rPr>
        <w:t>Contract-closure marking.</w:t>
      </w:r>
      <w:r>
        <w:t xml:space="preserve"> When all who will have renounced have renounced, the Companion marks the cycle's close. </w:t>
      </w:r>
      <w:r>
        <w:rPr>
          <w:i/>
          <w:iCs/>
        </w:rPr>
        <w:t>"Brothers, we have done the work the Lord called us to tonight. The contracts have been written, read, burned. The body has agreed in Jesus's name. The bindings have been loosed; the parents have been honored; the Lord has been thanked for the healing. The contracts have no more authority. You are not under what you renounced tonight. Walk in what has been given you."</w:t>
      </w:r>
    </w:p>
    <w:p w14:paraId="1FF1F57E" w14:textId="77777777" w:rsidR="007D0884" w:rsidRDefault="00000000">
      <w:pPr>
        <w:spacing w:after="60" w:line="276" w:lineRule="auto"/>
        <w:ind w:left="360"/>
        <w:jc w:val="both"/>
      </w:pPr>
      <w:r>
        <w:t xml:space="preserve">    - This is the structural-analog-to-de-roling move: it formally marks the contract's end in the participant's interior life. Skipping it leaves the contract as a residual psychological holding-place. Do not skip.</w:t>
      </w:r>
    </w:p>
    <w:p w14:paraId="2063AF34" w14:textId="421E73E3" w:rsidR="007D0884" w:rsidRDefault="00000000">
      <w:pPr>
        <w:spacing w:after="60" w:line="276" w:lineRule="auto"/>
        <w:ind w:left="720" w:hanging="360"/>
        <w:jc w:val="both"/>
      </w:pPr>
      <w:r>
        <w:t xml:space="preserve">17. </w:t>
      </w:r>
      <w:r>
        <w:rPr>
          <w:b/>
          <w:bCs/>
        </w:rPr>
        <w:t>Celebration.</w:t>
      </w:r>
      <w:r>
        <w:t xml:space="preserve"> The body moves to the celebration form appropriate to the body's context. Cigars outside in the historical BoB form; coffee-and-pastries or a shared meal in other contexts; a hymn in another. The celebration is theologically </w:t>
      </w:r>
      <w:r w:rsidR="00136765">
        <w:t>core</w:t>
      </w:r>
      <w:r>
        <w:t xml:space="preserve"> (Luke 15:6–7 — the rejoicing after the return); the specific form is contextual.</w:t>
      </w:r>
    </w:p>
    <w:p w14:paraId="2B451BDC" w14:textId="77777777" w:rsidR="007D0884" w:rsidRDefault="00000000">
      <w:pPr>
        <w:spacing w:after="60" w:line="276" w:lineRule="auto"/>
        <w:ind w:left="360"/>
        <w:jc w:val="both"/>
      </w:pPr>
      <w:r>
        <w:t xml:space="preserve">    - Discernment: hold the celebration. Allow space for the men to be glad. The Lord has done something tonight that calls for rejoicing.</w:t>
      </w:r>
    </w:p>
    <w:p w14:paraId="154A82B8" w14:textId="77777777" w:rsidR="007D0884" w:rsidRDefault="00000000">
      <w:pPr>
        <w:spacing w:after="60" w:line="276" w:lineRule="auto"/>
        <w:ind w:left="720" w:hanging="360"/>
        <w:jc w:val="both"/>
      </w:pPr>
      <w:r>
        <w:t xml:space="preserve">18. </w:t>
      </w:r>
      <w:r>
        <w:rPr>
          <w:b/>
          <w:bCs/>
        </w:rPr>
        <w:t>Companion's pastoral follow-up planning.</w:t>
      </w:r>
      <w:r>
        <w:t xml:space="preserve"> Before the body fully disperses, the Companion confirms with each participant when their post-protocol pastoral conversation will occur (typically within 7–14 days). Confirms supplementary individual TPM work where appropriate. Names the body's continued prayer for each participant in the weeks ahead.</w:t>
      </w:r>
    </w:p>
    <w:p w14:paraId="66857E5F" w14:textId="77777777" w:rsidR="007D0884" w:rsidRDefault="00000000">
      <w:pPr>
        <w:spacing w:after="60" w:line="276" w:lineRule="auto"/>
        <w:ind w:left="720" w:hanging="360"/>
        <w:jc w:val="both"/>
      </w:pPr>
      <w:r>
        <w:t xml:space="preserve">19. </w:t>
      </w:r>
      <w:r>
        <w:rPr>
          <w:b/>
          <w:bCs/>
        </w:rPr>
        <w:t>Formally-marked session close per V2.Exp8 refined.</w:t>
      </w:r>
    </w:p>
    <w:p w14:paraId="2A4DDED3" w14:textId="77777777" w:rsidR="007D0884" w:rsidRDefault="00000000" w:rsidP="00467BBB">
      <w:pPr>
        <w:pStyle w:val="Heading2"/>
      </w:pPr>
      <w:bookmarkStart w:id="72" w:name="_Toc229940880"/>
      <w:r>
        <w:t>Companion notes</w:t>
      </w:r>
      <w:bookmarkEnd w:id="72"/>
    </w:p>
    <w:p w14:paraId="086A161A" w14:textId="77777777" w:rsidR="007D0884" w:rsidRDefault="00000000">
      <w:pPr>
        <w:spacing w:after="60" w:line="276" w:lineRule="auto"/>
        <w:ind w:left="360"/>
        <w:jc w:val="both"/>
      </w:pPr>
      <w:r>
        <w:t>This section carries more weight than the corresponding section in other Part VI entries because A25 is the most careful protocol in the corpus.</w:t>
      </w:r>
    </w:p>
    <w:p w14:paraId="68DEA7ED" w14:textId="77777777" w:rsidR="007D0884" w:rsidRDefault="00000000">
      <w:pPr>
        <w:spacing w:after="60" w:line="276" w:lineRule="auto"/>
        <w:ind w:left="720" w:hanging="180"/>
        <w:jc w:val="both"/>
      </w:pPr>
      <w:r>
        <w:t xml:space="preserve">• </w:t>
      </w:r>
      <w:r>
        <w:rPr>
          <w:b/>
          <w:bCs/>
        </w:rPr>
        <w:t>The Companion II / III competency requirement is gating, not aspirational.</w:t>
      </w:r>
      <w:r>
        <w:t xml:space="preserve"> If you are uncertain whether you are at this competency level for A25, you are not. Consult a more senior Companion. Apprentice with a Companion III deployment as observer before facilitating yourself. Do not run A25 from theoretical training alone.</w:t>
      </w:r>
    </w:p>
    <w:p w14:paraId="40DD300D" w14:textId="77777777" w:rsidR="007D0884" w:rsidRDefault="00000000">
      <w:pPr>
        <w:spacing w:after="60" w:line="276" w:lineRule="auto"/>
        <w:ind w:left="720" w:hanging="180"/>
        <w:jc w:val="both"/>
      </w:pPr>
      <w:r>
        <w:t xml:space="preserve">• </w:t>
      </w:r>
      <w:r>
        <w:rPr>
          <w:b/>
          <w:bCs/>
        </w:rPr>
        <w:t>The witness-discipline is non-negotiable.</w:t>
      </w:r>
      <w:r>
        <w:t xml:space="preserve"> The body's role during each participant's renunciation is witness — present, attending, silently praying, corporately confirming at the prayer-of-agreement moment. A body member who interprets, comments, evaluates, or pastorally counsels during a renunciation forecloses on the work. If the body has not internalized the witness-discipline (V2.Exp8 paragraph 3 Council-canonized May 2026), do not deploy A25 until they have.</w:t>
      </w:r>
    </w:p>
    <w:p w14:paraId="00892D5B" w14:textId="77777777" w:rsidR="007D0884" w:rsidRDefault="00000000">
      <w:pPr>
        <w:spacing w:after="60" w:line="276" w:lineRule="auto"/>
        <w:ind w:left="720" w:hanging="180"/>
        <w:jc w:val="both"/>
      </w:pPr>
      <w:r>
        <w:t xml:space="preserve">• </w:t>
      </w:r>
      <w:r>
        <w:rPr>
          <w:b/>
          <w:bCs/>
        </w:rPr>
        <w:t>The spiritual-warfare framing is the corpus's measured framing.</w:t>
      </w:r>
      <w:r>
        <w:t xml:space="preserve"> The contract metaphor names how internalized lies operate as binding interior agreements. Do not drift toward universal-demonic-attribution; do not soften the framing into pure psychological-pattern language. The corpus's V2.Exp2B sits between these extremes and A25 operates in V2.Exp2B's measured space.</w:t>
      </w:r>
    </w:p>
    <w:p w14:paraId="299DAC3D" w14:textId="77777777" w:rsidR="007D0884" w:rsidRDefault="00000000">
      <w:pPr>
        <w:spacing w:after="60" w:line="276" w:lineRule="auto"/>
        <w:ind w:left="720" w:hanging="180"/>
        <w:jc w:val="both"/>
      </w:pPr>
      <w:r>
        <w:t xml:space="preserve">• </w:t>
      </w:r>
      <w:r>
        <w:rPr>
          <w:b/>
          <w:bCs/>
        </w:rPr>
        <w:t>The corporate-prayer-of-agreement is the operative spiritual move.</w:t>
      </w:r>
      <w:r>
        <w:t xml:space="preserve"> The renunciation's authority is the Lord's, invoked through the participant and corporately confirmed by the body in Jesus's name (Matt 18:18–20). The Companion's framing at the prayer-of-agreement moment is non-negotiable. A weakened framing (the body affirms; the participant feels supported; we hope the Lord is in this) imports a different protocol than A25.</w:t>
      </w:r>
    </w:p>
    <w:p w14:paraId="20E57223" w14:textId="77777777" w:rsidR="007D0884" w:rsidRDefault="00000000">
      <w:pPr>
        <w:spacing w:after="60" w:line="276" w:lineRule="auto"/>
        <w:ind w:left="720" w:hanging="180"/>
        <w:jc w:val="both"/>
      </w:pPr>
      <w:r>
        <w:t xml:space="preserve">• </w:t>
      </w:r>
      <w:r>
        <w:rPr>
          <w:b/>
          <w:bCs/>
        </w:rPr>
        <w:t>The post-protocol work is part of the protocol.</w:t>
      </w:r>
      <w:r>
        <w:t xml:space="preserve"> Pastoral conversation within 7–14 days; supplementary individual TPM where appropriate; ongoing body prayer in the weeks ahead. A participant who comes out of A25 and is not followed up has been half-served. The Companion's discipline includes the post-protocol attention.</w:t>
      </w:r>
    </w:p>
    <w:p w14:paraId="1D585CC1" w14:textId="77777777" w:rsidR="007D0884" w:rsidRDefault="00000000">
      <w:pPr>
        <w:spacing w:after="60" w:line="276" w:lineRule="auto"/>
        <w:ind w:left="720" w:hanging="180"/>
        <w:jc w:val="both"/>
      </w:pPr>
      <w:r>
        <w:lastRenderedPageBreak/>
        <w:t xml:space="preserve">• </w:t>
      </w:r>
      <w:r>
        <w:rPr>
          <w:b/>
          <w:bCs/>
        </w:rPr>
        <w:t>For mixed cases (contract-material with substantial sin-channel component):</w:t>
      </w:r>
      <w:r>
        <w:t xml:space="preserve"> A25 can hold the renunciation move and route the sin-channel material to subsequent V2.Exp4 confession work (typically in a different session). The Companion's discernment: is the participant's contract primarily wound-channel (the enemy's targeting at the wound; the participant received the message) or primarily sin-channel (the participant's own choices to agree with the enemy's message over time)? Pure wound-channel material runs A25 cleanly; pure sin-channel material may be better-served by V2.Exp4 / A6 directly; mixed cases route both, with the Companion's discernment about which move comes first.</w:t>
      </w:r>
    </w:p>
    <w:p w14:paraId="61EB2480" w14:textId="77777777" w:rsidR="007D0884" w:rsidRDefault="00000000">
      <w:pPr>
        <w:spacing w:after="60" w:line="276" w:lineRule="auto"/>
        <w:ind w:left="720" w:hanging="180"/>
        <w:jc w:val="both"/>
      </w:pPr>
      <w:r>
        <w:t xml:space="preserve">• </w:t>
      </w:r>
      <w:r>
        <w:rPr>
          <w:b/>
          <w:bCs/>
        </w:rPr>
        <w:t>The ax-handle anger-release is optional and Companion-discernment-gated.</w:t>
      </w:r>
      <w:r>
        <w:t xml:space="preserve"> Some participants need the embodied release; some do not; some should not receive it. The carpet-manual A8 (Transforming a Shaming Voice) and A9 (Resisting Last Man) cautions apply directly. When uncertain, default to without; the participant can receive the embodied release in a different session if it surfaces as needed.</w:t>
      </w:r>
    </w:p>
    <w:p w14:paraId="14E43688" w14:textId="1EFCD460" w:rsidR="007D0884" w:rsidRDefault="00000000">
      <w:pPr>
        <w:spacing w:after="60" w:line="276" w:lineRule="auto"/>
        <w:ind w:left="720" w:hanging="180"/>
        <w:jc w:val="both"/>
      </w:pPr>
      <w:r>
        <w:t xml:space="preserve">• </w:t>
      </w:r>
      <w:r>
        <w:rPr>
          <w:b/>
          <w:bCs/>
        </w:rPr>
        <w:t>The cigars-outside-after celebration is the historical BoB form.</w:t>
      </w:r>
      <w:r>
        <w:t xml:space="preserve"> Practitioner-discretion at the specific form. The celebration itself (Luke 15) is </w:t>
      </w:r>
      <w:r w:rsidR="00136765">
        <w:t>core</w:t>
      </w:r>
      <w:r>
        <w:t>. Substitute fitting forms in mixed-gender, FotH-women's, or culturally-different contexts. The §5.1(c) gender-framing pastoral-pattern applies.</w:t>
      </w:r>
    </w:p>
    <w:p w14:paraId="120CAA1E" w14:textId="77777777" w:rsidR="007D0884" w:rsidRDefault="00000000">
      <w:pPr>
        <w:spacing w:after="60" w:line="276" w:lineRule="auto"/>
        <w:ind w:left="720" w:hanging="180"/>
        <w:jc w:val="both"/>
      </w:pPr>
      <w:r>
        <w:t xml:space="preserve">• </w:t>
      </w:r>
      <w:r>
        <w:rPr>
          <w:b/>
          <w:bCs/>
        </w:rPr>
        <w:t>Watch for the disinhibition signal in the days after the protocol.</w:t>
      </w:r>
      <w:r>
        <w:t xml:space="preserve"> A participant who is unusually elated, who is making large life-decisions in the immediate aftermath, who is treating the renunciation as having settled what has not yet been consolidated — needs Companion attention. The felt experience can produce confidence-without-foundation; the pastoral move is to slow the participant down, hold what has been received, let the consolidation work do its work over time.</w:t>
      </w:r>
    </w:p>
    <w:p w14:paraId="0AE708E8" w14:textId="77777777" w:rsidR="007D0884" w:rsidRDefault="00000000">
      <w:pPr>
        <w:spacing w:after="60" w:line="276" w:lineRule="auto"/>
        <w:ind w:left="720" w:hanging="180"/>
        <w:jc w:val="both"/>
      </w:pPr>
      <w:r>
        <w:t xml:space="preserve">• </w:t>
      </w:r>
      <w:r>
        <w:rPr>
          <w:b/>
          <w:bCs/>
        </w:rPr>
        <w:t>For women's groups (FotH), the §5.1(c) gender-framing pastoral-pattern applies.</w:t>
      </w:r>
      <w:r>
        <w:t xml:space="preserve"> The protocol's structural moves transfer cleanly. The framing language at the spiritual-warfare moments and the parent-honoring scripture cluster transfer without adaptation. Specific framing language at the contract-writing format (e.g., the wounds that women's lives typically carry differently than men's) and the celebration form may benefit from adaptation. Companion judgment governs.</w:t>
      </w:r>
    </w:p>
    <w:p w14:paraId="5C4D751C" w14:textId="77777777" w:rsidR="007D0884" w:rsidRDefault="00000000">
      <w:pPr>
        <w:spacing w:after="60" w:line="276" w:lineRule="auto"/>
        <w:ind w:left="720" w:hanging="180"/>
        <w:jc w:val="both"/>
      </w:pPr>
      <w:r>
        <w:t xml:space="preserve">• </w:t>
      </w:r>
      <w:r>
        <w:rPr>
          <w:b/>
          <w:bCs/>
        </w:rPr>
        <w:t>For the Companion's own preparation:</w:t>
      </w:r>
      <w:r>
        <w:t xml:space="preserve"> A25 deployment activates the Companion's own contract-material in operational-witness mode. The discipline of having renounced one's own contracts (in a prior A25 cycle or analogous work) before facilitating others' A25 cycles is operationally important. This is part of why the Companion II / III competency is the gating requirement.</w:t>
      </w:r>
    </w:p>
    <w:p w14:paraId="2292A24B" w14:textId="77777777" w:rsidR="007D0884" w:rsidRDefault="00000000" w:rsidP="00467BBB">
      <w:pPr>
        <w:pStyle w:val="Heading2"/>
      </w:pPr>
      <w:bookmarkStart w:id="73" w:name="_Toc229940881"/>
      <w:r>
        <w:t>Materials</w:t>
      </w:r>
      <w:bookmarkEnd w:id="73"/>
    </w:p>
    <w:p w14:paraId="6E68D908" w14:textId="77777777" w:rsidR="007D0884" w:rsidRDefault="00000000">
      <w:pPr>
        <w:spacing w:after="60" w:line="276" w:lineRule="auto"/>
        <w:ind w:left="720" w:hanging="180"/>
        <w:jc w:val="both"/>
      </w:pPr>
      <w:r>
        <w:t>• A room appropriate for sustained corporate ritual with sufficient space for the circle around the burning vessel.</w:t>
      </w:r>
    </w:p>
    <w:p w14:paraId="475AF42D" w14:textId="77777777" w:rsidR="007D0884" w:rsidRDefault="00000000">
      <w:pPr>
        <w:spacing w:after="60" w:line="276" w:lineRule="auto"/>
        <w:ind w:left="720" w:hanging="180"/>
        <w:jc w:val="both"/>
      </w:pPr>
      <w:r>
        <w:t>• A galvanized trash can or fire-safe burning vessel positioned in the center of the circle.</w:t>
      </w:r>
    </w:p>
    <w:p w14:paraId="07564E53" w14:textId="77777777" w:rsidR="007D0884" w:rsidRDefault="00000000">
      <w:pPr>
        <w:spacing w:after="60" w:line="276" w:lineRule="auto"/>
        <w:ind w:left="720" w:hanging="180"/>
        <w:jc w:val="both"/>
      </w:pPr>
      <w:r>
        <w:t>• Matches or a lighter.</w:t>
      </w:r>
    </w:p>
    <w:p w14:paraId="15076FD1" w14:textId="77777777" w:rsidR="007D0884" w:rsidRDefault="00000000">
      <w:pPr>
        <w:spacing w:after="60" w:line="276" w:lineRule="auto"/>
        <w:ind w:left="720" w:hanging="180"/>
        <w:jc w:val="both"/>
      </w:pPr>
      <w:r>
        <w:t>• Paper (sufficient for each participant to write a one-to-two-page contract) and pens.</w:t>
      </w:r>
    </w:p>
    <w:p w14:paraId="5959581A" w14:textId="77777777" w:rsidR="007D0884" w:rsidRDefault="00000000">
      <w:pPr>
        <w:spacing w:after="60" w:line="276" w:lineRule="auto"/>
        <w:ind w:left="720" w:hanging="180"/>
        <w:jc w:val="both"/>
      </w:pPr>
      <w:r>
        <w:t>• An ax-handle and a target (a wooden pillar; a heavy bag; a floor target) — only if the optional anger-release component is being offered.</w:t>
      </w:r>
    </w:p>
    <w:p w14:paraId="5395B99B" w14:textId="77777777" w:rsidR="007D0884" w:rsidRDefault="00000000">
      <w:pPr>
        <w:spacing w:after="60" w:line="276" w:lineRule="auto"/>
        <w:ind w:left="720" w:hanging="180"/>
        <w:jc w:val="both"/>
      </w:pPr>
      <w:r>
        <w:t>• Scripture texts printed or accessible for the parent-honoring cluster (Exod 20:12, Deut 5:16, Matt 15:4, Matt 19:19, Mark 10:19, Eph 6:2) and the healing-opening (Jer 33:6, Matt 4:23).</w:t>
      </w:r>
    </w:p>
    <w:p w14:paraId="31FE592F" w14:textId="77777777" w:rsidR="007D0884" w:rsidRDefault="00000000">
      <w:pPr>
        <w:spacing w:after="60" w:line="276" w:lineRule="auto"/>
        <w:ind w:left="720" w:hanging="180"/>
        <w:jc w:val="both"/>
      </w:pPr>
      <w:r>
        <w:t>• Celebration materials per the body's context (cigars in BoB historical form; coffee-and-pastries; shared meal; hymn book; etc.).</w:t>
      </w:r>
    </w:p>
    <w:p w14:paraId="05B02CCE" w14:textId="77777777" w:rsidR="007D0884" w:rsidRDefault="00000000">
      <w:pPr>
        <w:spacing w:after="60" w:line="276" w:lineRule="auto"/>
        <w:ind w:left="720" w:hanging="180"/>
        <w:jc w:val="both"/>
      </w:pPr>
      <w:r>
        <w:t>• A trained Level II / III Companion as facilitator.</w:t>
      </w:r>
    </w:p>
    <w:p w14:paraId="52B38E50" w14:textId="77777777" w:rsidR="007D0884" w:rsidRDefault="00000000">
      <w:pPr>
        <w:spacing w:after="60" w:line="276" w:lineRule="auto"/>
        <w:ind w:left="720" w:hanging="180"/>
        <w:jc w:val="both"/>
      </w:pPr>
      <w:r>
        <w:lastRenderedPageBreak/>
        <w:t>• A body of six to eight men or women per gathering (smaller groups can run A25 but the corporate-witness intensity is reduced; larger groups stretch the time substantially).</w:t>
      </w:r>
    </w:p>
    <w:p w14:paraId="4D6764BC" w14:textId="77777777" w:rsidR="007D0884" w:rsidRDefault="00000000" w:rsidP="00467BBB">
      <w:pPr>
        <w:pStyle w:val="Heading2"/>
      </w:pPr>
      <w:bookmarkStart w:id="74" w:name="_Toc229940882"/>
      <w:r>
        <w:t>Time</w:t>
      </w:r>
      <w:bookmarkEnd w:id="74"/>
    </w:p>
    <w:p w14:paraId="129059B0" w14:textId="77777777" w:rsidR="007D0884" w:rsidRDefault="00000000">
      <w:pPr>
        <w:spacing w:after="60" w:line="276" w:lineRule="auto"/>
        <w:ind w:left="720" w:hanging="180"/>
        <w:jc w:val="both"/>
      </w:pPr>
      <w:r>
        <w:t>• Pre-flight preparation: weeks before. Individual pre-conversations with each participant; body container confirmation; practical preparation.</w:t>
      </w:r>
    </w:p>
    <w:p w14:paraId="46CD832A" w14:textId="77777777" w:rsidR="007D0884" w:rsidRDefault="00000000">
      <w:pPr>
        <w:spacing w:after="60" w:line="276" w:lineRule="auto"/>
        <w:ind w:left="720" w:hanging="180"/>
        <w:jc w:val="both"/>
      </w:pPr>
      <w:r>
        <w:t>• The session itself: 3–4 hours of focused ritual time, plus preparation and celebration.</w:t>
      </w:r>
    </w:p>
    <w:p w14:paraId="552DAE02" w14:textId="77777777" w:rsidR="007D0884" w:rsidRDefault="00000000">
      <w:pPr>
        <w:spacing w:after="60" w:line="276" w:lineRule="auto"/>
        <w:ind w:left="360"/>
        <w:jc w:val="both"/>
      </w:pPr>
      <w:r>
        <w:t xml:space="preserve">  - Opening and framing: 20–30 minutes.</w:t>
      </w:r>
    </w:p>
    <w:p w14:paraId="54797511" w14:textId="77777777" w:rsidR="007D0884" w:rsidRDefault="00000000">
      <w:pPr>
        <w:spacing w:after="60" w:line="276" w:lineRule="auto"/>
        <w:ind w:left="360"/>
        <w:jc w:val="both"/>
      </w:pPr>
      <w:r>
        <w:t xml:space="preserve">  - Contract-writing (separated): 45–75 minutes.</w:t>
      </w:r>
    </w:p>
    <w:p w14:paraId="528CEE0F" w14:textId="77777777" w:rsidR="007D0884" w:rsidRDefault="00000000">
      <w:pPr>
        <w:spacing w:after="60" w:line="276" w:lineRule="auto"/>
        <w:ind w:left="360"/>
        <w:jc w:val="both"/>
      </w:pPr>
      <w:r>
        <w:t xml:space="preserve">  - The ritual sequence (per participant: 15–25 minutes; for 6–8 men: 90–180 minutes).</w:t>
      </w:r>
    </w:p>
    <w:p w14:paraId="039589F9" w14:textId="77777777" w:rsidR="007D0884" w:rsidRDefault="00000000">
      <w:pPr>
        <w:spacing w:after="60" w:line="276" w:lineRule="auto"/>
        <w:ind w:left="360"/>
        <w:jc w:val="both"/>
      </w:pPr>
      <w:r>
        <w:t xml:space="preserve">  - Contract-closure marking and celebration: 30–60 minutes.</w:t>
      </w:r>
    </w:p>
    <w:p w14:paraId="1ADAC4BD" w14:textId="77777777" w:rsidR="007D0884" w:rsidRDefault="00000000">
      <w:pPr>
        <w:spacing w:after="60" w:line="276" w:lineRule="auto"/>
        <w:ind w:left="720" w:hanging="180"/>
        <w:jc w:val="both"/>
      </w:pPr>
      <w:r>
        <w:t>• Post-protocol pastoral conversations: 7–14 days after, scheduled per participant.</w:t>
      </w:r>
    </w:p>
    <w:p w14:paraId="55BA51BD" w14:textId="77777777" w:rsidR="007D0884" w:rsidRDefault="00000000">
      <w:pPr>
        <w:spacing w:after="60" w:line="276" w:lineRule="auto"/>
        <w:ind w:left="720" w:hanging="180"/>
        <w:jc w:val="both"/>
      </w:pPr>
      <w:r>
        <w:t>• Supplementary individual TPM work and ongoing body prayer: continues in the weeks following.</w:t>
      </w:r>
    </w:p>
    <w:p w14:paraId="36984647" w14:textId="77777777" w:rsidR="007D0884" w:rsidRDefault="00000000" w:rsidP="00467BBB">
      <w:pPr>
        <w:pStyle w:val="Heading1"/>
      </w:pPr>
      <w:bookmarkStart w:id="75" w:name="_Toc229940883"/>
      <w:r>
        <w:t>A15 7×7 Process (Mortality Visualization) Protocol</w:t>
      </w:r>
      <w:bookmarkEnd w:id="75"/>
    </w:p>
    <w:p w14:paraId="71B22072" w14:textId="77777777" w:rsidR="007D0884" w:rsidRPr="00467BBB" w:rsidRDefault="00000000" w:rsidP="00467BBB">
      <w:pPr>
        <w:pStyle w:val="Heading2"/>
      </w:pPr>
      <w:bookmarkStart w:id="76" w:name="_Toc229940884"/>
      <w:r w:rsidRPr="00467BBB">
        <w:t>7×7 Process / Mortality Visualization Protocol (V2.Exp5 — Connecting with Mission, with cross-ref to V2.Exp7 Hearing Processes)</w:t>
      </w:r>
      <w:bookmarkEnd w:id="76"/>
    </w:p>
    <w:p w14:paraId="59939E9D" w14:textId="77777777" w:rsidR="007D0884" w:rsidRDefault="00000000" w:rsidP="00467BBB">
      <w:pPr>
        <w:pStyle w:val="Heading2"/>
      </w:pPr>
      <w:bookmarkStart w:id="77" w:name="_Toc229940885"/>
      <w:r>
        <w:t>What this protocol does</w:t>
      </w:r>
      <w:bookmarkEnd w:id="77"/>
    </w:p>
    <w:p w14:paraId="0F38C7C7" w14:textId="77777777" w:rsidR="007D0884" w:rsidRDefault="00000000">
      <w:pPr>
        <w:spacing w:after="60" w:line="276" w:lineRule="auto"/>
        <w:ind w:left="360"/>
        <w:jc w:val="both"/>
      </w:pPr>
      <w:r>
        <w:t xml:space="preserve">The 7×7 Process is a Companion-led guided visualization through a progressive compression of remaining-life horizons — seven years, seven months, seven weeks, seven days, seven hours, seven minutes, seven seconds — under explicit eschatological framing. At each horizon, the participant is invited to consider what the Lord would find him doing if that horizon were his actual remaining time before the master's return (Luke 12:35–40), the judgment seat (2 Cor 5:10), and the day God has appointed (Acts 17:31). The participant journals at each horizon. The progressive compression strips away successive layers of the participant's project of self until what surfaces is what is </w:t>
      </w:r>
      <w:r>
        <w:rPr>
          <w:i/>
          <w:iCs/>
        </w:rPr>
        <w:t>actually more important than he realizes</w:t>
      </w:r>
      <w:r>
        <w:t xml:space="preserve"> — the corpus's Aug 2004 phrasing — read under the eschatological frame as the participant's anticipated approach to the master's return.</w:t>
      </w:r>
    </w:p>
    <w:p w14:paraId="1054CF80" w14:textId="77777777" w:rsidR="007D0884" w:rsidRDefault="00000000">
      <w:pPr>
        <w:spacing w:after="60" w:line="276" w:lineRule="auto"/>
        <w:ind w:left="360"/>
        <w:jc w:val="both"/>
      </w:pPr>
      <w:r>
        <w:t xml:space="preserve">The active operational mechanism is </w:t>
      </w:r>
      <w:r>
        <w:rPr>
          <w:i/>
          <w:iCs/>
        </w:rPr>
        <w:t>progressive horizon compression under eschatological frame.</w:t>
      </w:r>
      <w:r>
        <w:t xml:space="preserve"> The same question — </w:t>
      </w:r>
      <w:r>
        <w:rPr>
          <w:i/>
          <w:iCs/>
        </w:rPr>
        <w:t>what would the master find?</w:t>
      </w:r>
      <w:r>
        <w:t xml:space="preserve"> — lands differently at seven years (where life-direction work is possible) than at seven minutes (where only the most essential moves remain). The compression produces surfacing the participant himself does not normally see; the eschatological frame orients the surfacing toward stewardship-readiness rather than self-realization.</w:t>
      </w:r>
    </w:p>
    <w:p w14:paraId="20A90970" w14:textId="4BC488A5" w:rsidR="007D0884" w:rsidRDefault="00000000">
      <w:pPr>
        <w:spacing w:after="60" w:line="276" w:lineRule="auto"/>
        <w:ind w:left="360"/>
        <w:jc w:val="both"/>
      </w:pPr>
      <w:r>
        <w:t xml:space="preserve">The protocol is the corpus's first </w:t>
      </w:r>
      <w:r w:rsidR="00136765">
        <w:t>core</w:t>
      </w:r>
      <w:r>
        <w:t xml:space="preserve"> protocol-level deployment of V2.Exp0's eschatological-framing worked example (Claim 7). The Companion's reframing language is constitutive of the practice; the Companion brings the eschatological frame to every horizon, so that the participant receives the practice already reframed rather than the practice in its existential form with a post-hoc Christian reading.</w:t>
      </w:r>
    </w:p>
    <w:p w14:paraId="0FDBE069" w14:textId="77777777" w:rsidR="007D0884" w:rsidRPr="00467BBB" w:rsidRDefault="00000000" w:rsidP="00467BBB">
      <w:pPr>
        <w:rPr>
          <w:b/>
          <w:bCs/>
        </w:rPr>
      </w:pPr>
      <w:r w:rsidRPr="00467BBB">
        <w:rPr>
          <w:b/>
          <w:bCs/>
        </w:rPr>
        <w:t>When to use it</w:t>
      </w:r>
    </w:p>
    <w:p w14:paraId="013CE401" w14:textId="77777777" w:rsidR="007D0884" w:rsidRDefault="00000000">
      <w:pPr>
        <w:spacing w:after="60" w:line="276" w:lineRule="auto"/>
        <w:ind w:left="720" w:hanging="180"/>
        <w:jc w:val="both"/>
      </w:pPr>
      <w:r>
        <w:t xml:space="preserve">• </w:t>
      </w:r>
      <w:r>
        <w:rPr>
          <w:b/>
          <w:bCs/>
        </w:rPr>
        <w:t>As an individual mission-articulation practice</w:t>
      </w:r>
      <w:r>
        <w:t xml:space="preserve"> when a man is doing the Vision-and-Action work and needs surfacing of what the Lord is calling forward. The 7×7 can precede A21 (Say Your Mission) in the mission-articulation arc, supplying compressed-horizon surfacing that the mission articulation then declares publicly.</w:t>
      </w:r>
    </w:p>
    <w:p w14:paraId="1803B542" w14:textId="77777777" w:rsidR="007D0884" w:rsidRDefault="00000000">
      <w:pPr>
        <w:spacing w:after="60" w:line="276" w:lineRule="auto"/>
        <w:ind w:left="720" w:hanging="180"/>
        <w:jc w:val="both"/>
      </w:pPr>
      <w:r>
        <w:lastRenderedPageBreak/>
        <w:t xml:space="preserve">• </w:t>
      </w:r>
      <w:r>
        <w:rPr>
          <w:b/>
          <w:bCs/>
        </w:rPr>
        <w:t>As a third-meeting practice in BoB onboarding (A22)</w:t>
      </w:r>
      <w:r>
        <w:t xml:space="preserve"> when a new member's mission articulation needs deeper surfacing than the meeting-2 work supplied.</w:t>
      </w:r>
    </w:p>
    <w:p w14:paraId="614D75F9" w14:textId="77777777" w:rsidR="007D0884" w:rsidRDefault="00000000">
      <w:pPr>
        <w:spacing w:after="60" w:line="276" w:lineRule="auto"/>
        <w:ind w:left="720" w:hanging="180"/>
        <w:jc w:val="both"/>
      </w:pPr>
      <w:r>
        <w:t xml:space="preserve">• </w:t>
      </w:r>
      <w:r>
        <w:rPr>
          <w:b/>
          <w:bCs/>
        </w:rPr>
        <w:t>As input to a Mission Stretch Clarity (A31) cycle</w:t>
      </w:r>
      <w:r>
        <w:t xml:space="preserve"> when the existing mission articulation has surface-clarity but lacks the urgency that compressed-horizon work produces.</w:t>
      </w:r>
    </w:p>
    <w:p w14:paraId="73B3C45B" w14:textId="77777777" w:rsidR="007D0884" w:rsidRDefault="00000000">
      <w:pPr>
        <w:spacing w:after="60" w:line="276" w:lineRule="auto"/>
        <w:ind w:left="720" w:hanging="180"/>
        <w:jc w:val="both"/>
      </w:pPr>
      <w:r>
        <w:t xml:space="preserve">• </w:t>
      </w:r>
      <w:r>
        <w:rPr>
          <w:b/>
          <w:bCs/>
        </w:rPr>
        <w:t>At an annual or seasonal retreat</w:t>
      </w:r>
      <w:r>
        <w:t xml:space="preserve"> as a stewardship-discipline practice. The 7×7 can be run once a year as a rhythm; the surfacing at the same horizons in different life-seasons produces a longitudinal record of how the participant's stewardship is maturing.</w:t>
      </w:r>
    </w:p>
    <w:p w14:paraId="5280D8FC" w14:textId="77777777" w:rsidR="007D0884" w:rsidRDefault="00000000">
      <w:pPr>
        <w:spacing w:after="60" w:line="276" w:lineRule="auto"/>
        <w:ind w:left="720" w:hanging="180"/>
        <w:jc w:val="both"/>
      </w:pPr>
      <w:r>
        <w:t xml:space="preserve">• </w:t>
      </w:r>
      <w:r>
        <w:rPr>
          <w:b/>
          <w:bCs/>
        </w:rPr>
        <w:t>At a life-stage transition</w:t>
      </w:r>
      <w:r>
        <w:t xml:space="preserve"> (career change; significant relationship change; health crisis; bereavement of a close person — though see the contraindications below for grief cases) when the participant needs to recalibrate stewardship against the master's return.</w:t>
      </w:r>
    </w:p>
    <w:p w14:paraId="34111430" w14:textId="77777777" w:rsidR="007D0884" w:rsidRDefault="00000000">
      <w:pPr>
        <w:spacing w:after="60" w:line="276" w:lineRule="auto"/>
        <w:ind w:left="720" w:hanging="180"/>
        <w:jc w:val="both"/>
      </w:pPr>
      <w:r>
        <w:t xml:space="preserve">• </w:t>
      </w:r>
      <w:r>
        <w:rPr>
          <w:b/>
          <w:bCs/>
        </w:rPr>
        <w:t>As an individual practice</w:t>
      </w:r>
      <w:r>
        <w:t xml:space="preserve"> at any point in a man's walk with the Lord when the eschatological-stewardship horizon needs sharpening.</w:t>
      </w:r>
    </w:p>
    <w:p w14:paraId="0E404AB6" w14:textId="77777777" w:rsidR="007D0884" w:rsidRDefault="00000000">
      <w:pPr>
        <w:spacing w:after="60" w:line="276" w:lineRule="auto"/>
        <w:ind w:left="720" w:hanging="180"/>
        <w:jc w:val="both"/>
      </w:pPr>
      <w:r>
        <w:t xml:space="preserve">• </w:t>
      </w:r>
      <w:r>
        <w:rPr>
          <w:b/>
          <w:bCs/>
        </w:rPr>
        <w:t>Level I Companion competency</w:t>
      </w:r>
      <w:r>
        <w:t xml:space="preserve"> for solo deployment guidance (a Companion supports a man running the practice on his own); </w:t>
      </w:r>
      <w:r>
        <w:rPr>
          <w:b/>
          <w:bCs/>
        </w:rPr>
        <w:t>Level I–II for group deployment</w:t>
      </w:r>
      <w:r>
        <w:t xml:space="preserve"> depending on the group's maturity and the depth of surfacing the Companion is prepared to support pastorally.</w:t>
      </w:r>
    </w:p>
    <w:p w14:paraId="537ED05A" w14:textId="77777777" w:rsidR="007D0884" w:rsidRPr="00467BBB" w:rsidRDefault="00000000" w:rsidP="00467BBB">
      <w:pPr>
        <w:rPr>
          <w:b/>
          <w:bCs/>
        </w:rPr>
      </w:pPr>
      <w:r w:rsidRPr="00467BBB">
        <w:rPr>
          <w:b/>
          <w:bCs/>
        </w:rPr>
        <w:t>When NOT to use it (failure modes and contraindications)</w:t>
      </w:r>
    </w:p>
    <w:p w14:paraId="430BFB4A" w14:textId="77777777" w:rsidR="007D0884" w:rsidRDefault="00000000">
      <w:pPr>
        <w:spacing w:after="60" w:line="276" w:lineRule="auto"/>
        <w:ind w:left="720" w:hanging="180"/>
        <w:jc w:val="both"/>
      </w:pPr>
      <w:r>
        <w:t xml:space="preserve">• </w:t>
      </w:r>
      <w:r>
        <w:rPr>
          <w:b/>
          <w:bCs/>
        </w:rPr>
        <w:t>Without the explicit Companion-led eschatological reframing language.</w:t>
      </w:r>
      <w:r>
        <w:t xml:space="preserve"> The single most common failure mode. A Companion who deploys the visualization in essentially existential form (</w:t>
      </w:r>
      <w:r>
        <w:rPr>
          <w:i/>
          <w:iCs/>
        </w:rPr>
        <w:t>"imagine you have seven years; what would you do?"</w:t>
      </w:r>
      <w:r>
        <w:t>) and trusts the participant to do the eschatological work for himself afterward has imported the source-tradition's framework alongside the operational pattern. The participant receives the practice in self-clarification frame and produces self-clarification surfacing. The Companion's reframing at each horizon (</w:t>
      </w:r>
      <w:r>
        <w:rPr>
          <w:i/>
          <w:iCs/>
        </w:rPr>
        <w:t>"if the master has returned and is calling you to account…"</w:t>
      </w:r>
      <w:r>
        <w:t>) is non-negotiable. This is what V2.Exp0 means at the protocol level.</w:t>
      </w:r>
    </w:p>
    <w:p w14:paraId="3DB4239E" w14:textId="77777777" w:rsidR="007D0884" w:rsidRDefault="00000000">
      <w:pPr>
        <w:spacing w:after="60" w:line="276" w:lineRule="auto"/>
        <w:ind w:left="720" w:hanging="180"/>
        <w:jc w:val="both"/>
      </w:pPr>
      <w:r>
        <w:t xml:space="preserve">• </w:t>
      </w:r>
      <w:r>
        <w:rPr>
          <w:b/>
          <w:bCs/>
        </w:rPr>
        <w:t>Skipping the journaling.</w:t>
      </w:r>
      <w:r>
        <w:t xml:space="preserve"> The visualization without the writing dissipates. The journaling is the operational form of the participant's deliberate-attending-and-choosing work (V1.Exp2 refined); choosing what to record makes the surfacing durable. A Companion who runs the visualization without journaling time at each horizon has run a different practice — a feeling-stimulation rather than a stewardship-discipline.</w:t>
      </w:r>
    </w:p>
    <w:p w14:paraId="42C74727" w14:textId="77777777" w:rsidR="007D0884" w:rsidRDefault="00000000">
      <w:pPr>
        <w:spacing w:after="60" w:line="276" w:lineRule="auto"/>
        <w:ind w:left="720" w:hanging="180"/>
        <w:jc w:val="both"/>
      </w:pPr>
      <w:r>
        <w:t xml:space="preserve">• </w:t>
      </w:r>
      <w:r>
        <w:rPr>
          <w:b/>
          <w:bCs/>
        </w:rPr>
        <w:t>During acute grief or recent bereavement.</w:t>
      </w:r>
      <w:r>
        <w:t xml:space="preserve"> The 7×7 surfaces material at the seven-seconds horizon that overlaps with the imagery of dying; a man in acute grief or recent bereavement may surface his own mortality-anxiety or the felt presence of the bereaved person rather than the master's-return-stewardship surfacing the practice is for. The pastoral discernment: how recently has the participant been around death? If within the last several months, route to alternative mission-articulation work (A21, A31, A33) and return to 7×7 when the grief work has settled.</w:t>
      </w:r>
    </w:p>
    <w:p w14:paraId="72018C71" w14:textId="77777777" w:rsidR="007D0884" w:rsidRDefault="00000000">
      <w:pPr>
        <w:spacing w:after="60" w:line="276" w:lineRule="auto"/>
        <w:ind w:left="720" w:hanging="180"/>
        <w:jc w:val="both"/>
      </w:pPr>
      <w:r>
        <w:t xml:space="preserve">• </w:t>
      </w:r>
      <w:r>
        <w:rPr>
          <w:b/>
          <w:bCs/>
        </w:rPr>
        <w:t>With participants in active suicidal ideation or recent suicidality.</w:t>
      </w:r>
      <w:r>
        <w:t xml:space="preserve"> The compression-toward-seven-seconds is operationally distinct from suicidal imagination, but the imagery overlap is sufficient that the practice is contraindicated for participants in this material. Companion's pastoral discernment governs; if uncertain, route to V2.Exp4 confession work or pastoral conversation outside any protocol, not to 7×7.</w:t>
      </w:r>
    </w:p>
    <w:p w14:paraId="4075ACC2" w14:textId="77777777" w:rsidR="007D0884" w:rsidRDefault="00000000">
      <w:pPr>
        <w:spacing w:after="60" w:line="276" w:lineRule="auto"/>
        <w:ind w:left="720" w:hanging="180"/>
        <w:jc w:val="both"/>
      </w:pPr>
      <w:r>
        <w:t xml:space="preserve">• </w:t>
      </w:r>
      <w:r>
        <w:rPr>
          <w:b/>
          <w:bCs/>
        </w:rPr>
        <w:t>With participants who have unprocessed near-death-experience material.</w:t>
      </w:r>
      <w:r>
        <w:t xml:space="preserve"> A man who has had a near-death experience (medical, accident, combat) and not yet processed it may have NDE flashback during the compression. The practice can re-traumatize. Companion's discernment: ask before deploying.</w:t>
      </w:r>
    </w:p>
    <w:p w14:paraId="7D7162EB" w14:textId="17FB491C" w:rsidR="007D0884" w:rsidRDefault="00000000">
      <w:pPr>
        <w:spacing w:after="60" w:line="276" w:lineRule="auto"/>
        <w:ind w:left="720" w:hanging="180"/>
        <w:jc w:val="both"/>
      </w:pPr>
      <w:r>
        <w:t xml:space="preserve">• </w:t>
      </w:r>
      <w:r>
        <w:rPr>
          <w:b/>
          <w:bCs/>
        </w:rPr>
        <w:t>As a one-shot performance.</w:t>
      </w:r>
      <w:r>
        <w:t xml:space="preserve"> The 7×7 deployed once and then never again can read as a memorable retreat moment rather than a corpus-</w:t>
      </w:r>
      <w:r w:rsidR="00136765">
        <w:t>core</w:t>
      </w:r>
      <w:r>
        <w:t xml:space="preserve"> stewardship discipline. The practice is meant to recur — yearly retreat use, life-stage-transition use, periodic stewardship checks. The recurrence is constitutive of what the practice is for.</w:t>
      </w:r>
    </w:p>
    <w:p w14:paraId="01ECC66A" w14:textId="77777777" w:rsidR="007D0884" w:rsidRDefault="00000000">
      <w:pPr>
        <w:spacing w:after="60" w:line="276" w:lineRule="auto"/>
        <w:ind w:left="720" w:hanging="180"/>
        <w:jc w:val="both"/>
      </w:pPr>
      <w:r>
        <w:lastRenderedPageBreak/>
        <w:t xml:space="preserve">• </w:t>
      </w:r>
      <w:r>
        <w:rPr>
          <w:b/>
          <w:bCs/>
        </w:rPr>
        <w:t>In a noisy or distracting environment.</w:t>
      </w:r>
      <w:r>
        <w:t xml:space="preserve"> The compression toward seven seconds requires interior stillness; an environment that cannot supply external stillness undermines the practice. Companion's discernment about location, time-of-day, group quietness.</w:t>
      </w:r>
    </w:p>
    <w:p w14:paraId="7384797E" w14:textId="77777777" w:rsidR="007D0884" w:rsidRDefault="00000000">
      <w:pPr>
        <w:spacing w:after="60" w:line="276" w:lineRule="auto"/>
        <w:ind w:left="720" w:hanging="180"/>
        <w:jc w:val="both"/>
      </w:pPr>
      <w:r>
        <w:t xml:space="preserve">• </w:t>
      </w:r>
      <w:r>
        <w:rPr>
          <w:b/>
          <w:bCs/>
        </w:rPr>
        <w:t>Without sufficient time at each horizon.</w:t>
      </w:r>
      <w:r>
        <w:t xml:space="preserve"> The Companion who hurries through the seven horizons in twelve minutes has not run the practice; the surfacing requires time. Plan for thirty to forty-five minutes for the visualization itself, plus journaling time and any group sharing after.</w:t>
      </w:r>
    </w:p>
    <w:p w14:paraId="3C35BE54" w14:textId="77777777" w:rsidR="007D0884" w:rsidRDefault="00000000" w:rsidP="00467BBB">
      <w:pPr>
        <w:pStyle w:val="Heading2"/>
      </w:pPr>
      <w:bookmarkStart w:id="78" w:name="_Toc229940886"/>
      <w:r>
        <w:t>The protocol</w:t>
      </w:r>
      <w:bookmarkEnd w:id="78"/>
    </w:p>
    <w:p w14:paraId="74D3681E" w14:textId="77777777" w:rsidR="007D0884" w:rsidRDefault="00000000">
      <w:pPr>
        <w:spacing w:after="60" w:line="276" w:lineRule="auto"/>
        <w:ind w:left="720" w:hanging="360"/>
        <w:jc w:val="both"/>
      </w:pPr>
      <w:r>
        <w:t xml:space="preserve">1. </w:t>
      </w:r>
      <w:r>
        <w:rPr>
          <w:b/>
          <w:bCs/>
        </w:rPr>
        <w:t>Container check and opening.</w:t>
      </w:r>
    </w:p>
    <w:p w14:paraId="6D4E2B4D" w14:textId="77777777" w:rsidR="007D0884" w:rsidRDefault="00000000">
      <w:pPr>
        <w:spacing w:after="60" w:line="276" w:lineRule="auto"/>
        <w:ind w:left="360"/>
        <w:jc w:val="both"/>
      </w:pPr>
      <w:r>
        <w:t xml:space="preserve">   - Companion: confirm V2.Exp8 container conditions (Safe, Present, Clear, Intentional). The 7×7 requires </w:t>
      </w:r>
      <w:r>
        <w:rPr>
          <w:i/>
          <w:iCs/>
        </w:rPr>
        <w:t>Present</w:t>
      </w:r>
      <w:r>
        <w:t xml:space="preserve"> especially deeply — the practice is operationally inward and benefits from a settled room. Open the session with the formally-marked opening per the group's established practice.</w:t>
      </w:r>
    </w:p>
    <w:p w14:paraId="6AE01218" w14:textId="77777777" w:rsidR="007D0884" w:rsidRDefault="00000000">
      <w:pPr>
        <w:spacing w:after="60" w:line="276" w:lineRule="auto"/>
        <w:ind w:left="360"/>
        <w:jc w:val="both"/>
      </w:pPr>
      <w:r>
        <w:t xml:space="preserve">   - Discernment: if the group has just come from substantial outward work (vigorous discussion, conflict, external pressure), allow several minutes of stillness or a brief settling practice (PIES check; brief breath-and-presence move) before beginning the 7×7.</w:t>
      </w:r>
    </w:p>
    <w:p w14:paraId="31231CEE" w14:textId="77777777" w:rsidR="007D0884" w:rsidRDefault="00000000">
      <w:pPr>
        <w:spacing w:after="60" w:line="276" w:lineRule="auto"/>
        <w:ind w:left="720" w:hanging="360"/>
        <w:jc w:val="both"/>
      </w:pPr>
      <w:r>
        <w:t xml:space="preserve">2. </w:t>
      </w:r>
      <w:r>
        <w:rPr>
          <w:b/>
          <w:bCs/>
        </w:rPr>
        <w:t>Framing.</w:t>
      </w:r>
    </w:p>
    <w:p w14:paraId="2B1993D4" w14:textId="77777777" w:rsidR="007D0884" w:rsidRDefault="00000000">
      <w:pPr>
        <w:spacing w:after="60" w:line="276" w:lineRule="auto"/>
        <w:ind w:left="360"/>
        <w:jc w:val="both"/>
      </w:pPr>
      <w:r>
        <w:t xml:space="preserve">   - Companion: name what is about to happen. </w:t>
      </w:r>
      <w:r>
        <w:rPr>
          <w:i/>
          <w:iCs/>
        </w:rPr>
        <w:t>"We're going to do the 7×7 Process. I'll walk you through seven horizons — seven years from now, seven months, seven weeks, seven days, seven hours, seven minutes, seven seconds. At each horizon, I'll pose a question. Take a few minutes to journal what comes. The question is the same in form at each horizon, but it lands differently as the horizon compresses. What we're listening for is what the Lord would find each of you doing if that horizon were your actual remaining time before the master's return. We're not imagining your own death; we're rehearsing your appearance at the master's return. Luke 12 frames the practice — be dressed for service, keep your lamps burning, like servants waiting for the master."</w:t>
      </w:r>
    </w:p>
    <w:p w14:paraId="0F48FCCB" w14:textId="77777777" w:rsidR="007D0884" w:rsidRDefault="00000000">
      <w:pPr>
        <w:spacing w:after="60" w:line="276" w:lineRule="auto"/>
        <w:ind w:left="360"/>
        <w:jc w:val="both"/>
      </w:pPr>
      <w:r>
        <w:t xml:space="preserve">   - Participants: receive the framing. Companion may answer brief clarifying questions; the framing should resolve before the visualization begins.</w:t>
      </w:r>
    </w:p>
    <w:p w14:paraId="7E16A3E0" w14:textId="77777777" w:rsidR="007D0884" w:rsidRDefault="00000000">
      <w:pPr>
        <w:spacing w:after="60" w:line="276" w:lineRule="auto"/>
        <w:ind w:left="720" w:hanging="360"/>
        <w:jc w:val="both"/>
      </w:pPr>
      <w:r>
        <w:t xml:space="preserve">3. </w:t>
      </w:r>
      <w:r>
        <w:rPr>
          <w:b/>
          <w:bCs/>
        </w:rPr>
        <w:t>The seven-years horizon.</w:t>
      </w:r>
    </w:p>
    <w:p w14:paraId="4599C80E" w14:textId="77777777" w:rsidR="007D0884" w:rsidRDefault="00000000">
      <w:pPr>
        <w:spacing w:after="60" w:line="276" w:lineRule="auto"/>
        <w:ind w:left="360"/>
        <w:jc w:val="both"/>
      </w:pPr>
      <w:r>
        <w:t xml:space="preserve">   - Companion: pose the question with explicit eschatological frame. </w:t>
      </w:r>
      <w:r>
        <w:rPr>
          <w:i/>
          <w:iCs/>
        </w:rPr>
        <w:t>"Seven years from now. The master may have returned. Imagine yourself in those seven years — your work, your relationships, your formation, your stewardship of what you've been given. If the Lord is calling you to account in those seven years, what would he find? What would he commend? What would he say is missing? What would surprise you, in either direction? Take five or six minutes; write what comes."</w:t>
      </w:r>
    </w:p>
    <w:p w14:paraId="379C8858" w14:textId="77777777" w:rsidR="007D0884" w:rsidRDefault="00000000">
      <w:pPr>
        <w:spacing w:after="60" w:line="276" w:lineRule="auto"/>
        <w:ind w:left="360"/>
        <w:jc w:val="both"/>
      </w:pPr>
      <w:r>
        <w:t xml:space="preserve">   - Participants: journal in silence.</w:t>
      </w:r>
    </w:p>
    <w:p w14:paraId="0B2767D9" w14:textId="77777777" w:rsidR="007D0884" w:rsidRDefault="00000000">
      <w:pPr>
        <w:spacing w:after="60" w:line="276" w:lineRule="auto"/>
        <w:ind w:left="360"/>
        <w:jc w:val="both"/>
      </w:pPr>
      <w:r>
        <w:t xml:space="preserve">   - Companion: hold the silence. Monitor the room. Note that some men will write a lot at this horizon (life-direction work is possible at seven years); others will write little. Both are information.</w:t>
      </w:r>
    </w:p>
    <w:p w14:paraId="01C79513" w14:textId="77777777" w:rsidR="007D0884" w:rsidRDefault="00000000">
      <w:pPr>
        <w:spacing w:after="60" w:line="276" w:lineRule="auto"/>
        <w:ind w:left="360"/>
        <w:jc w:val="both"/>
      </w:pPr>
      <w:r>
        <w:t xml:space="preserve">   - Discernment: this is the horizon at which the Companion's framing is doing the most work. The eschatological language must land cleanly. If the participants seem to be journaling in existential frame (self-clarification language; what </w:t>
      </w:r>
      <w:r>
        <w:rPr>
          <w:i/>
          <w:iCs/>
        </w:rPr>
        <w:t>I</w:t>
      </w:r>
      <w:r>
        <w:t xml:space="preserve"> would do), gently re-cue at the next horizon transition — </w:t>
      </w:r>
      <w:r>
        <w:rPr>
          <w:i/>
          <w:iCs/>
        </w:rPr>
        <w:t>"as we move into seven months, hold the question of what the master would find, not what you yourself would prefer."</w:t>
      </w:r>
    </w:p>
    <w:p w14:paraId="60AEB7F1" w14:textId="77777777" w:rsidR="007D0884" w:rsidRDefault="00000000">
      <w:pPr>
        <w:spacing w:after="60" w:line="276" w:lineRule="auto"/>
        <w:ind w:left="720" w:hanging="360"/>
        <w:jc w:val="both"/>
      </w:pPr>
      <w:r>
        <w:t xml:space="preserve">4. </w:t>
      </w:r>
      <w:r>
        <w:rPr>
          <w:b/>
          <w:bCs/>
        </w:rPr>
        <w:t>The seven-months horizon.</w:t>
      </w:r>
    </w:p>
    <w:p w14:paraId="29D381AE" w14:textId="77777777" w:rsidR="007D0884" w:rsidRDefault="00000000">
      <w:pPr>
        <w:spacing w:after="60" w:line="276" w:lineRule="auto"/>
        <w:ind w:left="360"/>
        <w:jc w:val="both"/>
      </w:pPr>
      <w:r>
        <w:t xml:space="preserve">   - Companion: pose the question. </w:t>
      </w:r>
      <w:r>
        <w:rPr>
          <w:i/>
          <w:iCs/>
        </w:rPr>
        <w:t>"Seven months from now. The horizon has compressed. What can still happen in seven months that cannot happen in seven minutes? What is the Lord asking you to attend to in this season? Some things that were possible at seven years may not be possible at seven months; what falls away? What sharpens? Write what comes."</w:t>
      </w:r>
    </w:p>
    <w:p w14:paraId="3222B49F" w14:textId="77777777" w:rsidR="007D0884" w:rsidRDefault="00000000">
      <w:pPr>
        <w:spacing w:after="60" w:line="276" w:lineRule="auto"/>
        <w:ind w:left="360"/>
        <w:jc w:val="both"/>
      </w:pPr>
      <w:r>
        <w:lastRenderedPageBreak/>
        <w:t xml:space="preserve">   - Participants: journal. Time budget: four to five minutes.</w:t>
      </w:r>
    </w:p>
    <w:p w14:paraId="78780B61" w14:textId="77777777" w:rsidR="007D0884" w:rsidRDefault="00000000">
      <w:pPr>
        <w:spacing w:after="60" w:line="276" w:lineRule="auto"/>
        <w:ind w:left="360"/>
        <w:jc w:val="both"/>
      </w:pPr>
      <w:r>
        <w:t xml:space="preserve">   - Discernment: at seven months, project-doubling-down often surfaces. The Companion does not interrupt; the journaling is the discipline.</w:t>
      </w:r>
    </w:p>
    <w:p w14:paraId="30597D5A" w14:textId="77777777" w:rsidR="007D0884" w:rsidRDefault="00000000">
      <w:pPr>
        <w:spacing w:after="60" w:line="276" w:lineRule="auto"/>
        <w:ind w:left="720" w:hanging="360"/>
        <w:jc w:val="both"/>
      </w:pPr>
      <w:r>
        <w:t xml:space="preserve">5. </w:t>
      </w:r>
      <w:r>
        <w:rPr>
          <w:b/>
          <w:bCs/>
        </w:rPr>
        <w:t>The seven-weeks horizon.</w:t>
      </w:r>
    </w:p>
    <w:p w14:paraId="742ABBEF" w14:textId="77777777" w:rsidR="007D0884" w:rsidRDefault="00000000">
      <w:pPr>
        <w:spacing w:after="60" w:line="276" w:lineRule="auto"/>
        <w:ind w:left="360"/>
        <w:jc w:val="both"/>
      </w:pPr>
      <w:r>
        <w:t xml:space="preserve">   - Companion: pose the question. </w:t>
      </w:r>
      <w:r>
        <w:rPr>
          <w:i/>
          <w:iCs/>
        </w:rPr>
        <w:t>"Seven weeks. The horizon is compressing. What can happen in seven weeks that matters? What would the Lord find you doing in those seven weeks? What conversations, what work, what choices stand out as the time shortens?"</w:t>
      </w:r>
    </w:p>
    <w:p w14:paraId="2678C2A7" w14:textId="77777777" w:rsidR="007D0884" w:rsidRDefault="00000000">
      <w:pPr>
        <w:spacing w:after="60" w:line="276" w:lineRule="auto"/>
        <w:ind w:left="360"/>
        <w:jc w:val="both"/>
      </w:pPr>
      <w:r>
        <w:t xml:space="preserve">   - Participants: journal. Time budget: three to four minutes.</w:t>
      </w:r>
    </w:p>
    <w:p w14:paraId="01D039D8" w14:textId="77777777" w:rsidR="007D0884" w:rsidRDefault="00000000">
      <w:pPr>
        <w:spacing w:after="60" w:line="276" w:lineRule="auto"/>
        <w:ind w:left="720" w:hanging="360"/>
        <w:jc w:val="both"/>
      </w:pPr>
      <w:r>
        <w:t xml:space="preserve">6. </w:t>
      </w:r>
      <w:r>
        <w:rPr>
          <w:b/>
          <w:bCs/>
        </w:rPr>
        <w:t>The seven-days horizon.</w:t>
      </w:r>
    </w:p>
    <w:p w14:paraId="2C47B749" w14:textId="77777777" w:rsidR="007D0884" w:rsidRDefault="00000000">
      <w:pPr>
        <w:spacing w:after="60" w:line="276" w:lineRule="auto"/>
        <w:ind w:left="360"/>
        <w:jc w:val="both"/>
      </w:pPr>
      <w:r>
        <w:t xml:space="preserve">   - Companion: pose the question. </w:t>
      </w:r>
      <w:r>
        <w:rPr>
          <w:i/>
          <w:iCs/>
        </w:rPr>
        <w:t>"Seven days. A week. Imagine yourself in those seven days — what you would attend to, who you would call, what you would say, what you would put right. Write what comes."</w:t>
      </w:r>
    </w:p>
    <w:p w14:paraId="564F3E9E" w14:textId="77777777" w:rsidR="007D0884" w:rsidRDefault="00000000">
      <w:pPr>
        <w:spacing w:after="60" w:line="276" w:lineRule="auto"/>
        <w:ind w:left="360"/>
        <w:jc w:val="both"/>
      </w:pPr>
      <w:r>
        <w:t xml:space="preserve">   - Participants: journal. Time budget: three minutes.</w:t>
      </w:r>
    </w:p>
    <w:p w14:paraId="39220EBD" w14:textId="77777777" w:rsidR="007D0884" w:rsidRDefault="00000000">
      <w:pPr>
        <w:spacing w:after="60" w:line="276" w:lineRule="auto"/>
        <w:ind w:left="360"/>
        <w:jc w:val="both"/>
      </w:pPr>
      <w:r>
        <w:t xml:space="preserve">   - Discernment: at seven days, the participant's actual relationships often surface — people he would call, words he would say, reconciliations he would seek. The surfacing here is operationally rich and often informs subsequent A19 (Wanting-to-Forgive), A21 (Say Your Mission), or pastoral-conversation work in the weeks after the protocol.</w:t>
      </w:r>
    </w:p>
    <w:p w14:paraId="6A9C2C3E" w14:textId="77777777" w:rsidR="007D0884" w:rsidRDefault="00000000">
      <w:pPr>
        <w:spacing w:after="60" w:line="276" w:lineRule="auto"/>
        <w:ind w:left="720" w:hanging="360"/>
        <w:jc w:val="both"/>
      </w:pPr>
      <w:r>
        <w:t xml:space="preserve">7. </w:t>
      </w:r>
      <w:r>
        <w:rPr>
          <w:b/>
          <w:bCs/>
        </w:rPr>
        <w:t>The seven-hours horizon.</w:t>
      </w:r>
    </w:p>
    <w:p w14:paraId="045A4096" w14:textId="77777777" w:rsidR="007D0884" w:rsidRDefault="00000000">
      <w:pPr>
        <w:spacing w:after="60" w:line="276" w:lineRule="auto"/>
        <w:ind w:left="360"/>
        <w:jc w:val="both"/>
      </w:pPr>
      <w:r>
        <w:t xml:space="preserve">   - Companion: pose the question. </w:t>
      </w:r>
      <w:r>
        <w:rPr>
          <w:i/>
          <w:iCs/>
        </w:rPr>
        <w:t>"Seven hours. A morning, a half-day. The horizon is very compressed. What stands out? What still must happen? What still must be said?"</w:t>
      </w:r>
    </w:p>
    <w:p w14:paraId="156C69DA" w14:textId="77777777" w:rsidR="007D0884" w:rsidRDefault="00000000">
      <w:pPr>
        <w:spacing w:after="60" w:line="276" w:lineRule="auto"/>
        <w:ind w:left="360"/>
        <w:jc w:val="both"/>
      </w:pPr>
      <w:r>
        <w:t xml:space="preserve">   - Participants: journal. Time budget: two to three minutes.</w:t>
      </w:r>
    </w:p>
    <w:p w14:paraId="7B257BE0" w14:textId="77777777" w:rsidR="007D0884" w:rsidRDefault="00000000">
      <w:pPr>
        <w:spacing w:after="60" w:line="276" w:lineRule="auto"/>
        <w:ind w:left="720" w:hanging="360"/>
        <w:jc w:val="both"/>
      </w:pPr>
      <w:r>
        <w:t xml:space="preserve">8. </w:t>
      </w:r>
      <w:r>
        <w:rPr>
          <w:b/>
          <w:bCs/>
        </w:rPr>
        <w:t>The seven-minutes horizon.</w:t>
      </w:r>
    </w:p>
    <w:p w14:paraId="680E3C9B" w14:textId="77777777" w:rsidR="007D0884" w:rsidRDefault="00000000">
      <w:pPr>
        <w:spacing w:after="60" w:line="276" w:lineRule="auto"/>
        <w:ind w:left="360"/>
        <w:jc w:val="both"/>
      </w:pPr>
      <w:r>
        <w:t xml:space="preserve">   - Companion: pose the question. </w:t>
      </w:r>
      <w:r>
        <w:rPr>
          <w:i/>
          <w:iCs/>
        </w:rPr>
        <w:t>"Seven minutes. What is essential? What is the one thing — or the two things — that you would attend to in those seven minutes?"</w:t>
      </w:r>
    </w:p>
    <w:p w14:paraId="0537E672" w14:textId="77777777" w:rsidR="007D0884" w:rsidRDefault="00000000">
      <w:pPr>
        <w:spacing w:after="60" w:line="276" w:lineRule="auto"/>
        <w:ind w:left="360"/>
        <w:jc w:val="both"/>
      </w:pPr>
      <w:r>
        <w:t xml:space="preserve">   - Participants: journal. Time budget: one to two minutes.</w:t>
      </w:r>
    </w:p>
    <w:p w14:paraId="4C90589D" w14:textId="77777777" w:rsidR="007D0884" w:rsidRDefault="00000000">
      <w:pPr>
        <w:spacing w:after="60" w:line="276" w:lineRule="auto"/>
        <w:ind w:left="360"/>
        <w:jc w:val="both"/>
      </w:pPr>
      <w:r>
        <w:t xml:space="preserve">   - Discernment: at seven minutes, the surfacing often crystallizes into a single phrase, a name, a relationship, a confession, a commitment. The Companion holds the silence; the silence is constitutive.</w:t>
      </w:r>
    </w:p>
    <w:p w14:paraId="58A45786" w14:textId="77777777" w:rsidR="007D0884" w:rsidRDefault="00000000">
      <w:pPr>
        <w:spacing w:after="60" w:line="276" w:lineRule="auto"/>
        <w:ind w:left="720" w:hanging="360"/>
        <w:jc w:val="both"/>
      </w:pPr>
      <w:r>
        <w:t xml:space="preserve">9. </w:t>
      </w:r>
      <w:r>
        <w:rPr>
          <w:b/>
          <w:bCs/>
        </w:rPr>
        <w:t>The seven-seconds horizon.</w:t>
      </w:r>
    </w:p>
    <w:p w14:paraId="33BE9D60" w14:textId="77777777" w:rsidR="007D0884" w:rsidRDefault="00000000">
      <w:pPr>
        <w:spacing w:after="60" w:line="276" w:lineRule="auto"/>
        <w:ind w:left="360"/>
        <w:jc w:val="both"/>
      </w:pPr>
      <w:r>
        <w:t xml:space="preserve">   - Companion: pose the question quietly. </w:t>
      </w:r>
      <w:r>
        <w:rPr>
          <w:i/>
          <w:iCs/>
        </w:rPr>
        <w:t>"Seven seconds. What remains? What is the last thing the Lord would find you attending to? Some of you may write a phrase. Some may write a name. Some may write nothing. The silence here is sometimes the deepest surfacing."</w:t>
      </w:r>
    </w:p>
    <w:p w14:paraId="32A842B8" w14:textId="77777777" w:rsidR="007D0884" w:rsidRDefault="00000000">
      <w:pPr>
        <w:spacing w:after="60" w:line="276" w:lineRule="auto"/>
        <w:ind w:left="360"/>
        <w:jc w:val="both"/>
      </w:pPr>
      <w:r>
        <w:t xml:space="preserve">   - Participants: respond as they will. Time budget: thirty to ninety seconds.</w:t>
      </w:r>
    </w:p>
    <w:p w14:paraId="7C145452" w14:textId="77777777" w:rsidR="007D0884" w:rsidRDefault="00000000">
      <w:pPr>
        <w:spacing w:after="60" w:line="276" w:lineRule="auto"/>
        <w:ind w:left="360"/>
        <w:jc w:val="both"/>
      </w:pPr>
      <w:r>
        <w:t xml:space="preserve">   - Discernment: do not interrupt the silence here. Allow it to hold for longer than feels comfortable as a Companion. The seven-seconds horizon often produces the practice's most important surfacing precisely because the participant has nothing left to write but his orientation before the Lord.</w:t>
      </w:r>
    </w:p>
    <w:p w14:paraId="32F3D8EF" w14:textId="77777777" w:rsidR="007D0884" w:rsidRDefault="00000000">
      <w:pPr>
        <w:spacing w:after="60" w:line="276" w:lineRule="auto"/>
        <w:ind w:left="720" w:hanging="360"/>
        <w:jc w:val="both"/>
      </w:pPr>
      <w:r>
        <w:t xml:space="preserve">10. </w:t>
      </w:r>
      <w:r>
        <w:rPr>
          <w:b/>
          <w:bCs/>
        </w:rPr>
        <w:t>Closing scripture and silence.</w:t>
      </w:r>
    </w:p>
    <w:p w14:paraId="4FD60823" w14:textId="77777777" w:rsidR="007D0884" w:rsidRDefault="00000000">
      <w:pPr>
        <w:spacing w:after="60" w:line="276" w:lineRule="auto"/>
        <w:ind w:left="360"/>
        <w:jc w:val="both"/>
      </w:pPr>
      <w:r>
        <w:t xml:space="preserve">    - Companion: read Luke 12:37–40 aloud, slowly. </w:t>
      </w:r>
      <w:r>
        <w:rPr>
          <w:i/>
          <w:iCs/>
        </w:rPr>
        <w:t>"Blessed are those servants whom the master finds awake when he comes. Truly I tell you, he will dress himself for service and have them recline at the table, and he will come and wait on them… You also must be ready, because the Son of Man will come at an hour when you do not expect him."</w:t>
      </w:r>
    </w:p>
    <w:p w14:paraId="61031336" w14:textId="77777777" w:rsidR="007D0884" w:rsidRDefault="00000000">
      <w:pPr>
        <w:spacing w:after="60" w:line="276" w:lineRule="auto"/>
        <w:ind w:left="360"/>
        <w:jc w:val="both"/>
      </w:pPr>
      <w:r>
        <w:t xml:space="preserve">    - Hold the silence for several breaths after the reading.</w:t>
      </w:r>
    </w:p>
    <w:p w14:paraId="4E04D90E" w14:textId="77777777" w:rsidR="007D0884" w:rsidRDefault="00000000">
      <w:pPr>
        <w:spacing w:after="60" w:line="276" w:lineRule="auto"/>
        <w:ind w:left="720" w:hanging="360"/>
        <w:jc w:val="both"/>
      </w:pPr>
      <w:r>
        <w:t xml:space="preserve">11. </w:t>
      </w:r>
      <w:r>
        <w:rPr>
          <w:b/>
          <w:bCs/>
        </w:rPr>
        <w:t>Optional sharing.</w:t>
      </w:r>
    </w:p>
    <w:p w14:paraId="2B07D125" w14:textId="77777777" w:rsidR="007D0884" w:rsidRDefault="00000000">
      <w:pPr>
        <w:spacing w:after="60" w:line="276" w:lineRule="auto"/>
        <w:ind w:left="360"/>
        <w:jc w:val="both"/>
      </w:pPr>
      <w:r>
        <w:lastRenderedPageBreak/>
        <w:t xml:space="preserve">    - Companion: invite, </w:t>
      </w:r>
      <w:r>
        <w:rPr>
          <w:i/>
          <w:iCs/>
        </w:rPr>
        <w:t>"if anyone has something he wants to bring into the body from what surfaced — a sentence, a phrase, a thing you noticed — please share. Or stay silent. Both are fitting."</w:t>
      </w:r>
    </w:p>
    <w:p w14:paraId="65EF30DC" w14:textId="77777777" w:rsidR="007D0884" w:rsidRDefault="00000000">
      <w:pPr>
        <w:spacing w:after="60" w:line="276" w:lineRule="auto"/>
        <w:ind w:left="360"/>
        <w:jc w:val="both"/>
      </w:pPr>
      <w:r>
        <w:t xml:space="preserve">    - Participants: as they will. Sharing is voluntary; no pressure.</w:t>
      </w:r>
    </w:p>
    <w:p w14:paraId="24325F82" w14:textId="77777777" w:rsidR="007D0884" w:rsidRDefault="00000000">
      <w:pPr>
        <w:spacing w:after="60" w:line="276" w:lineRule="auto"/>
        <w:ind w:left="360"/>
        <w:jc w:val="both"/>
      </w:pPr>
      <w:r>
        <w:t xml:space="preserve">    - Discernment: hold the sharing in V2.Exp7A discernment-of-voices framing (what voice is the participant sharing in?) and V2.Exp8 witness-discipline (receive without reframing). Do not turn sharing into processing in the moment.</w:t>
      </w:r>
    </w:p>
    <w:p w14:paraId="3B86D42B" w14:textId="77777777" w:rsidR="007D0884" w:rsidRDefault="00000000">
      <w:pPr>
        <w:spacing w:after="60" w:line="276" w:lineRule="auto"/>
        <w:ind w:left="720" w:hanging="360"/>
        <w:jc w:val="both"/>
      </w:pPr>
      <w:r>
        <w:t xml:space="preserve">12. </w:t>
      </w:r>
      <w:r>
        <w:rPr>
          <w:b/>
          <w:bCs/>
        </w:rPr>
        <w:t>Closing.</w:t>
      </w:r>
    </w:p>
    <w:p w14:paraId="3E865C93" w14:textId="77777777" w:rsidR="007D0884" w:rsidRDefault="00000000">
      <w:pPr>
        <w:spacing w:after="60" w:line="276" w:lineRule="auto"/>
        <w:ind w:left="360"/>
        <w:jc w:val="both"/>
      </w:pPr>
      <w:r>
        <w:t xml:space="preserve">    - Companion: close the session per the standard V2.Exp8 refined formally-marked closing. Practical-housekeeping for what each man does with his journal entries can include: re-read them within seven days; bring three or four of the surfaced items into prayer; consider whether any of the surfaced items want subsequent attention in pastoral conversation, mission articulation work, or downstream protocol.</w:t>
      </w:r>
    </w:p>
    <w:p w14:paraId="439A3CE8" w14:textId="77777777" w:rsidR="007D0884" w:rsidRDefault="00000000" w:rsidP="00467BBB">
      <w:pPr>
        <w:pStyle w:val="Heading2"/>
      </w:pPr>
      <w:bookmarkStart w:id="79" w:name="_Toc229940887"/>
      <w:r>
        <w:t>Companion notes</w:t>
      </w:r>
      <w:bookmarkEnd w:id="79"/>
    </w:p>
    <w:p w14:paraId="0F1F7164" w14:textId="77777777" w:rsidR="007D0884" w:rsidRDefault="00000000">
      <w:pPr>
        <w:spacing w:after="60" w:line="276" w:lineRule="auto"/>
        <w:ind w:left="720" w:hanging="180"/>
        <w:jc w:val="both"/>
      </w:pPr>
      <w:r>
        <w:t xml:space="preserve">• </w:t>
      </w:r>
      <w:r>
        <w:rPr>
          <w:b/>
          <w:bCs/>
        </w:rPr>
        <w:t>The eschatological reframing language is non-negotiable and must be active at every horizon, not only at the closing Luke 12 anchor.</w:t>
      </w:r>
      <w:r>
        <w:t xml:space="preserve"> This is the V2.Exp0 discipline operating in real time. Practice the language until it is natural; an awkward eschatological frame is worse than the frame missing. Some Companions find that rehearsing the language with a fellow Companion before deploying the practice for the first time produces cleaner deployment.</w:t>
      </w:r>
    </w:p>
    <w:p w14:paraId="444DCC64" w14:textId="77777777" w:rsidR="007D0884" w:rsidRDefault="00000000">
      <w:pPr>
        <w:spacing w:after="60" w:line="276" w:lineRule="auto"/>
        <w:ind w:left="720" w:hanging="180"/>
        <w:jc w:val="both"/>
      </w:pPr>
      <w:r>
        <w:t xml:space="preserve">• </w:t>
      </w:r>
      <w:r>
        <w:rPr>
          <w:b/>
          <w:bCs/>
        </w:rPr>
        <w:t>Solo vs. group deployment differ operationally.</w:t>
      </w:r>
      <w:r>
        <w:t xml:space="preserve"> Solo: the participant is his own pacer; the Companion's role is to supply the framing language (perhaps as a written script or recorded voice; perhaps as a Companion-led conversation at the start that the participant then walks through alone). Group: the Companion paces the room; one man's slower journaling does not delay another man's faster journaling because all are working simultaneously. The Companion's job in group mode is to hold the time budgets and to attend to the room without disturbing the work.</w:t>
      </w:r>
    </w:p>
    <w:p w14:paraId="77A6E19B" w14:textId="43022DC5" w:rsidR="007D0884" w:rsidRDefault="00000000">
      <w:pPr>
        <w:spacing w:after="60" w:line="276" w:lineRule="auto"/>
        <w:ind w:left="720" w:hanging="180"/>
        <w:jc w:val="both"/>
      </w:pPr>
      <w:r>
        <w:t xml:space="preserve">• </w:t>
      </w:r>
      <w:r>
        <w:rPr>
          <w:b/>
          <w:bCs/>
        </w:rPr>
        <w:t>The Aug 2004 source document closes with Luke 12:37–40 explicitly.</w:t>
      </w:r>
      <w:r>
        <w:t xml:space="preserve"> Preserve this. Other closing scriptures (Ps 90:12; Matt 25 passages) are available as supplements but the Luke 12 anchor is the </w:t>
      </w:r>
      <w:r w:rsidR="00136765">
        <w:t>core</w:t>
      </w:r>
      <w:r>
        <w:t xml:space="preserve"> closing.</w:t>
      </w:r>
    </w:p>
    <w:p w14:paraId="5829E9DF" w14:textId="77777777" w:rsidR="007D0884" w:rsidRDefault="00000000">
      <w:pPr>
        <w:spacing w:after="60" w:line="276" w:lineRule="auto"/>
        <w:ind w:left="720" w:hanging="180"/>
        <w:jc w:val="both"/>
      </w:pPr>
      <w:r>
        <w:t xml:space="preserve">• </w:t>
      </w:r>
      <w:r>
        <w:rPr>
          <w:b/>
          <w:bCs/>
        </w:rPr>
        <w:t>Watch for surfacing-exceeds-scope.</w:t>
      </w:r>
      <w:r>
        <w:t xml:space="preserve"> If a participant surfaces trauma material, dissociates, surfaces sin-channel material requiring confession, or surfaces grief that exceeds the protocol, pause the 7×7 for that participant. In group mode, the Companion can quietly note the surfacing and continue the protocol for the rest of the room; offer pastoral attention to the surfacing participant after the protocol closes. In solo mode, the participant's discernment is his own; the Companion's pre-flight conversation can name the contraindications.</w:t>
      </w:r>
    </w:p>
    <w:p w14:paraId="5AFE05DF" w14:textId="77777777" w:rsidR="007D0884" w:rsidRDefault="00000000">
      <w:pPr>
        <w:spacing w:after="60" w:line="276" w:lineRule="auto"/>
        <w:ind w:left="720" w:hanging="180"/>
        <w:jc w:val="both"/>
      </w:pPr>
      <w:r>
        <w:t xml:space="preserve">• </w:t>
      </w:r>
      <w:r>
        <w:rPr>
          <w:b/>
          <w:bCs/>
        </w:rPr>
        <w:t>The seven-seconds silence often produces the deepest surfacing.</w:t>
      </w:r>
      <w:r>
        <w:t xml:space="preserve"> Resist the urge to fill it. Some Companions count silently to thirty before moving to the closing scripture; this is appropriate.</w:t>
      </w:r>
    </w:p>
    <w:p w14:paraId="5E34317F" w14:textId="77777777" w:rsidR="007D0884" w:rsidRDefault="00000000">
      <w:pPr>
        <w:spacing w:after="60" w:line="276" w:lineRule="auto"/>
        <w:ind w:left="720" w:hanging="180"/>
        <w:jc w:val="both"/>
      </w:pPr>
      <w:r>
        <w:t xml:space="preserve">• </w:t>
      </w:r>
      <w:r>
        <w:rPr>
          <w:b/>
          <w:bCs/>
        </w:rPr>
        <w:t xml:space="preserve">A pastoral note about </w:t>
      </w:r>
      <w:r>
        <w:rPr>
          <w:b/>
          <w:bCs/>
          <w:i/>
          <w:iCs/>
        </w:rPr>
        <w:t>what the master would commend.</w:t>
      </w:r>
      <w:r>
        <w:t xml:space="preserve"> The framing language uses commendation rather than judgment-language because the practice is a </w:t>
      </w:r>
      <w:r>
        <w:rPr>
          <w:i/>
          <w:iCs/>
        </w:rPr>
        <w:t>stewardship-readiness</w:t>
      </w:r>
      <w:r>
        <w:t xml:space="preserve"> discipline, not a </w:t>
      </w:r>
      <w:r>
        <w:rPr>
          <w:i/>
          <w:iCs/>
        </w:rPr>
        <w:t>fear-of-judgment</w:t>
      </w:r>
      <w:r>
        <w:t xml:space="preserve"> discipline. The eschatological frame includes both — Matt 25 names both the commendation of the faithful servants and the judgment of the unfaithful. The Companion's framing emphasizes commendation; participants who surface judgment-fear can attend to that material in pastoral conversation, but the protocol's pastoral tone is not to amplify it.</w:t>
      </w:r>
    </w:p>
    <w:p w14:paraId="135BCE26" w14:textId="77777777" w:rsidR="007D0884" w:rsidRDefault="00000000">
      <w:pPr>
        <w:spacing w:after="60" w:line="276" w:lineRule="auto"/>
        <w:ind w:left="720" w:hanging="180"/>
        <w:jc w:val="both"/>
      </w:pPr>
      <w:r>
        <w:t xml:space="preserve">• </w:t>
      </w:r>
      <w:r>
        <w:rPr>
          <w:b/>
          <w:bCs/>
        </w:rPr>
        <w:t>For women's groups (FotH), the §5.1(c) gender-framing pastoral-pattern applies.</w:t>
      </w:r>
      <w:r>
        <w:t xml:space="preserve"> The protocol's structural moves transfer cleanly; the framing language's reference to "the master" is gender-neutral (Christ as the Lord; not man-as-master). The seven-horizon compression and the journaling discipline transfer </w:t>
      </w:r>
      <w:r>
        <w:lastRenderedPageBreak/>
        <w:t>without adaptation. Companion judgment about specific framing language at certain horizons (e.g., the seven-days horizon's relational-surfacing) may add or substitute words appropriate to the group's culture and the participants' life-seasons.</w:t>
      </w:r>
    </w:p>
    <w:p w14:paraId="440048B1" w14:textId="77777777" w:rsidR="007D0884" w:rsidRDefault="00000000" w:rsidP="00467BBB">
      <w:pPr>
        <w:pStyle w:val="Heading2"/>
      </w:pPr>
      <w:bookmarkStart w:id="80" w:name="_Toc229940888"/>
      <w:r>
        <w:t>Materials</w:t>
      </w:r>
      <w:bookmarkEnd w:id="80"/>
    </w:p>
    <w:p w14:paraId="59F193AD" w14:textId="77777777" w:rsidR="007D0884" w:rsidRDefault="00000000">
      <w:pPr>
        <w:spacing w:after="60" w:line="276" w:lineRule="auto"/>
        <w:ind w:left="720" w:hanging="180"/>
        <w:jc w:val="both"/>
      </w:pPr>
      <w:r>
        <w:t>• A journal or notebook for each participant.</w:t>
      </w:r>
    </w:p>
    <w:p w14:paraId="23BB4AD6" w14:textId="77777777" w:rsidR="007D0884" w:rsidRDefault="00000000">
      <w:pPr>
        <w:spacing w:after="60" w:line="276" w:lineRule="auto"/>
        <w:ind w:left="720" w:hanging="180"/>
        <w:jc w:val="both"/>
      </w:pPr>
      <w:r>
        <w:t>• A pen.</w:t>
      </w:r>
    </w:p>
    <w:p w14:paraId="6332B84D" w14:textId="77777777" w:rsidR="007D0884" w:rsidRDefault="00000000">
      <w:pPr>
        <w:spacing w:after="60" w:line="276" w:lineRule="auto"/>
        <w:ind w:left="720" w:hanging="180"/>
        <w:jc w:val="both"/>
      </w:pPr>
      <w:r>
        <w:t>• A quiet room with low external distraction.</w:t>
      </w:r>
    </w:p>
    <w:p w14:paraId="2BD54388" w14:textId="77777777" w:rsidR="007D0884" w:rsidRDefault="00000000">
      <w:pPr>
        <w:spacing w:after="60" w:line="276" w:lineRule="auto"/>
        <w:ind w:left="720" w:hanging="180"/>
        <w:jc w:val="both"/>
      </w:pPr>
      <w:r>
        <w:t>• A timer or watch for the Companion (the time budgets matter; eyeballing them produces inconsistent deployment).</w:t>
      </w:r>
    </w:p>
    <w:p w14:paraId="2F8C7EEA" w14:textId="77777777" w:rsidR="007D0884" w:rsidRDefault="00000000" w:rsidP="00467BBB">
      <w:pPr>
        <w:pStyle w:val="Heading2"/>
      </w:pPr>
      <w:bookmarkStart w:id="81" w:name="_Toc229940889"/>
      <w:r>
        <w:t>Time</w:t>
      </w:r>
      <w:bookmarkEnd w:id="81"/>
    </w:p>
    <w:p w14:paraId="3BEDADED" w14:textId="77777777" w:rsidR="007D0884" w:rsidRDefault="00000000">
      <w:pPr>
        <w:spacing w:after="60" w:line="276" w:lineRule="auto"/>
        <w:ind w:left="720" w:hanging="180"/>
        <w:jc w:val="both"/>
      </w:pPr>
      <w:r>
        <w:t>• Thirty-five to forty-five minutes for the visualization portion (including journaling at each horizon).</w:t>
      </w:r>
    </w:p>
    <w:p w14:paraId="28362B8D" w14:textId="77777777" w:rsidR="007D0884" w:rsidRDefault="00000000">
      <w:pPr>
        <w:spacing w:after="60" w:line="276" w:lineRule="auto"/>
        <w:ind w:left="720" w:hanging="180"/>
        <w:jc w:val="both"/>
      </w:pPr>
      <w:r>
        <w:t>• Fifteen to thirty minutes for optional group sharing after.</w:t>
      </w:r>
    </w:p>
    <w:p w14:paraId="41317A84" w14:textId="77777777" w:rsidR="007D0884" w:rsidRDefault="00000000">
      <w:pPr>
        <w:spacing w:after="60" w:line="276" w:lineRule="auto"/>
        <w:ind w:left="720" w:hanging="180"/>
        <w:jc w:val="both"/>
      </w:pPr>
      <w:r>
        <w:t>• Plan for sixty to seventy-five minutes total.</w:t>
      </w:r>
    </w:p>
    <w:p w14:paraId="2235FFEF" w14:textId="77777777" w:rsidR="007D0884" w:rsidRDefault="00000000">
      <w:pPr>
        <w:spacing w:after="60" w:line="276" w:lineRule="auto"/>
        <w:ind w:left="720" w:hanging="180"/>
        <w:jc w:val="both"/>
      </w:pPr>
      <w:r>
        <w:t>• A pre-session brief explanation can run another five to ten minutes if the practice is new to the participants.</w:t>
      </w:r>
    </w:p>
    <w:p w14:paraId="47344D18" w14:textId="77777777" w:rsidR="007D0884" w:rsidRDefault="007D0884">
      <w:pPr>
        <w:spacing w:before="480"/>
      </w:pPr>
    </w:p>
    <w:p w14:paraId="3C7E6617" w14:textId="77777777" w:rsidR="007D0884" w:rsidRDefault="00000000" w:rsidP="00467BBB">
      <w:pPr>
        <w:pStyle w:val="Heading1"/>
      </w:pPr>
      <w:bookmarkStart w:id="82" w:name="_Toc229940890"/>
      <w:r>
        <w:t>A16 Group Mission of Service Protocol</w:t>
      </w:r>
      <w:bookmarkEnd w:id="82"/>
    </w:p>
    <w:p w14:paraId="431C6122" w14:textId="77777777" w:rsidR="007D0884" w:rsidRPr="00467BBB" w:rsidRDefault="00000000" w:rsidP="00467BBB">
      <w:pPr>
        <w:pStyle w:val="Heading2"/>
      </w:pPr>
      <w:bookmarkStart w:id="83" w:name="_Toc229940891"/>
      <w:r w:rsidRPr="00467BBB">
        <w:t>Group Mission of Service Protocol (V2.Exp5 — Connecting with Mission, with substantive cross-reference to V2.Exp9 Community as Amplifier)</w:t>
      </w:r>
      <w:bookmarkEnd w:id="83"/>
    </w:p>
    <w:p w14:paraId="32C72E98" w14:textId="77777777" w:rsidR="007D0884" w:rsidRPr="00FA04F0" w:rsidRDefault="00000000" w:rsidP="00FA04F0">
      <w:pPr>
        <w:pStyle w:val="Heading2"/>
      </w:pPr>
      <w:bookmarkStart w:id="84" w:name="_Toc229940892"/>
      <w:r w:rsidRPr="00FA04F0">
        <w:t>What this protocol does</w:t>
      </w:r>
      <w:bookmarkEnd w:id="84"/>
    </w:p>
    <w:p w14:paraId="1E533D82" w14:textId="77777777" w:rsidR="007D0884" w:rsidRDefault="00000000">
      <w:pPr>
        <w:spacing w:after="60" w:line="276" w:lineRule="auto"/>
        <w:ind w:left="360"/>
        <w:jc w:val="both"/>
      </w:pPr>
      <w:r>
        <w:t xml:space="preserve">The Group Mission of Service Protocol is a Companion-led multi-session corporate-discernment practice in which a body of fellow-pilgrims collectively listens for what the Lord has prepared for the body, as a body, to do beyond itself — a </w:t>
      </w:r>
      <w:r>
        <w:rPr>
          <w:i/>
          <w:iCs/>
        </w:rPr>
        <w:t>Vision</w:t>
      </w:r>
      <w:r>
        <w:t xml:space="preserve"> of the body's outward calling and an </w:t>
      </w:r>
      <w:r>
        <w:rPr>
          <w:i/>
          <w:iCs/>
        </w:rPr>
        <w:t>Action</w:t>
      </w:r>
      <w:r>
        <w:t xml:space="preserve"> by which the Vision becomes concrete commitment over a definite time horizon. The protocol's operational mechanism (multi-session consensus-building toward outward action) is inherited from the MKP I-group Mission Protocol; the protocol's agency framing reverses the MKP source. </w:t>
      </w:r>
      <w:r>
        <w:rPr>
          <w:i/>
          <w:iCs/>
        </w:rPr>
        <w:t>Our group's project of self-expression in the world</w:t>
      </w:r>
      <w:r>
        <w:t xml:space="preserve"> (MKP) becomes </w:t>
      </w:r>
      <w:r>
        <w:rPr>
          <w:i/>
          <w:iCs/>
        </w:rPr>
        <w:t>the body's discernment of what the Lord has prepared for it to do</w:t>
      </w:r>
      <w:r>
        <w:t xml:space="preserve"> (Christian frame; Eph 2:10 applied corporately; Acts 13:1–3 corporate-discernment pattern).</w:t>
      </w:r>
    </w:p>
    <w:p w14:paraId="7A6B7838" w14:textId="6BED4E8C" w:rsidR="007D0884" w:rsidRDefault="00000000">
      <w:pPr>
        <w:spacing w:after="60" w:line="276" w:lineRule="auto"/>
        <w:ind w:left="360"/>
        <w:jc w:val="both"/>
      </w:pPr>
      <w:r>
        <w:t xml:space="preserve">The protocol is the </w:t>
      </w:r>
      <w:r w:rsidR="00136765">
        <w:t>core</w:t>
      </w:r>
      <w:r>
        <w:t xml:space="preserve"> home in the corpus for the discipline of group-mission articulation. Specific group-mission articulations developed by particular bodies — the CtR Band of Brothers' </w:t>
      </w:r>
      <w:r>
        <w:rPr>
          <w:i/>
          <w:iCs/>
        </w:rPr>
        <w:t>Climbing the Mountain of God Together</w:t>
      </w:r>
      <w:r>
        <w:t xml:space="preserve"> metaphor with seven aspects; the 2008 ASC Manual's Thanksgiving-food-basket and church-painting examples; each FotH body's own articulation as it develops — are worked exemplars of the discipline that A16 describes. The </w:t>
      </w:r>
      <w:r w:rsidR="00136765">
        <w:t>core</w:t>
      </w:r>
      <w:r>
        <w:t xml:space="preserve"> entry describes the discipline; the exemplars illustrate the discipline in worked form.</w:t>
      </w:r>
    </w:p>
    <w:p w14:paraId="07EFEDF0" w14:textId="77777777" w:rsidR="007D0884" w:rsidRDefault="00000000">
      <w:pPr>
        <w:spacing w:after="60" w:line="276" w:lineRule="auto"/>
        <w:ind w:left="360"/>
        <w:jc w:val="both"/>
      </w:pPr>
      <w:r>
        <w:t xml:space="preserve">The protocol's primary downstream effect is that the body has a named, scripturally-grounded, body-discerned outward mission that it is enacting in real action. The MKP framing of </w:t>
      </w:r>
      <w:r>
        <w:rPr>
          <w:i/>
          <w:iCs/>
        </w:rPr>
        <w:t>small-group narcissism</w:t>
      </w:r>
      <w:r>
        <w:t xml:space="preserve"> is the structural concern the protocol counters: bodies left to themselves tend to turn inward, deepen the existing members' bond at the cost of outward action, and lose the corporate-mission orientation that gives the body its purpose beyond </w:t>
      </w:r>
      <w:r>
        <w:lastRenderedPageBreak/>
        <w:t xml:space="preserve">mutual support. </w:t>
      </w:r>
      <w:r>
        <w:rPr>
          <w:i/>
          <w:iCs/>
        </w:rPr>
        <w:t>You are the light of the world. A city set on a hill cannot be hidden</w:t>
      </w:r>
      <w:r>
        <w:t xml:space="preserve"> (Matt 5:14). The body's outward action is constitutive of its witness, not optional decoration on its interior work.</w:t>
      </w:r>
    </w:p>
    <w:p w14:paraId="1A87D1C1" w14:textId="77777777" w:rsidR="007D0884" w:rsidRPr="00FA04F0" w:rsidRDefault="00000000" w:rsidP="00FA04F0">
      <w:pPr>
        <w:rPr>
          <w:b/>
          <w:bCs/>
        </w:rPr>
      </w:pPr>
      <w:r w:rsidRPr="00FA04F0">
        <w:rPr>
          <w:b/>
          <w:bCs/>
        </w:rPr>
        <w:t>When to use it</w:t>
      </w:r>
    </w:p>
    <w:p w14:paraId="67868A1D" w14:textId="77777777" w:rsidR="007D0884" w:rsidRDefault="00000000">
      <w:pPr>
        <w:spacing w:after="60" w:line="276" w:lineRule="auto"/>
        <w:ind w:left="720" w:hanging="180"/>
        <w:jc w:val="both"/>
      </w:pPr>
      <w:r>
        <w:t xml:space="preserve">• </w:t>
      </w:r>
      <w:r>
        <w:rPr>
          <w:b/>
          <w:bCs/>
        </w:rPr>
        <w:t>When the body has reached maturity sufficient to do corporate work that exceeds aggregated individual work.</w:t>
      </w:r>
      <w:r>
        <w:t xml:space="preserve"> The V2.Exp9 amplification claim is operationally load-bearing here. A body whose corporate hearing has not reached the relevant maturity will produce group-mission discernment that reads as group-mission choosing — surface consensus on what the existing members collectively prefer, scaled up. The pre-flight Companion discernment is whether the body's corporate hearing is mature enough. Typical readiness signals: members have done substantial individual-mission work (A21, V2.Exp5 articulation, Mission-Arc family); the body has run multiple cycles of substantive interior work (carpet-style, clearings, story-telling) successfully together; corporate-prayer practice is operational in the body's rhythm.</w:t>
      </w:r>
    </w:p>
    <w:p w14:paraId="2F6D72CC" w14:textId="77777777" w:rsidR="007D0884" w:rsidRDefault="00000000">
      <w:pPr>
        <w:spacing w:after="60" w:line="276" w:lineRule="auto"/>
        <w:ind w:left="720" w:hanging="180"/>
        <w:jc w:val="both"/>
      </w:pPr>
      <w:r>
        <w:t xml:space="preserve">• </w:t>
      </w:r>
      <w:r>
        <w:rPr>
          <w:b/>
          <w:bCs/>
        </w:rPr>
        <w:t>When the body has noticed inward drift.</w:t>
      </w:r>
      <w:r>
        <w:t xml:space="preserve"> Bodies that have been doing good interior work but have begun to sense the inward turn — the members are growing closer in friendship but the body's sense of corporate calling beyond itself has dimmed — are appropriate for A16. The MKP framing of small-group narcissism is the relevant diagnostic; the body itself recognizing the inward drift is often the readiness signal.</w:t>
      </w:r>
    </w:p>
    <w:p w14:paraId="14D9C40B" w14:textId="77777777" w:rsidR="007D0884" w:rsidRDefault="00000000">
      <w:pPr>
        <w:spacing w:after="60" w:line="276" w:lineRule="auto"/>
        <w:ind w:left="720" w:hanging="180"/>
        <w:jc w:val="both"/>
      </w:pPr>
      <w:r>
        <w:t xml:space="preserve">• </w:t>
      </w:r>
      <w:r>
        <w:rPr>
          <w:b/>
          <w:bCs/>
        </w:rPr>
        <w:t>At a body's formational milestone.</w:t>
      </w:r>
      <w:r>
        <w:t xml:space="preserve"> Bodies that have completed a major arc of interior work (extended carpet-style cycles; a Mission-Arc cycle for each member; a major retreat) are often ready to articulate what the work has produced as a corporate calling.</w:t>
      </w:r>
    </w:p>
    <w:p w14:paraId="01429BDD" w14:textId="77777777" w:rsidR="007D0884" w:rsidRDefault="00000000">
      <w:pPr>
        <w:spacing w:after="60" w:line="276" w:lineRule="auto"/>
        <w:ind w:left="720" w:hanging="180"/>
        <w:jc w:val="both"/>
      </w:pPr>
      <w:r>
        <w:t xml:space="preserve">• </w:t>
      </w:r>
      <w:r>
        <w:rPr>
          <w:b/>
          <w:bCs/>
        </w:rPr>
        <w:t>When the body is being asked to consider new outward work</w:t>
      </w:r>
      <w:r>
        <w:t xml:space="preserve"> — a particular ministry opportunity has surfaced; a need in the broader community has come to the body's attention; a member has discerned individual mission that overlaps with potential group mission. The body uses A16 to test whether what is being asked is its corporate calling or a different kind of opportunity.</w:t>
      </w:r>
    </w:p>
    <w:p w14:paraId="736213CC" w14:textId="77777777" w:rsidR="007D0884" w:rsidRDefault="00000000">
      <w:pPr>
        <w:spacing w:after="60" w:line="276" w:lineRule="auto"/>
        <w:ind w:left="720" w:hanging="180"/>
        <w:jc w:val="both"/>
      </w:pPr>
      <w:r>
        <w:t xml:space="preserve">• </w:t>
      </w:r>
      <w:r>
        <w:rPr>
          <w:b/>
          <w:bCs/>
        </w:rPr>
        <w:t>As a rhythm at intervals of a year or more</w:t>
      </w:r>
      <w:r>
        <w:t xml:space="preserve"> for bodies that have established corporate-mission practice. The articulation can be refined or replaced as the body's calling matures across years; A16 deployed periodically rehearses the discipline and keeps the corporate-mission orientation operational.</w:t>
      </w:r>
    </w:p>
    <w:p w14:paraId="149E60E4" w14:textId="77777777" w:rsidR="007D0884" w:rsidRDefault="00000000">
      <w:pPr>
        <w:spacing w:after="60" w:line="276" w:lineRule="auto"/>
        <w:ind w:left="720" w:hanging="180"/>
        <w:jc w:val="both"/>
      </w:pPr>
      <w:r>
        <w:t xml:space="preserve">• </w:t>
      </w:r>
      <w:r>
        <w:rPr>
          <w:b/>
          <w:bCs/>
        </w:rPr>
        <w:t>Level II Companion competency recommended</w:t>
      </w:r>
      <w:r>
        <w:t xml:space="preserve"> for facilitating A16 deployment. The agency-source reframing operating across multiple sessions requires Companion maturity that develops with reps; a Level I Companion can participate in an A16 body led by a Level II+ Companion, and can co-facilitate as an apprenticeship move.</w:t>
      </w:r>
    </w:p>
    <w:p w14:paraId="1AF7B983" w14:textId="77777777" w:rsidR="007D0884" w:rsidRPr="00F061E2" w:rsidRDefault="00000000" w:rsidP="00F061E2">
      <w:pPr>
        <w:rPr>
          <w:b/>
          <w:bCs/>
        </w:rPr>
      </w:pPr>
      <w:r w:rsidRPr="00F061E2">
        <w:rPr>
          <w:b/>
          <w:bCs/>
        </w:rPr>
        <w:t>When NOT to use it (failure modes and contraindications)</w:t>
      </w:r>
    </w:p>
    <w:p w14:paraId="2C949049" w14:textId="77777777" w:rsidR="007D0884" w:rsidRDefault="00000000">
      <w:pPr>
        <w:spacing w:after="60" w:line="276" w:lineRule="auto"/>
        <w:ind w:left="720" w:hanging="180"/>
        <w:jc w:val="both"/>
      </w:pPr>
      <w:r>
        <w:t xml:space="preserve">• </w:t>
      </w:r>
      <w:r>
        <w:rPr>
          <w:b/>
          <w:bCs/>
        </w:rPr>
        <w:t>When the body's corporate hearing has not reached V2.Exp9 amplification maturity.</w:t>
      </w:r>
      <w:r>
        <w:t xml:space="preserve"> The single most consequential contraindication. A body whose corporate hearing is not yet mature will run through the protocol's steps and arrive at </w:t>
      </w:r>
      <w:r>
        <w:rPr>
          <w:i/>
          <w:iCs/>
        </w:rPr>
        <w:t>something</w:t>
      </w:r>
      <w:r>
        <w:t xml:space="preserve"> — a Vision-and-Action consensus that looks like group mission. But the Vision will tend to reflect what the existing members already collectively want to do (scaled up); the Action will tend to be what feels comfortable rather than what is being called to. The body will not have practiced corporate-discernment; the body will have practiced </w:t>
      </w:r>
      <w:r>
        <w:rPr>
          <w:i/>
          <w:iCs/>
        </w:rPr>
        <w:t>group-choosing labeled as discernment.</w:t>
      </w:r>
      <w:r>
        <w:t xml:space="preserve"> This is worse than no deployment at all because it teaches the body bad habits about what group-mission discernment is. The Companion's pre-flight discernment governs.</w:t>
      </w:r>
    </w:p>
    <w:p w14:paraId="5A70151D" w14:textId="77777777" w:rsidR="007D0884" w:rsidRDefault="00000000">
      <w:pPr>
        <w:spacing w:after="60" w:line="276" w:lineRule="auto"/>
        <w:ind w:left="720" w:hanging="180"/>
        <w:jc w:val="both"/>
      </w:pPr>
      <w:r>
        <w:t xml:space="preserve">• </w:t>
      </w:r>
      <w:r>
        <w:rPr>
          <w:b/>
          <w:bCs/>
        </w:rPr>
        <w:t>Without sustained spiritual posture across the sessions.</w:t>
      </w:r>
      <w:r>
        <w:t xml:space="preserve"> The Acts 13 pattern is </w:t>
      </w:r>
      <w:r>
        <w:rPr>
          <w:i/>
          <w:iCs/>
        </w:rPr>
        <w:t>while they were worshiping the Lord and fasting, the Holy Spirit said.</w:t>
      </w:r>
      <w:r>
        <w:t xml:space="preserve"> The spiritual posture is what creates the conditions for the Spirit's specific direction. A16 deployed as a planning meeting (or series of planning meetings) without corporate prayer, scripture, worship as the sustained ground of the work produces planning outcomes, not discernment outcomes. The Companion's framing each session re-establishes the posture.</w:t>
      </w:r>
    </w:p>
    <w:p w14:paraId="18E6D626" w14:textId="77777777" w:rsidR="007D0884" w:rsidRDefault="00000000">
      <w:pPr>
        <w:spacing w:after="60" w:line="276" w:lineRule="auto"/>
        <w:ind w:left="720" w:hanging="180"/>
        <w:jc w:val="both"/>
      </w:pPr>
      <w:r>
        <w:lastRenderedPageBreak/>
        <w:t xml:space="preserve">• </w:t>
      </w:r>
      <w:r>
        <w:rPr>
          <w:b/>
          <w:bCs/>
        </w:rPr>
        <w:t>Compressing the multi-session pacing.</w:t>
      </w:r>
      <w:r>
        <w:t xml:space="preserve"> Bodies sometimes pressure the protocol to complete in a single session because the calendar is tight or the body wants resolution. The multi-session pacing is operationally constitutive — the discernment matures across the sessions as members listen and re-listen, as scripture and prayer settle into the body's collective sense, as consensus emerges or hesitates. A single-session A16 produces a quick consensus that is more likely group-choosing than discernment. The Companion's discipline: hold the multi-session pacing even when the body wants to compress.</w:t>
      </w:r>
    </w:p>
    <w:p w14:paraId="6AB236C2" w14:textId="77777777" w:rsidR="007D0884" w:rsidRDefault="00000000">
      <w:pPr>
        <w:spacing w:after="60" w:line="276" w:lineRule="auto"/>
        <w:ind w:left="720" w:hanging="180"/>
        <w:jc w:val="both"/>
      </w:pPr>
      <w:r>
        <w:t xml:space="preserve">• </w:t>
      </w:r>
      <w:r>
        <w:rPr>
          <w:b/>
          <w:bCs/>
        </w:rPr>
        <w:t>Treating consensus as the goal rather than as a check on the discernment.</w:t>
      </w:r>
      <w:r>
        <w:t xml:space="preserve"> False consensus is the most common failure mode after spiritual-posture failure. The body verbally agrees to a Vision-and-Action for the sake of moving forward; some members have not actually received the discernment but assent because dissent feels obstructive. The discernment's authority comes from its Spirit-source, not from its consensus-completeness. Moments of hesitation or partial consensus are information about the discernment, not obstacles. Acts 13: the Spirit spoke; the body recognized; the body acted. The recognizing was the consensus; the speaking was the source.</w:t>
      </w:r>
    </w:p>
    <w:p w14:paraId="51EBB134" w14:textId="77777777" w:rsidR="007D0884" w:rsidRDefault="00000000">
      <w:pPr>
        <w:spacing w:after="60" w:line="276" w:lineRule="auto"/>
        <w:ind w:left="720" w:hanging="180"/>
        <w:jc w:val="both"/>
      </w:pPr>
      <w:r>
        <w:t xml:space="preserve">• </w:t>
      </w:r>
      <w:r>
        <w:rPr>
          <w:b/>
          <w:bCs/>
        </w:rPr>
        <w:t>Allowing one strong member's individual mission to become the body's group mission by default.</w:t>
      </w:r>
      <w:r>
        <w:t xml:space="preserve"> Bodies often contain a member whose individual mission is so clear and so compelling that the body's discernment work risks coalescing around that member's calling rather than the body's calling as a body. The Companion's discipline: the body's mission is the body's mission. A member's strong individual calling may inform the body's discernment; it does not substitute for it. 1 Cor 12: the body has its own integrity distinct from its members.</w:t>
      </w:r>
    </w:p>
    <w:p w14:paraId="59F9F3FA" w14:textId="77777777" w:rsidR="007D0884" w:rsidRDefault="00000000">
      <w:pPr>
        <w:spacing w:after="60" w:line="276" w:lineRule="auto"/>
        <w:ind w:left="720" w:hanging="180"/>
        <w:jc w:val="both"/>
      </w:pPr>
      <w:r>
        <w:t xml:space="preserve">• </w:t>
      </w:r>
      <w:r>
        <w:rPr>
          <w:b/>
          <w:bCs/>
        </w:rPr>
        <w:t>Scaling up the body's existing interior work as the Action.</w:t>
      </w:r>
      <w:r>
        <w:t xml:space="preserve"> The Action must be genuinely outward. </w:t>
      </w:r>
      <w:r>
        <w:rPr>
          <w:i/>
          <w:iCs/>
        </w:rPr>
        <w:t>Doing more of what the body already does</w:t>
      </w:r>
      <w:r>
        <w:t xml:space="preserve"> (more story-telling, more clearings, more interior work) is not group-mission-of-service in the corpus's sense. Matt 5:14–16 names the outward orientation — </w:t>
      </w:r>
      <w:r>
        <w:rPr>
          <w:i/>
          <w:iCs/>
        </w:rPr>
        <w:t>let your light shine before others; that they may see your good works and give glory to your Father.</w:t>
      </w:r>
      <w:r>
        <w:t xml:space="preserve"> The Action is good works seen by others, not interior work intensified.</w:t>
      </w:r>
    </w:p>
    <w:p w14:paraId="6511A0B9" w14:textId="77777777" w:rsidR="007D0884" w:rsidRDefault="00000000">
      <w:pPr>
        <w:spacing w:after="60" w:line="276" w:lineRule="auto"/>
        <w:ind w:left="720" w:hanging="180"/>
        <w:jc w:val="both"/>
      </w:pPr>
      <w:r>
        <w:t xml:space="preserve">• </w:t>
      </w:r>
      <w:r>
        <w:rPr>
          <w:b/>
          <w:bCs/>
        </w:rPr>
        <w:t>An Action too ambitious for the body's actual capacity.</w:t>
      </w:r>
      <w:r>
        <w:t xml:space="preserve"> Bodies excited by the discernment can over-commit at the Action level — naming a project that exceeds what the body can sustain. The Companion's pacing discipline: the body's first group-mission Action should be modest in scope; the discipline of articulation-to-action-to-completion-to-reflection builds the body's capacity for richer subsequent group-mission work. The 2008 ASC Manual's worked examples (a single Thanksgiving food-basket outing; painting one church) are appropriately modest as first-cycle Actions.</w:t>
      </w:r>
    </w:p>
    <w:p w14:paraId="704FD06A" w14:textId="77777777" w:rsidR="007D0884" w:rsidRDefault="00000000">
      <w:pPr>
        <w:spacing w:after="60" w:line="276" w:lineRule="auto"/>
        <w:ind w:left="720" w:hanging="180"/>
        <w:jc w:val="both"/>
      </w:pPr>
      <w:r>
        <w:t xml:space="preserve">• </w:t>
      </w:r>
      <w:r>
        <w:rPr>
          <w:b/>
          <w:bCs/>
        </w:rPr>
        <w:t>In a body where unresolved interpersonal tensions are operationally dominant.</w:t>
      </w:r>
      <w:r>
        <w:t xml:space="preserve"> Bodies carrying unresolved conflict among members will struggle to discern corporately because the corporate posture is fragmented. The appropriate move is to address the interpersonal work first — through A1/A2 Clearings, pastoral conversation, or where appropriate the broader carpet-style work — and return to A16 when the body's corporate posture is sufficiently restored.</w:t>
      </w:r>
    </w:p>
    <w:p w14:paraId="40FB7256" w14:textId="77777777" w:rsidR="007D0884" w:rsidRDefault="00000000" w:rsidP="00F061E2">
      <w:pPr>
        <w:pStyle w:val="Heading2"/>
      </w:pPr>
      <w:bookmarkStart w:id="85" w:name="_Toc229940893"/>
      <w:r>
        <w:t>The protocol</w:t>
      </w:r>
      <w:bookmarkEnd w:id="85"/>
    </w:p>
    <w:p w14:paraId="095E2297" w14:textId="77777777" w:rsidR="007D0884" w:rsidRDefault="00000000">
      <w:pPr>
        <w:spacing w:after="60" w:line="276" w:lineRule="auto"/>
        <w:ind w:left="360"/>
        <w:jc w:val="both"/>
      </w:pPr>
      <w:r>
        <w:t>The protocol runs across multiple sessions, typically two to four. The session-level structure varies but the four typical sessions, named by their work, are described below. Bodies that have done A16 before may complete in fewer sessions; bodies for whom A16 is new typically benefit from the full four-session pacing.</w:t>
      </w:r>
    </w:p>
    <w:p w14:paraId="7B61AA0F" w14:textId="77777777" w:rsidR="007D0884" w:rsidRPr="002A4659" w:rsidRDefault="00000000" w:rsidP="002A4659">
      <w:pPr>
        <w:rPr>
          <w:b/>
          <w:bCs/>
        </w:rPr>
      </w:pPr>
      <w:r w:rsidRPr="002A4659">
        <w:rPr>
          <w:b/>
          <w:bCs/>
        </w:rPr>
        <w:t>Session 1 — Posture and Surfacing</w:t>
      </w:r>
    </w:p>
    <w:p w14:paraId="6CC5EBEB" w14:textId="77777777" w:rsidR="007D0884" w:rsidRDefault="00000000">
      <w:pPr>
        <w:spacing w:after="60" w:line="276" w:lineRule="auto"/>
        <w:ind w:left="720" w:hanging="360"/>
        <w:jc w:val="both"/>
      </w:pPr>
      <w:r>
        <w:t xml:space="preserve">1. </w:t>
      </w:r>
      <w:r>
        <w:rPr>
          <w:b/>
          <w:bCs/>
        </w:rPr>
        <w:t>Container check, opening, framing.</w:t>
      </w:r>
    </w:p>
    <w:p w14:paraId="7FF89AEA" w14:textId="77777777" w:rsidR="007D0884" w:rsidRDefault="00000000">
      <w:pPr>
        <w:spacing w:after="60" w:line="276" w:lineRule="auto"/>
        <w:ind w:left="360"/>
        <w:jc w:val="both"/>
      </w:pPr>
      <w:r>
        <w:t xml:space="preserve">   - Companion: confirm V2.Exp8 conditions. Open the session with the formally-marked opening per the body's established practice. Frame the multi-session work: </w:t>
      </w:r>
      <w:r>
        <w:rPr>
          <w:i/>
          <w:iCs/>
        </w:rPr>
        <w:t xml:space="preserve">"We are going to spend [number] sessions together listening for what the Lord has prepared for this body to do beyond itself. This is not a planning meeting; this </w:t>
      </w:r>
      <w:r>
        <w:rPr>
          <w:i/>
          <w:iCs/>
        </w:rPr>
        <w:lastRenderedPageBreak/>
        <w:t>is a discernment. The Antioch church pattern is our scriptural shape — Acts 13: while they were worshiping the Lord and fasting, the Holy Spirit said. Our work across these sessions is to maintain the posture and listen for what the Spirit is showing about our corporate calling."</w:t>
      </w:r>
    </w:p>
    <w:p w14:paraId="7F5C0FA5" w14:textId="77777777" w:rsidR="007D0884" w:rsidRDefault="00000000">
      <w:pPr>
        <w:spacing w:after="60" w:line="276" w:lineRule="auto"/>
        <w:ind w:left="720" w:hanging="360"/>
        <w:jc w:val="both"/>
      </w:pPr>
      <w:r>
        <w:t xml:space="preserve">2. </w:t>
      </w:r>
      <w:r>
        <w:rPr>
          <w:b/>
          <w:bCs/>
        </w:rPr>
        <w:t>Corporate prayer and scripture.</w:t>
      </w:r>
    </w:p>
    <w:p w14:paraId="09D12AE6" w14:textId="22B16EA6" w:rsidR="007D0884" w:rsidRDefault="00000000">
      <w:pPr>
        <w:spacing w:after="60" w:line="276" w:lineRule="auto"/>
        <w:ind w:left="360"/>
        <w:jc w:val="both"/>
      </w:pPr>
      <w:r>
        <w:t xml:space="preserve">   - Companion: lead extended corporate prayer (15–20 minutes). Read one or more of the </w:t>
      </w:r>
      <w:r w:rsidR="00136765">
        <w:t>core</w:t>
      </w:r>
      <w:r>
        <w:t xml:space="preserve"> scriptural texts aloud — Eph 2:10, Acts 13:1–3, Matt 5:14–16, 1 Cor 12:12–27 — and hold silence for receiving.</w:t>
      </w:r>
    </w:p>
    <w:p w14:paraId="38677A12" w14:textId="77777777" w:rsidR="007D0884" w:rsidRDefault="00000000">
      <w:pPr>
        <w:spacing w:after="60" w:line="276" w:lineRule="auto"/>
        <w:ind w:left="360"/>
        <w:jc w:val="both"/>
      </w:pPr>
      <w:r>
        <w:t xml:space="preserve">   - Discernment: do not rush this. The posture is the work; the surfacing flows from the posture.</w:t>
      </w:r>
    </w:p>
    <w:p w14:paraId="74C2C713" w14:textId="77777777" w:rsidR="007D0884" w:rsidRDefault="00000000">
      <w:pPr>
        <w:spacing w:after="60" w:line="276" w:lineRule="auto"/>
        <w:ind w:left="720" w:hanging="360"/>
        <w:jc w:val="both"/>
      </w:pPr>
      <w:r>
        <w:t xml:space="preserve">3. </w:t>
      </w:r>
      <w:r>
        <w:rPr>
          <w:b/>
          <w:bCs/>
        </w:rPr>
        <w:t>Individual surfacing round.</w:t>
      </w:r>
    </w:p>
    <w:p w14:paraId="6F5C0921" w14:textId="77777777" w:rsidR="007D0884" w:rsidRDefault="00000000">
      <w:pPr>
        <w:spacing w:after="60" w:line="276" w:lineRule="auto"/>
        <w:ind w:left="360"/>
        <w:jc w:val="both"/>
      </w:pPr>
      <w:r>
        <w:t xml:space="preserve">   - Companion: invite. </w:t>
      </w:r>
      <w:r>
        <w:rPr>
          <w:i/>
          <w:iCs/>
        </w:rPr>
        <w:t>"As we have prayed and listened, what is each of you sensing the Lord may be preparing this body to do? Not what you personally are called to; what the Lord may be calling us to as a body. Brief answers; speak as you have them; pass if you have nothing yet. We are surfacing, not deciding."</w:t>
      </w:r>
    </w:p>
    <w:p w14:paraId="38D7201D" w14:textId="77777777" w:rsidR="007D0884" w:rsidRDefault="00000000">
      <w:pPr>
        <w:spacing w:after="60" w:line="276" w:lineRule="auto"/>
        <w:ind w:left="360"/>
        <w:jc w:val="both"/>
      </w:pPr>
      <w:r>
        <w:t xml:space="preserve">   - Members: speak as they have it. Some members will surface specific possibilities; others will surface themes or directions; others will pass.</w:t>
      </w:r>
    </w:p>
    <w:p w14:paraId="2FF7CC62" w14:textId="77777777" w:rsidR="007D0884" w:rsidRDefault="00000000">
      <w:pPr>
        <w:spacing w:after="60" w:line="276" w:lineRule="auto"/>
        <w:ind w:left="360"/>
        <w:jc w:val="both"/>
      </w:pPr>
      <w:r>
        <w:t xml:space="preserve">   - Discernment: hold the surfacing in V2.Exp7A discernment-of-voices framing. Receive without analysis in the moment.</w:t>
      </w:r>
    </w:p>
    <w:p w14:paraId="506888E4" w14:textId="77777777" w:rsidR="007D0884" w:rsidRDefault="00000000">
      <w:pPr>
        <w:spacing w:after="60" w:line="276" w:lineRule="auto"/>
        <w:ind w:left="720" w:hanging="360"/>
        <w:jc w:val="both"/>
      </w:pPr>
      <w:r>
        <w:t xml:space="preserve">4. </w:t>
      </w:r>
      <w:r>
        <w:rPr>
          <w:b/>
          <w:bCs/>
        </w:rPr>
        <w:t>Companion summary and close.</w:t>
      </w:r>
    </w:p>
    <w:p w14:paraId="555882FF" w14:textId="77777777" w:rsidR="007D0884" w:rsidRDefault="00000000">
      <w:pPr>
        <w:spacing w:after="60" w:line="276" w:lineRule="auto"/>
        <w:ind w:left="360"/>
        <w:jc w:val="both"/>
      </w:pPr>
      <w:r>
        <w:t xml:space="preserve">   - Companion: briefly name what has been surfaced (without evaluating or synthesizing prematurely). Hold the surfacing as the material the body will continue to listen with between sessions. Encourage members to pray with what was surfaced.</w:t>
      </w:r>
    </w:p>
    <w:p w14:paraId="3FA64741" w14:textId="77777777" w:rsidR="007D0884" w:rsidRDefault="00000000">
      <w:pPr>
        <w:spacing w:after="60" w:line="276" w:lineRule="auto"/>
        <w:ind w:left="360"/>
        <w:jc w:val="both"/>
      </w:pPr>
      <w:r>
        <w:t xml:space="preserve">   - Close the session per V2.Exp8 refined formally-marked closing.</w:t>
      </w:r>
    </w:p>
    <w:p w14:paraId="6908618D" w14:textId="77777777" w:rsidR="007D0884" w:rsidRPr="002A4659" w:rsidRDefault="00000000" w:rsidP="002A4659">
      <w:pPr>
        <w:rPr>
          <w:b/>
          <w:bCs/>
        </w:rPr>
      </w:pPr>
      <w:r w:rsidRPr="002A4659">
        <w:rPr>
          <w:b/>
          <w:bCs/>
        </w:rPr>
        <w:t>Session 2 — Listening and Discernment-Testing</w:t>
      </w:r>
    </w:p>
    <w:p w14:paraId="01934F5E" w14:textId="77777777" w:rsidR="007D0884" w:rsidRDefault="00000000">
      <w:pPr>
        <w:spacing w:after="60" w:line="276" w:lineRule="auto"/>
        <w:ind w:left="720" w:hanging="360"/>
        <w:jc w:val="both"/>
      </w:pPr>
      <w:r>
        <w:t xml:space="preserve">1. </w:t>
      </w:r>
      <w:r>
        <w:rPr>
          <w:b/>
          <w:bCs/>
        </w:rPr>
        <w:t>Container check, opening, framing.</w:t>
      </w:r>
    </w:p>
    <w:p w14:paraId="0B588744" w14:textId="77777777" w:rsidR="007D0884" w:rsidRDefault="00000000">
      <w:pPr>
        <w:spacing w:after="60" w:line="276" w:lineRule="auto"/>
        <w:ind w:left="360"/>
        <w:jc w:val="both"/>
      </w:pPr>
      <w:r>
        <w:t xml:space="preserve">   - Companion: confirm V2.Exp8 conditions; re-establish the spiritual posture; re-frame the multi-session work.</w:t>
      </w:r>
    </w:p>
    <w:p w14:paraId="5E4A056F" w14:textId="77777777" w:rsidR="007D0884" w:rsidRDefault="00000000">
      <w:pPr>
        <w:spacing w:after="60" w:line="276" w:lineRule="auto"/>
        <w:ind w:left="720" w:hanging="360"/>
        <w:jc w:val="both"/>
      </w:pPr>
      <w:r>
        <w:t xml:space="preserve">2. </w:t>
      </w:r>
      <w:r>
        <w:rPr>
          <w:b/>
          <w:bCs/>
        </w:rPr>
        <w:t>Corporate prayer and scripture.</w:t>
      </w:r>
    </w:p>
    <w:p w14:paraId="58BF4E79" w14:textId="77777777" w:rsidR="007D0884" w:rsidRDefault="00000000">
      <w:pPr>
        <w:spacing w:after="60" w:line="276" w:lineRule="auto"/>
        <w:ind w:left="360"/>
        <w:jc w:val="both"/>
      </w:pPr>
      <w:r>
        <w:t xml:space="preserve">   - As Session 1, with attention to the material surfaced in Session 1 and held in prayer between sessions.</w:t>
      </w:r>
    </w:p>
    <w:p w14:paraId="3E3263B4" w14:textId="77777777" w:rsidR="007D0884" w:rsidRDefault="00000000">
      <w:pPr>
        <w:spacing w:after="60" w:line="276" w:lineRule="auto"/>
        <w:ind w:left="720" w:hanging="360"/>
        <w:jc w:val="both"/>
      </w:pPr>
      <w:r>
        <w:t xml:space="preserve">3. </w:t>
      </w:r>
      <w:r>
        <w:rPr>
          <w:b/>
          <w:bCs/>
        </w:rPr>
        <w:t>Continued surfacing and testing round.</w:t>
      </w:r>
    </w:p>
    <w:p w14:paraId="2E27D1E0" w14:textId="77777777" w:rsidR="007D0884" w:rsidRDefault="00000000">
      <w:pPr>
        <w:spacing w:after="60" w:line="276" w:lineRule="auto"/>
        <w:ind w:left="360"/>
        <w:jc w:val="both"/>
      </w:pPr>
      <w:r>
        <w:t xml:space="preserve">   - Companion: invite. </w:t>
      </w:r>
      <w:r>
        <w:rPr>
          <w:i/>
          <w:iCs/>
        </w:rPr>
        <w:t>"What has the Lord shown each of you in the time between our last session and now? What of the previous surfacing has clarified, sharpened, or fallen away? What new has emerged?"</w:t>
      </w:r>
    </w:p>
    <w:p w14:paraId="48AB3DEA" w14:textId="77777777" w:rsidR="007D0884" w:rsidRDefault="00000000">
      <w:pPr>
        <w:spacing w:after="60" w:line="276" w:lineRule="auto"/>
        <w:ind w:left="360"/>
        <w:jc w:val="both"/>
      </w:pPr>
      <w:r>
        <w:t xml:space="preserve">   - Members: speak as they have it.</w:t>
      </w:r>
    </w:p>
    <w:p w14:paraId="6C73150B" w14:textId="77777777" w:rsidR="007D0884" w:rsidRDefault="00000000">
      <w:pPr>
        <w:spacing w:after="60" w:line="276" w:lineRule="auto"/>
        <w:ind w:left="720" w:hanging="360"/>
        <w:jc w:val="both"/>
      </w:pPr>
      <w:r>
        <w:t xml:space="preserve">4. </w:t>
      </w:r>
      <w:r>
        <w:rPr>
          <w:b/>
          <w:bCs/>
        </w:rPr>
        <w:t>Discernment-testing exchange.</w:t>
      </w:r>
    </w:p>
    <w:p w14:paraId="15FB3B70" w14:textId="77777777" w:rsidR="007D0884" w:rsidRDefault="00000000">
      <w:pPr>
        <w:spacing w:after="60" w:line="276" w:lineRule="auto"/>
        <w:ind w:left="360"/>
        <w:jc w:val="both"/>
      </w:pPr>
      <w:r>
        <w:t xml:space="preserve">   - Companion: open the body for mutual discernment-testing per 1 Cor 14:29. </w:t>
      </w:r>
      <w:r>
        <w:rPr>
          <w:i/>
          <w:iCs/>
        </w:rPr>
        <w:t>"Let us weigh together what we have surfaced. What does this surfacing align with in scripture? What does it align with in the body's existing work? What capacities and limitations does the body bring to it? What is the Spirit confirming; what is the Spirit not yet confirming?"</w:t>
      </w:r>
    </w:p>
    <w:p w14:paraId="6223F5A7" w14:textId="77777777" w:rsidR="007D0884" w:rsidRDefault="00000000">
      <w:pPr>
        <w:spacing w:after="60" w:line="276" w:lineRule="auto"/>
        <w:ind w:left="360"/>
        <w:jc w:val="both"/>
      </w:pPr>
      <w:r>
        <w:t xml:space="preserve">   - Members: discern together; ask each other clarifying questions; test surfaced material against scripture, body-rhythm, and capacity.</w:t>
      </w:r>
    </w:p>
    <w:p w14:paraId="1893E9D4" w14:textId="77777777" w:rsidR="007D0884" w:rsidRDefault="00000000">
      <w:pPr>
        <w:spacing w:after="60" w:line="276" w:lineRule="auto"/>
        <w:ind w:left="360"/>
        <w:jc w:val="both"/>
      </w:pPr>
      <w:r>
        <w:t xml:space="preserve">   - Discernment: this is the work the multi-session pacing exists to enable. Hold time; let the discernment unfold rather than press for resolution.</w:t>
      </w:r>
    </w:p>
    <w:p w14:paraId="7D7E1B8A" w14:textId="77777777" w:rsidR="007D0884" w:rsidRDefault="00000000">
      <w:pPr>
        <w:spacing w:after="60" w:line="276" w:lineRule="auto"/>
        <w:ind w:left="720" w:hanging="360"/>
        <w:jc w:val="both"/>
      </w:pPr>
      <w:r>
        <w:t xml:space="preserve">5. </w:t>
      </w:r>
      <w:r>
        <w:rPr>
          <w:b/>
          <w:bCs/>
        </w:rPr>
        <w:t>Companion summary and close.</w:t>
      </w:r>
    </w:p>
    <w:p w14:paraId="69F37FCE" w14:textId="77777777" w:rsidR="007D0884" w:rsidRDefault="00000000">
      <w:pPr>
        <w:spacing w:after="60" w:line="276" w:lineRule="auto"/>
        <w:ind w:left="360"/>
        <w:jc w:val="both"/>
      </w:pPr>
      <w:r>
        <w:t xml:space="preserve">   - Companion: name what has clarified and what is still developing. Hold the body in the discipline of continued listening between sessions.</w:t>
      </w:r>
    </w:p>
    <w:p w14:paraId="3D7AF9A6" w14:textId="77777777" w:rsidR="007D0884" w:rsidRDefault="00000000">
      <w:pPr>
        <w:spacing w:after="60" w:line="276" w:lineRule="auto"/>
        <w:ind w:left="360"/>
        <w:jc w:val="both"/>
      </w:pPr>
      <w:r>
        <w:lastRenderedPageBreak/>
        <w:t xml:space="preserve">   - Close per V2.Exp8.</w:t>
      </w:r>
    </w:p>
    <w:p w14:paraId="31C819CA" w14:textId="77777777" w:rsidR="007D0884" w:rsidRPr="002A4659" w:rsidRDefault="00000000" w:rsidP="002A4659">
      <w:pPr>
        <w:rPr>
          <w:b/>
          <w:bCs/>
        </w:rPr>
      </w:pPr>
      <w:r w:rsidRPr="002A4659">
        <w:rPr>
          <w:b/>
          <w:bCs/>
        </w:rPr>
        <w:t>Session 3 — Vision Articulation</w:t>
      </w:r>
    </w:p>
    <w:p w14:paraId="649234F8" w14:textId="77777777" w:rsidR="007D0884" w:rsidRDefault="00000000">
      <w:pPr>
        <w:spacing w:after="60" w:line="276" w:lineRule="auto"/>
        <w:ind w:left="720" w:hanging="360"/>
        <w:jc w:val="both"/>
      </w:pPr>
      <w:r>
        <w:t xml:space="preserve">1. </w:t>
      </w:r>
      <w:r>
        <w:rPr>
          <w:b/>
          <w:bCs/>
        </w:rPr>
        <w:t>Container check, opening, framing.</w:t>
      </w:r>
    </w:p>
    <w:p w14:paraId="5806FF16" w14:textId="77777777" w:rsidR="007D0884" w:rsidRDefault="00000000">
      <w:pPr>
        <w:spacing w:after="60" w:line="276" w:lineRule="auto"/>
        <w:ind w:left="360"/>
        <w:jc w:val="both"/>
      </w:pPr>
      <w:r>
        <w:t xml:space="preserve">   - Companion: confirm V2.Exp8; re-establish posture.</w:t>
      </w:r>
    </w:p>
    <w:p w14:paraId="1F74C589" w14:textId="77777777" w:rsidR="007D0884" w:rsidRDefault="00000000">
      <w:pPr>
        <w:spacing w:after="60" w:line="276" w:lineRule="auto"/>
        <w:ind w:left="720" w:hanging="360"/>
        <w:jc w:val="both"/>
      </w:pPr>
      <w:r>
        <w:t xml:space="preserve">2. </w:t>
      </w:r>
      <w:r>
        <w:rPr>
          <w:b/>
          <w:bCs/>
        </w:rPr>
        <w:t>Corporate prayer and scripture.</w:t>
      </w:r>
    </w:p>
    <w:p w14:paraId="5DCAEABD" w14:textId="77777777" w:rsidR="007D0884" w:rsidRDefault="00000000">
      <w:pPr>
        <w:spacing w:after="60" w:line="276" w:lineRule="auto"/>
        <w:ind w:left="360"/>
        <w:jc w:val="both"/>
      </w:pPr>
      <w:r>
        <w:t xml:space="preserve">   - As prior sessions.</w:t>
      </w:r>
    </w:p>
    <w:p w14:paraId="4C9C49EC" w14:textId="77777777" w:rsidR="007D0884" w:rsidRDefault="00000000">
      <w:pPr>
        <w:spacing w:after="60" w:line="276" w:lineRule="auto"/>
        <w:ind w:left="720" w:hanging="360"/>
        <w:jc w:val="both"/>
      </w:pPr>
      <w:r>
        <w:t xml:space="preserve">3. </w:t>
      </w:r>
      <w:r>
        <w:rPr>
          <w:b/>
          <w:bCs/>
        </w:rPr>
        <w:t>Vision articulation work.</w:t>
      </w:r>
    </w:p>
    <w:p w14:paraId="22CCC6D7" w14:textId="77777777" w:rsidR="007D0884" w:rsidRDefault="00000000">
      <w:pPr>
        <w:spacing w:after="60" w:line="276" w:lineRule="auto"/>
        <w:ind w:left="360"/>
        <w:jc w:val="both"/>
      </w:pPr>
      <w:r>
        <w:t xml:space="preserve">   - Companion: invite. </w:t>
      </w:r>
      <w:r>
        <w:rPr>
          <w:i/>
          <w:iCs/>
        </w:rPr>
        <w:t>"As we have listened and tested, what is the Vision the body is hearing? What is the Lord preparing this body to do? Let us articulate it together."</w:t>
      </w:r>
    </w:p>
    <w:p w14:paraId="24F4F35C" w14:textId="77777777" w:rsidR="007D0884" w:rsidRDefault="00000000">
      <w:pPr>
        <w:spacing w:after="60" w:line="276" w:lineRule="auto"/>
        <w:ind w:left="360"/>
        <w:jc w:val="both"/>
      </w:pPr>
      <w:r>
        <w:t xml:space="preserve">   - Members: articulate. The work is iterative — proposed language; testing of the language; refinement; re-testing. The body works toward articulation that the body recognizes (consensus-as-check), not consensus that the body constructs (consensus-as-outcome).</w:t>
      </w:r>
    </w:p>
    <w:p w14:paraId="6428CE50" w14:textId="77777777" w:rsidR="007D0884" w:rsidRDefault="00000000">
      <w:pPr>
        <w:spacing w:after="60" w:line="276" w:lineRule="auto"/>
        <w:ind w:left="360"/>
        <w:jc w:val="both"/>
      </w:pPr>
      <w:r>
        <w:t xml:space="preserve">   - Discernment: hold the verbal parallelism with A13. </w:t>
      </w:r>
      <w:r>
        <w:rPr>
          <w:i/>
          <w:iCs/>
        </w:rPr>
        <w:t>"What did the Lord prepare for this group to do?"</w:t>
      </w:r>
      <w:r>
        <w:t xml:space="preserve"> The framing keeps the agency-source reversal active. If the body's articulation drifts toward </w:t>
      </w:r>
      <w:r>
        <w:rPr>
          <w:i/>
          <w:iCs/>
        </w:rPr>
        <w:t>"what we want to do,"</w:t>
      </w:r>
      <w:r>
        <w:t xml:space="preserve"> gently re-cue.</w:t>
      </w:r>
    </w:p>
    <w:p w14:paraId="0C7FAE41" w14:textId="77777777" w:rsidR="007D0884" w:rsidRDefault="00000000">
      <w:pPr>
        <w:spacing w:after="60" w:line="276" w:lineRule="auto"/>
        <w:ind w:left="720" w:hanging="360"/>
        <w:jc w:val="both"/>
      </w:pPr>
      <w:r>
        <w:t xml:space="preserve">4. </w:t>
      </w:r>
      <w:r>
        <w:rPr>
          <w:b/>
          <w:bCs/>
        </w:rPr>
        <w:t>Vision check.</w:t>
      </w:r>
    </w:p>
    <w:p w14:paraId="194CA944" w14:textId="77777777" w:rsidR="007D0884" w:rsidRDefault="00000000">
      <w:pPr>
        <w:spacing w:after="60" w:line="276" w:lineRule="auto"/>
        <w:ind w:left="360"/>
        <w:jc w:val="both"/>
      </w:pPr>
      <w:r>
        <w:t xml:space="preserve">   - Companion: read the articulated Vision aloud. Hold silence. </w:t>
      </w:r>
      <w:r>
        <w:rPr>
          <w:i/>
          <w:iCs/>
        </w:rPr>
        <w:t>"Does this articulate what we have been hearing? Where does it need refinement? Where does it not yet land?"</w:t>
      </w:r>
    </w:p>
    <w:p w14:paraId="2D064B47" w14:textId="77777777" w:rsidR="007D0884" w:rsidRDefault="00000000">
      <w:pPr>
        <w:spacing w:after="60" w:line="276" w:lineRule="auto"/>
        <w:ind w:left="360"/>
        <w:jc w:val="both"/>
      </w:pPr>
      <w:r>
        <w:t xml:space="preserve">   - Members: respond. The Vision is iterated until the body recognizes it.</w:t>
      </w:r>
    </w:p>
    <w:p w14:paraId="6582B7C2" w14:textId="77777777" w:rsidR="007D0884" w:rsidRDefault="00000000">
      <w:pPr>
        <w:spacing w:after="60" w:line="276" w:lineRule="auto"/>
        <w:ind w:left="720" w:hanging="360"/>
        <w:jc w:val="both"/>
      </w:pPr>
      <w:r>
        <w:t xml:space="preserve">5. </w:t>
      </w:r>
      <w:r>
        <w:rPr>
          <w:b/>
          <w:bCs/>
        </w:rPr>
        <w:t>Companion summary and close.</w:t>
      </w:r>
    </w:p>
    <w:p w14:paraId="62D08CEE" w14:textId="77777777" w:rsidR="007D0884" w:rsidRDefault="00000000">
      <w:pPr>
        <w:spacing w:after="60" w:line="276" w:lineRule="auto"/>
        <w:ind w:left="360"/>
        <w:jc w:val="both"/>
      </w:pPr>
      <w:r>
        <w:t xml:space="preserve">   - Companion: hold the body in the Vision; encourage members to continue listening with it between sessions, attending to what the Lord may add or clarify.</w:t>
      </w:r>
    </w:p>
    <w:p w14:paraId="75BB5F2C" w14:textId="77777777" w:rsidR="007D0884" w:rsidRDefault="00000000">
      <w:pPr>
        <w:spacing w:after="60" w:line="276" w:lineRule="auto"/>
        <w:ind w:left="360"/>
        <w:jc w:val="both"/>
      </w:pPr>
      <w:r>
        <w:t xml:space="preserve">   - Close per V2.Exp8.</w:t>
      </w:r>
    </w:p>
    <w:p w14:paraId="303F1D96" w14:textId="77777777" w:rsidR="007D0884" w:rsidRPr="002A4659" w:rsidRDefault="00000000" w:rsidP="002A4659">
      <w:pPr>
        <w:rPr>
          <w:b/>
          <w:bCs/>
        </w:rPr>
      </w:pPr>
      <w:r w:rsidRPr="002A4659">
        <w:rPr>
          <w:b/>
          <w:bCs/>
        </w:rPr>
        <w:t>Session 4 — Action Articulation and Sending</w:t>
      </w:r>
    </w:p>
    <w:p w14:paraId="005ECE0D" w14:textId="77777777" w:rsidR="007D0884" w:rsidRDefault="00000000">
      <w:pPr>
        <w:spacing w:after="60" w:line="276" w:lineRule="auto"/>
        <w:ind w:left="720" w:hanging="360"/>
        <w:jc w:val="both"/>
      </w:pPr>
      <w:r>
        <w:t xml:space="preserve">1. </w:t>
      </w:r>
      <w:r>
        <w:rPr>
          <w:b/>
          <w:bCs/>
        </w:rPr>
        <w:t>Container check, opening, framing.</w:t>
      </w:r>
    </w:p>
    <w:p w14:paraId="501371EF" w14:textId="77777777" w:rsidR="007D0884" w:rsidRDefault="00000000">
      <w:pPr>
        <w:spacing w:after="60" w:line="276" w:lineRule="auto"/>
        <w:ind w:left="360"/>
        <w:jc w:val="both"/>
      </w:pPr>
      <w:r>
        <w:t xml:space="preserve">   - Companion: confirm V2.Exp8; re-establish posture.</w:t>
      </w:r>
    </w:p>
    <w:p w14:paraId="1506B3EC" w14:textId="77777777" w:rsidR="007D0884" w:rsidRDefault="00000000">
      <w:pPr>
        <w:spacing w:after="60" w:line="276" w:lineRule="auto"/>
        <w:ind w:left="720" w:hanging="360"/>
        <w:jc w:val="both"/>
      </w:pPr>
      <w:r>
        <w:t xml:space="preserve">2. </w:t>
      </w:r>
      <w:r>
        <w:rPr>
          <w:b/>
          <w:bCs/>
        </w:rPr>
        <w:t>Corporate prayer and scripture.</w:t>
      </w:r>
    </w:p>
    <w:p w14:paraId="3D311B48" w14:textId="77777777" w:rsidR="007D0884" w:rsidRDefault="00000000">
      <w:pPr>
        <w:spacing w:after="60" w:line="276" w:lineRule="auto"/>
        <w:ind w:left="360"/>
        <w:jc w:val="both"/>
      </w:pPr>
      <w:r>
        <w:t xml:space="preserve">   - As prior sessions.</w:t>
      </w:r>
    </w:p>
    <w:p w14:paraId="1FF07BFD" w14:textId="77777777" w:rsidR="007D0884" w:rsidRDefault="00000000">
      <w:pPr>
        <w:spacing w:after="60" w:line="276" w:lineRule="auto"/>
        <w:ind w:left="720" w:hanging="360"/>
        <w:jc w:val="both"/>
      </w:pPr>
      <w:r>
        <w:t xml:space="preserve">3. </w:t>
      </w:r>
      <w:r>
        <w:rPr>
          <w:b/>
          <w:bCs/>
        </w:rPr>
        <w:t>Action articulation work.</w:t>
      </w:r>
    </w:p>
    <w:p w14:paraId="67D162CA" w14:textId="77777777" w:rsidR="007D0884" w:rsidRDefault="00000000">
      <w:pPr>
        <w:spacing w:after="60" w:line="276" w:lineRule="auto"/>
        <w:ind w:left="360"/>
        <w:jc w:val="both"/>
      </w:pPr>
      <w:r>
        <w:t xml:space="preserve">   - Companion: invite. </w:t>
      </w:r>
      <w:r>
        <w:rPr>
          <w:i/>
          <w:iCs/>
        </w:rPr>
        <w:t>"The Vision is articulated. Now we ask: what concrete Action operationalizes the Vision in commitment over a definite time horizon? What will this body actually do in the next [weeks / months / season] that enacts the Vision? Modest scope appropriate to where we are. The Action is what makes the discernment a sending."</w:t>
      </w:r>
    </w:p>
    <w:p w14:paraId="66C7BCF7" w14:textId="77777777" w:rsidR="007D0884" w:rsidRDefault="00000000">
      <w:pPr>
        <w:spacing w:after="60" w:line="276" w:lineRule="auto"/>
        <w:ind w:left="360"/>
        <w:jc w:val="both"/>
      </w:pPr>
      <w:r>
        <w:t xml:space="preserve">   - Members: articulate the Action together. Iterate as with the Vision. Hold realistic scope.</w:t>
      </w:r>
    </w:p>
    <w:p w14:paraId="17A94AEA" w14:textId="77777777" w:rsidR="007D0884" w:rsidRDefault="00000000">
      <w:pPr>
        <w:spacing w:after="60" w:line="276" w:lineRule="auto"/>
        <w:ind w:left="720" w:hanging="360"/>
        <w:jc w:val="both"/>
      </w:pPr>
      <w:r>
        <w:t xml:space="preserve">4. </w:t>
      </w:r>
      <w:r>
        <w:rPr>
          <w:b/>
          <w:bCs/>
        </w:rPr>
        <w:t>Action check.</w:t>
      </w:r>
    </w:p>
    <w:p w14:paraId="54ABBE29" w14:textId="77777777" w:rsidR="007D0884" w:rsidRDefault="00000000">
      <w:pPr>
        <w:spacing w:after="60" w:line="276" w:lineRule="auto"/>
        <w:ind w:left="360"/>
        <w:jc w:val="both"/>
      </w:pPr>
      <w:r>
        <w:t xml:space="preserve">   - Companion: read both Vision and Action aloud. Hold silence. Test the integration: does the Action actually enact the Vision, or is it tangential? Does the Action match the body's capacity?</w:t>
      </w:r>
    </w:p>
    <w:p w14:paraId="5BAB0BDA" w14:textId="77777777" w:rsidR="007D0884" w:rsidRDefault="00000000">
      <w:pPr>
        <w:spacing w:after="60" w:line="276" w:lineRule="auto"/>
        <w:ind w:left="360"/>
        <w:jc w:val="both"/>
      </w:pPr>
      <w:r>
        <w:t xml:space="preserve">   - Members: respond. Refine as needed.</w:t>
      </w:r>
    </w:p>
    <w:p w14:paraId="4BF285AF" w14:textId="77777777" w:rsidR="007D0884" w:rsidRDefault="00000000">
      <w:pPr>
        <w:spacing w:after="60" w:line="276" w:lineRule="auto"/>
        <w:ind w:left="720" w:hanging="360"/>
        <w:jc w:val="both"/>
      </w:pPr>
      <w:r>
        <w:t xml:space="preserve">5. </w:t>
      </w:r>
      <w:r>
        <w:rPr>
          <w:b/>
          <w:bCs/>
        </w:rPr>
        <w:t>Sending.</w:t>
      </w:r>
    </w:p>
    <w:p w14:paraId="31FF5C19" w14:textId="77777777" w:rsidR="007D0884" w:rsidRDefault="00000000">
      <w:pPr>
        <w:spacing w:after="60" w:line="276" w:lineRule="auto"/>
        <w:ind w:left="360"/>
        <w:jc w:val="both"/>
      </w:pPr>
      <w:r>
        <w:t xml:space="preserve">   - Companion: lead the body in a corporate sending prayer drawing on the Acts 13 pattern. </w:t>
      </w:r>
      <w:r>
        <w:rPr>
          <w:i/>
          <w:iCs/>
        </w:rPr>
        <w:t xml:space="preserve">"As the Antioch church laid hands on Barnabas and Saul and sent them, so we mark this body's sending into the work the Lord </w:t>
      </w:r>
      <w:r>
        <w:rPr>
          <w:i/>
          <w:iCs/>
        </w:rPr>
        <w:lastRenderedPageBreak/>
        <w:t>has prepared. May the Spirit go before us; may the Father strengthen us; may Christ be glorified in our walking. Amen."</w:t>
      </w:r>
      <w:r>
        <w:t xml:space="preserve"> The Companion may include explicit laying-on-of-hands if the body's tradition welcomes it; for bodies whose tradition does not, the verbal sending is sufficient.</w:t>
      </w:r>
    </w:p>
    <w:p w14:paraId="2C7CF689" w14:textId="77777777" w:rsidR="007D0884" w:rsidRDefault="00000000">
      <w:pPr>
        <w:spacing w:after="60" w:line="276" w:lineRule="auto"/>
        <w:ind w:left="720" w:hanging="360"/>
        <w:jc w:val="both"/>
      </w:pPr>
      <w:r>
        <w:t xml:space="preserve">6. </w:t>
      </w:r>
      <w:r>
        <w:rPr>
          <w:b/>
          <w:bCs/>
        </w:rPr>
        <w:t>Companion summary and close.</w:t>
      </w:r>
    </w:p>
    <w:p w14:paraId="510ABC3C" w14:textId="77777777" w:rsidR="007D0884" w:rsidRDefault="00000000">
      <w:pPr>
        <w:spacing w:after="60" w:line="276" w:lineRule="auto"/>
        <w:ind w:left="360"/>
        <w:jc w:val="both"/>
      </w:pPr>
      <w:r>
        <w:t xml:space="preserve">   - Companion: hold the body in the sent posture. Name the practical next-step (when the Action begins; who carries what responsibility; how the body will know it is done). Plan a brief reflection session at the Action's completion to mark what was learned.</w:t>
      </w:r>
    </w:p>
    <w:p w14:paraId="23E43B2A" w14:textId="77777777" w:rsidR="007D0884" w:rsidRDefault="00000000">
      <w:pPr>
        <w:spacing w:after="60" w:line="276" w:lineRule="auto"/>
        <w:ind w:left="360"/>
        <w:jc w:val="both"/>
      </w:pPr>
      <w:r>
        <w:t xml:space="preserve">   - Close per V2.Exp8.</w:t>
      </w:r>
    </w:p>
    <w:p w14:paraId="05BE8D48" w14:textId="77777777" w:rsidR="007D0884" w:rsidRDefault="00000000" w:rsidP="002A4659">
      <w:pPr>
        <w:pStyle w:val="Heading2"/>
      </w:pPr>
      <w:bookmarkStart w:id="86" w:name="_Toc229940894"/>
      <w:r>
        <w:t>Companion notes</w:t>
      </w:r>
      <w:bookmarkEnd w:id="86"/>
    </w:p>
    <w:p w14:paraId="7A3EC085" w14:textId="77777777" w:rsidR="007D0884" w:rsidRDefault="00000000">
      <w:pPr>
        <w:spacing w:after="60" w:line="276" w:lineRule="auto"/>
        <w:ind w:left="720" w:hanging="180"/>
        <w:jc w:val="both"/>
      </w:pPr>
      <w:r>
        <w:t xml:space="preserve">• </w:t>
      </w:r>
      <w:r>
        <w:rPr>
          <w:b/>
          <w:bCs/>
        </w:rPr>
        <w:t>The agency-source reframing language is non-negotiable across all sessions.</w:t>
      </w:r>
      <w:r>
        <w:t xml:space="preserve"> Practice the verbal parallelism with A13 (</w:t>
      </w:r>
      <w:r>
        <w:rPr>
          <w:i/>
          <w:iCs/>
        </w:rPr>
        <w:t>"what did the Lord prepare for this group to do?"</w:t>
      </w:r>
      <w:r>
        <w:t>) until it is natural. A Companion whose framing drifts toward group-as-source produces group-as-source outcomes regardless of what the protocol intends.</w:t>
      </w:r>
    </w:p>
    <w:p w14:paraId="546CA574" w14:textId="77777777" w:rsidR="007D0884" w:rsidRDefault="00000000">
      <w:pPr>
        <w:spacing w:after="60" w:line="276" w:lineRule="auto"/>
        <w:ind w:left="720" w:hanging="180"/>
        <w:jc w:val="both"/>
      </w:pPr>
      <w:r>
        <w:t xml:space="preserve">• </w:t>
      </w:r>
      <w:r>
        <w:rPr>
          <w:b/>
          <w:bCs/>
        </w:rPr>
        <w:t>Watch for the V2.Exp9 amplification dependency.</w:t>
      </w:r>
      <w:r>
        <w:t xml:space="preserve"> Pre-flight discernment is critical. If you are unsure whether the body's corporate hearing is mature enough, consult a more senior Companion before deploying. If the body's hearing turns out to be insufficient during Session 1, the right move is often to suspend A16 and route to V2.Exp9 development work rather than complete A16 with thin discernment.</w:t>
      </w:r>
    </w:p>
    <w:p w14:paraId="671425C9" w14:textId="77777777" w:rsidR="007D0884" w:rsidRDefault="00000000">
      <w:pPr>
        <w:spacing w:after="60" w:line="276" w:lineRule="auto"/>
        <w:ind w:left="720" w:hanging="180"/>
        <w:jc w:val="both"/>
      </w:pPr>
      <w:r>
        <w:t xml:space="preserve">• </w:t>
      </w:r>
      <w:r>
        <w:rPr>
          <w:b/>
          <w:bCs/>
        </w:rPr>
        <w:t>Multi-session pacing is constitutive.</w:t>
      </w:r>
      <w:r>
        <w:t xml:space="preserve"> Resist compression. Bodies that complete A16 in a single session have not practiced corporate discernment; they have practiced group choosing.</w:t>
      </w:r>
    </w:p>
    <w:p w14:paraId="0AFA7746" w14:textId="77777777" w:rsidR="007D0884" w:rsidRDefault="00000000">
      <w:pPr>
        <w:spacing w:after="60" w:line="276" w:lineRule="auto"/>
        <w:ind w:left="720" w:hanging="180"/>
        <w:jc w:val="both"/>
      </w:pPr>
      <w:r>
        <w:t xml:space="preserve">• </w:t>
      </w:r>
      <w:r>
        <w:rPr>
          <w:b/>
          <w:bCs/>
        </w:rPr>
        <w:t>Consensus is a check, not a goal.</w:t>
      </w:r>
      <w:r>
        <w:t xml:space="preserve"> When the body's discernment work surfaces hesitation or partial consensus, hold the hesitation as information. The Spirit may be leading toward further listening rather than toward resolution. Do not press the body toward verbal agreement.</w:t>
      </w:r>
    </w:p>
    <w:p w14:paraId="45BE7772" w14:textId="77777777" w:rsidR="007D0884" w:rsidRDefault="00000000">
      <w:pPr>
        <w:spacing w:after="60" w:line="276" w:lineRule="auto"/>
        <w:ind w:left="720" w:hanging="180"/>
        <w:jc w:val="both"/>
      </w:pPr>
      <w:r>
        <w:t xml:space="preserve">• </w:t>
      </w:r>
      <w:r>
        <w:rPr>
          <w:b/>
          <w:bCs/>
        </w:rPr>
        <w:t>The Vision and Action are iterated, not arrived at in single attempts.</w:t>
      </w:r>
      <w:r>
        <w:t xml:space="preserve"> Both Sessions 3 and 4 may need multiple iterations of articulation-test-refine before the body recognizes the language. This is normal.</w:t>
      </w:r>
    </w:p>
    <w:p w14:paraId="36F9210A" w14:textId="77777777" w:rsidR="007D0884" w:rsidRDefault="00000000">
      <w:pPr>
        <w:spacing w:after="60" w:line="276" w:lineRule="auto"/>
        <w:ind w:left="720" w:hanging="180"/>
        <w:jc w:val="both"/>
      </w:pPr>
      <w:r>
        <w:t xml:space="preserve">• </w:t>
      </w:r>
      <w:r>
        <w:rPr>
          <w:b/>
          <w:bCs/>
        </w:rPr>
        <w:t>Modest first Actions are appropriate.</w:t>
      </w:r>
      <w:r>
        <w:t xml:space="preserve"> The 2008 ASC Manual's worked examples (a Thanksgiving food-basket outing for a specific neighborhood; painting a particular church) are appropriately scoped. A body's first A16 cycle should produce an Action the body can complete in two to twelve weeks and reflect on; later cycles can produce longer-horizon Actions.</w:t>
      </w:r>
    </w:p>
    <w:p w14:paraId="0E754132" w14:textId="77777777" w:rsidR="007D0884" w:rsidRDefault="00000000">
      <w:pPr>
        <w:spacing w:after="60" w:line="276" w:lineRule="auto"/>
        <w:ind w:left="720" w:hanging="180"/>
        <w:jc w:val="both"/>
      </w:pPr>
      <w:r>
        <w:t xml:space="preserve">• </w:t>
      </w:r>
      <w:r>
        <w:rPr>
          <w:b/>
          <w:bCs/>
        </w:rPr>
        <w:t xml:space="preserve">The CtR BoB </w:t>
      </w:r>
      <w:r>
        <w:rPr>
          <w:b/>
          <w:bCs/>
          <w:i/>
          <w:iCs/>
        </w:rPr>
        <w:t>Climbing the Mountain of God Together</w:t>
      </w:r>
      <w:r>
        <w:rPr>
          <w:b/>
          <w:bCs/>
        </w:rPr>
        <w:t xml:space="preserve"> metaphor is available as worked exemplar</w:t>
      </w:r>
      <w:r>
        <w:t xml:space="preserve"> if the body finds richly developed group-mission articulations useful as orientation. Other bodies' articulations may also serve. The discipline is that each body develops its own articulation in its own context; worked exemplars illustrate the shape, not the form.</w:t>
      </w:r>
    </w:p>
    <w:p w14:paraId="4352D65C" w14:textId="77777777" w:rsidR="007D0884" w:rsidRDefault="00000000">
      <w:pPr>
        <w:spacing w:after="60" w:line="276" w:lineRule="auto"/>
        <w:ind w:left="720" w:hanging="180"/>
        <w:jc w:val="both"/>
      </w:pPr>
      <w:r>
        <w:t xml:space="preserve">• </w:t>
      </w:r>
      <w:r>
        <w:rPr>
          <w:b/>
          <w:bCs/>
        </w:rPr>
        <w:t>For women's groups (FotH), the §5.1(c) gender-framing pastoral-pattern applies.</w:t>
      </w:r>
      <w:r>
        <w:t xml:space="preserve"> The protocol's structural moves transfer cleanly. Companion judgment about specific framing language at certain moments may add or substitute words appropriate to the group's culture; the agency-source reversal and the Acts 13 pattern are gender-neutral and apply without adaptation.</w:t>
      </w:r>
    </w:p>
    <w:p w14:paraId="5BF64DEE" w14:textId="77777777" w:rsidR="007D0884" w:rsidRDefault="00000000">
      <w:pPr>
        <w:spacing w:after="60" w:line="276" w:lineRule="auto"/>
        <w:ind w:left="720" w:hanging="180"/>
        <w:jc w:val="both"/>
      </w:pPr>
      <w:r>
        <w:t xml:space="preserve">• </w:t>
      </w:r>
      <w:r>
        <w:rPr>
          <w:b/>
          <w:bCs/>
        </w:rPr>
        <w:t>Reflection at the Action's completion is operationally important.</w:t>
      </w:r>
      <w:r>
        <w:t xml:space="preserve"> When the Action has been enacted, schedule a brief session (often within the next regular body meeting) to reflect: </w:t>
      </w:r>
      <w:r>
        <w:rPr>
          <w:i/>
          <w:iCs/>
        </w:rPr>
        <w:t>what did we learn? what did the Lord show us in the walking? what is being called next?</w:t>
      </w:r>
      <w:r>
        <w:t xml:space="preserve"> The reflection closes the discernment-action loop and prepares the body for subsequent group-mission cycles.</w:t>
      </w:r>
    </w:p>
    <w:p w14:paraId="13187A61" w14:textId="77777777" w:rsidR="007D0884" w:rsidRDefault="00000000" w:rsidP="002A4659">
      <w:pPr>
        <w:pStyle w:val="Heading2"/>
      </w:pPr>
      <w:bookmarkStart w:id="87" w:name="_Toc229940895"/>
      <w:r>
        <w:t>Materials</w:t>
      </w:r>
      <w:bookmarkEnd w:id="87"/>
    </w:p>
    <w:p w14:paraId="2D1BA9B1" w14:textId="77777777" w:rsidR="007D0884" w:rsidRDefault="00000000">
      <w:pPr>
        <w:spacing w:after="60" w:line="276" w:lineRule="auto"/>
        <w:ind w:left="720" w:hanging="180"/>
        <w:jc w:val="both"/>
      </w:pPr>
      <w:r>
        <w:lastRenderedPageBreak/>
        <w:t>• A quiet room appropriate for sustained corporate work.</w:t>
      </w:r>
    </w:p>
    <w:p w14:paraId="1949A599" w14:textId="5C504AFC" w:rsidR="007D0884" w:rsidRDefault="00000000">
      <w:pPr>
        <w:spacing w:after="60" w:line="276" w:lineRule="auto"/>
        <w:ind w:left="720" w:hanging="180"/>
        <w:jc w:val="both"/>
      </w:pPr>
      <w:r>
        <w:t xml:space="preserve">• Scripture (each member can have a Bible or shared printed text of the </w:t>
      </w:r>
      <w:r w:rsidR="00136765">
        <w:t>core</w:t>
      </w:r>
      <w:r>
        <w:t xml:space="preserve"> scriptural cluster).</w:t>
      </w:r>
    </w:p>
    <w:p w14:paraId="39629E32" w14:textId="77777777" w:rsidR="007D0884" w:rsidRDefault="00000000">
      <w:pPr>
        <w:spacing w:after="60" w:line="276" w:lineRule="auto"/>
        <w:ind w:left="720" w:hanging="180"/>
        <w:jc w:val="both"/>
      </w:pPr>
      <w:r>
        <w:t>• Notepaper for members who journal; corporate work itself is verbal, not written.</w:t>
      </w:r>
    </w:p>
    <w:p w14:paraId="175BC62C" w14:textId="77777777" w:rsidR="007D0884" w:rsidRDefault="00000000">
      <w:pPr>
        <w:spacing w:after="60" w:line="276" w:lineRule="auto"/>
        <w:ind w:left="720" w:hanging="180"/>
        <w:jc w:val="both"/>
      </w:pPr>
      <w:r>
        <w:t>• Plan for the practical implementation of the Action (calendar, capacity, communication with any external parties involved) once the Action is articulated.</w:t>
      </w:r>
    </w:p>
    <w:p w14:paraId="36CE4FF1" w14:textId="77777777" w:rsidR="007D0884" w:rsidRDefault="00000000" w:rsidP="002A4659">
      <w:pPr>
        <w:pStyle w:val="Heading2"/>
      </w:pPr>
      <w:bookmarkStart w:id="88" w:name="_Toc229940896"/>
      <w:r>
        <w:t>Time</w:t>
      </w:r>
      <w:bookmarkEnd w:id="88"/>
    </w:p>
    <w:p w14:paraId="23DD8EBE" w14:textId="77777777" w:rsidR="007D0884" w:rsidRDefault="00000000">
      <w:pPr>
        <w:spacing w:after="60" w:line="276" w:lineRule="auto"/>
        <w:ind w:left="720" w:hanging="180"/>
        <w:jc w:val="both"/>
      </w:pPr>
      <w:r>
        <w:t>• Each session typically runs 75–120 minutes.</w:t>
      </w:r>
    </w:p>
    <w:p w14:paraId="05B9DFBA" w14:textId="77777777" w:rsidR="007D0884" w:rsidRDefault="00000000">
      <w:pPr>
        <w:spacing w:after="60" w:line="276" w:lineRule="auto"/>
        <w:ind w:left="720" w:hanging="180"/>
        <w:jc w:val="both"/>
      </w:pPr>
      <w:r>
        <w:t>• The multi-session pacing typically spans 4–10 weeks for a full four-session cycle.</w:t>
      </w:r>
    </w:p>
    <w:p w14:paraId="46C887BC" w14:textId="77777777" w:rsidR="007D0884" w:rsidRDefault="00000000">
      <w:pPr>
        <w:spacing w:after="60" w:line="276" w:lineRule="auto"/>
        <w:ind w:left="720" w:hanging="180"/>
        <w:jc w:val="both"/>
      </w:pPr>
      <w:r>
        <w:t>• The Action itself runs across whatever time horizon the body articulates (often 2–12 weeks for first Actions).</w:t>
      </w:r>
    </w:p>
    <w:p w14:paraId="160C14BC" w14:textId="77777777" w:rsidR="007D0884" w:rsidRDefault="00000000">
      <w:pPr>
        <w:spacing w:after="60" w:line="276" w:lineRule="auto"/>
        <w:ind w:left="720" w:hanging="180"/>
        <w:jc w:val="both"/>
      </w:pPr>
      <w:r>
        <w:t>• A brief reflection session after the Action's completion adds 30–60 minutes.</w:t>
      </w:r>
    </w:p>
    <w:p w14:paraId="3DAEFB73" w14:textId="77777777" w:rsidR="007D0884" w:rsidRDefault="00000000" w:rsidP="002A4659">
      <w:pPr>
        <w:pStyle w:val="Heading1"/>
      </w:pPr>
      <w:bookmarkStart w:id="89" w:name="_Toc229940897"/>
      <w:r>
        <w:t>A21 Say Your Mission / Mission Resonance Circle Protocol</w:t>
      </w:r>
      <w:bookmarkEnd w:id="89"/>
    </w:p>
    <w:p w14:paraId="4F245018" w14:textId="77777777" w:rsidR="007D0884" w:rsidRPr="002A4659" w:rsidRDefault="00000000" w:rsidP="002A4659">
      <w:pPr>
        <w:pStyle w:val="Heading2"/>
      </w:pPr>
      <w:bookmarkStart w:id="90" w:name="_Toc229940898"/>
      <w:r w:rsidRPr="002A4659">
        <w:t>Say Your Mission / Mission Resonance Circle Protocol (V2.Exp5 — Connecting with Mission, with cross-ref to V2.Exp9 Corporate Witness)</w:t>
      </w:r>
      <w:bookmarkEnd w:id="90"/>
    </w:p>
    <w:p w14:paraId="3F21967D" w14:textId="77777777" w:rsidR="007D0884" w:rsidRDefault="00000000" w:rsidP="002A4659">
      <w:pPr>
        <w:pStyle w:val="Heading2"/>
      </w:pPr>
      <w:bookmarkStart w:id="91" w:name="_Toc229940899"/>
      <w:r>
        <w:t>What this protocol does</w:t>
      </w:r>
      <w:bookmarkEnd w:id="91"/>
    </w:p>
    <w:p w14:paraId="06971739" w14:textId="77777777" w:rsidR="007D0884" w:rsidRDefault="00000000">
      <w:pPr>
        <w:spacing w:after="60" w:line="276" w:lineRule="auto"/>
        <w:ind w:left="360"/>
        <w:jc w:val="both"/>
      </w:pPr>
      <w:r>
        <w:t xml:space="preserve">Say Your Mission is a brief public-declaration practice in which each man, as he is willing, steps to the center of a circle of his fellow-pilgrims, holds a simple structural marker (a stick is the historical W@H form; any single object can serve), and says his mission in one or two sentences. The remaining men in the circle are instructed to listen — not to evaluate the words but to attend to their own hearts and wait for the heart's </w:t>
      </w:r>
      <w:r>
        <w:rPr>
          <w:i/>
          <w:iCs/>
        </w:rPr>
        <w:t>Yes.</w:t>
      </w:r>
      <w:r>
        <w:t xml:space="preserve"> When a man hears his own heart's Yes — when something in what was said registers in him as recognition of something true the Spirit is doing — he silently steps in to stand with the man at center. The gesture is </w:t>
      </w:r>
      <w:r>
        <w:rPr>
          <w:i/>
          <w:iCs/>
        </w:rPr>
        <w:t>resonance,</w:t>
      </w:r>
      <w:r>
        <w:t xml:space="preserve"> not commitment to join. The facilitator goes first to model the practice. The closer is a prayer drawn from Ephesians 3:14–21, optionally extended with an Acts 13:3 sending word when the moment fits.</w:t>
      </w:r>
    </w:p>
    <w:p w14:paraId="6D62A911" w14:textId="77777777" w:rsidR="007D0884" w:rsidRDefault="00000000">
      <w:pPr>
        <w:spacing w:after="60" w:line="276" w:lineRule="auto"/>
        <w:ind w:left="360"/>
        <w:jc w:val="both"/>
      </w:pPr>
      <w:r>
        <w:t xml:space="preserve">The protocol's primary downstream effect is that the declared mission is held in the corporate witness of the body of fellow-pilgrims in a way that the same mission held privately is not. The Deut 19:15 / Matt 18:16 / 2 Cor 13:1 corporate-witness pattern is structural ground for this — what is established before witnesses has corporate substance the same declaration does not have when held alone. The secondary downstream effect is that the </w:t>
      </w:r>
      <w:r>
        <w:rPr>
          <w:i/>
          <w:iCs/>
        </w:rPr>
        <w:t>listening men</w:t>
      </w:r>
      <w:r>
        <w:t xml:space="preserve"> are trained in the discipline of attending to their own hearts rather than to the speaker's words — a Discernment of Voices (V2.Exp7A) competency that builds across many A21 cycles and transfers to other corpus protocols.</w:t>
      </w:r>
    </w:p>
    <w:p w14:paraId="7CFCD653" w14:textId="77777777" w:rsidR="007D0884" w:rsidRDefault="00000000">
      <w:pPr>
        <w:spacing w:after="60" w:line="276" w:lineRule="auto"/>
        <w:ind w:left="360"/>
        <w:jc w:val="both"/>
      </w:pPr>
      <w:r>
        <w:t xml:space="preserve">The active operational mechanism is </w:t>
      </w:r>
      <w:r>
        <w:rPr>
          <w:i/>
          <w:iCs/>
        </w:rPr>
        <w:t>embodied resonance.</w:t>
      </w:r>
      <w:r>
        <w:t xml:space="preserve"> The listener's body moves before the listener's words have formed; the heart's Yes is registered first in the body and only sometimes, only later, becomes verbal. The protocol explicitly removes the peer-verbal-evaluation move that the naive pattern would supply and substitutes the Spirit-mediated heart-recognition move that the corpus's refined V1.Exp2 anthropology (attending and choosing) names as the spirit's proper operation.</w:t>
      </w:r>
    </w:p>
    <w:p w14:paraId="0AB736C0" w14:textId="77777777" w:rsidR="007D0884" w:rsidRPr="002A4659" w:rsidRDefault="00000000" w:rsidP="002A4659">
      <w:pPr>
        <w:rPr>
          <w:b/>
          <w:bCs/>
        </w:rPr>
      </w:pPr>
      <w:r w:rsidRPr="002A4659">
        <w:rPr>
          <w:b/>
          <w:bCs/>
        </w:rPr>
        <w:t>When to use it</w:t>
      </w:r>
    </w:p>
    <w:p w14:paraId="31BC1C52" w14:textId="77777777" w:rsidR="007D0884" w:rsidRDefault="00000000">
      <w:pPr>
        <w:spacing w:after="60" w:line="276" w:lineRule="auto"/>
        <w:ind w:left="720" w:hanging="180"/>
        <w:jc w:val="both"/>
      </w:pPr>
      <w:r>
        <w:t xml:space="preserve">• </w:t>
      </w:r>
      <w:r>
        <w:rPr>
          <w:b/>
          <w:bCs/>
        </w:rPr>
        <w:t>As the closer of a retreat or extended event</w:t>
      </w:r>
      <w:r>
        <w:t xml:space="preserve"> where men have spent substantial time articulating their missions and are leaving with declarations that need a corporate-witness moment before they re-enter ordinary life. The W@H Gateway Event is the historical origin context; the protocol generalizes to any retreat or extended-event closer in the BoB or FotH tradition.</w:t>
      </w:r>
    </w:p>
    <w:p w14:paraId="189754F3" w14:textId="77777777" w:rsidR="007D0884" w:rsidRDefault="00000000">
      <w:pPr>
        <w:spacing w:after="60" w:line="276" w:lineRule="auto"/>
        <w:ind w:left="720" w:hanging="180"/>
        <w:jc w:val="both"/>
      </w:pPr>
      <w:r>
        <w:lastRenderedPageBreak/>
        <w:t xml:space="preserve">• </w:t>
      </w:r>
      <w:r>
        <w:rPr>
          <w:b/>
          <w:bCs/>
        </w:rPr>
        <w:t>As the closing protocol of an A31 (Mission Stretch Clarity) cycle</w:t>
      </w:r>
      <w:r>
        <w:t xml:space="preserve"> when the refined mission articulation has emerged with sufficient specificity that public declaration is fitting. A21 is often the natural closer of the Mission-Arc family work.</w:t>
      </w:r>
    </w:p>
    <w:p w14:paraId="00A2BBFB" w14:textId="77777777" w:rsidR="007D0884" w:rsidRDefault="00000000">
      <w:pPr>
        <w:spacing w:after="60" w:line="276" w:lineRule="auto"/>
        <w:ind w:left="720" w:hanging="180"/>
        <w:jc w:val="both"/>
      </w:pPr>
      <w:r>
        <w:t xml:space="preserve">• </w:t>
      </w:r>
      <w:r>
        <w:rPr>
          <w:b/>
          <w:bCs/>
        </w:rPr>
        <w:t>At a group's annual retreat or rhythm milestone</w:t>
      </w:r>
      <w:r>
        <w:t xml:space="preserve"> when each man re-articulates the mission he is walking in the coming year. The recurring use builds the body's longitudinal record of each man's mission-trajectory.</w:t>
      </w:r>
    </w:p>
    <w:p w14:paraId="7E124D85" w14:textId="77777777" w:rsidR="007D0884" w:rsidRDefault="00000000">
      <w:pPr>
        <w:spacing w:after="60" w:line="276" w:lineRule="auto"/>
        <w:ind w:left="720" w:hanging="180"/>
        <w:jc w:val="both"/>
      </w:pPr>
      <w:r>
        <w:t xml:space="preserve">• </w:t>
      </w:r>
      <w:r>
        <w:rPr>
          <w:b/>
          <w:bCs/>
        </w:rPr>
        <w:t>At a group-lifecycle closing</w:t>
      </w:r>
      <w:r>
        <w:t xml:space="preserve"> (B22 territory) when each man names where he is going next as the group concludes. The protocol's brevity and structural cleanness make it fitting for closing moments.</w:t>
      </w:r>
    </w:p>
    <w:p w14:paraId="1F34D025" w14:textId="77777777" w:rsidR="007D0884" w:rsidRDefault="00000000">
      <w:pPr>
        <w:spacing w:after="60" w:line="276" w:lineRule="auto"/>
        <w:ind w:left="720" w:hanging="180"/>
        <w:jc w:val="both"/>
      </w:pPr>
      <w:r>
        <w:t xml:space="preserve">• </w:t>
      </w:r>
      <w:r>
        <w:rPr>
          <w:b/>
          <w:bCs/>
        </w:rPr>
        <w:t>As an intermediate-meeting practice within a BoB onboarding sequence (A22)</w:t>
      </w:r>
      <w:r>
        <w:t xml:space="preserve"> when a new member's mission articulation has developed sufficient clarity in the three-meeting onboarding to warrant public declaration. Often appropriate at the close of the third onboarding meeting or shortly after.</w:t>
      </w:r>
    </w:p>
    <w:p w14:paraId="4821DEF4" w14:textId="77777777" w:rsidR="007D0884" w:rsidRDefault="00000000">
      <w:pPr>
        <w:spacing w:after="60" w:line="276" w:lineRule="auto"/>
        <w:ind w:left="720" w:hanging="180"/>
        <w:jc w:val="both"/>
      </w:pPr>
      <w:r>
        <w:t xml:space="preserve">• </w:t>
      </w:r>
      <w:r>
        <w:rPr>
          <w:b/>
          <w:bCs/>
        </w:rPr>
        <w:t>As a one-off practice</w:t>
      </w:r>
      <w:r>
        <w:t xml:space="preserve"> in any moment where a man has done substantial mission-articulation work and is coming to a point of decision or commitment that warrants the body's witness. The Companion's judgment about whether the moment is ripe is the discernment.</w:t>
      </w:r>
    </w:p>
    <w:p w14:paraId="5673035E" w14:textId="77777777" w:rsidR="007D0884" w:rsidRDefault="00000000">
      <w:pPr>
        <w:spacing w:after="60" w:line="276" w:lineRule="auto"/>
        <w:ind w:left="720" w:hanging="180"/>
        <w:jc w:val="both"/>
      </w:pPr>
      <w:r>
        <w:t xml:space="preserve">• </w:t>
      </w:r>
      <w:r>
        <w:rPr>
          <w:b/>
          <w:bCs/>
        </w:rPr>
        <w:t>Level I Companion competency</w:t>
      </w:r>
      <w:r>
        <w:t xml:space="preserve"> for the facilitating role. The Companion's primary moves — framing the listener instruction, modeling first, holding the silence between declarations, closing with the prayer — are operationally simple. The discernment about </w:t>
      </w:r>
      <w:r>
        <w:rPr>
          <w:i/>
          <w:iCs/>
        </w:rPr>
        <w:t>when</w:t>
      </w:r>
      <w:r>
        <w:t xml:space="preserve"> to deploy A21 develops with experience but is not gating; a Level I Companion can run the practice from this entry alone.</w:t>
      </w:r>
    </w:p>
    <w:p w14:paraId="155506FE" w14:textId="77777777" w:rsidR="007D0884" w:rsidRPr="002A4659" w:rsidRDefault="00000000" w:rsidP="002A4659">
      <w:pPr>
        <w:rPr>
          <w:b/>
          <w:bCs/>
        </w:rPr>
      </w:pPr>
      <w:r w:rsidRPr="002A4659">
        <w:rPr>
          <w:b/>
          <w:bCs/>
        </w:rPr>
        <w:t>When NOT to use it (failure modes and contraindications)</w:t>
      </w:r>
    </w:p>
    <w:p w14:paraId="79F9E994" w14:textId="77777777" w:rsidR="007D0884" w:rsidRDefault="00000000">
      <w:pPr>
        <w:spacing w:after="60" w:line="276" w:lineRule="auto"/>
        <w:ind w:left="720" w:hanging="180"/>
        <w:jc w:val="both"/>
      </w:pPr>
      <w:r>
        <w:t xml:space="preserve">• </w:t>
      </w:r>
      <w:r>
        <w:rPr>
          <w:b/>
          <w:bCs/>
        </w:rPr>
        <w:t>Before the upstream mission-articulation work has produced enough clarity.</w:t>
      </w:r>
      <w:r>
        <w:t xml:space="preserve"> Running A21 with under-articulated missions produces shallow corporate-witness and noisy embodied-resonance signal. The listeners' heart-Yes responses become unreliable because the declarations themselves are vague. The Companion's pre-flight check: is each man's mission articulated with enough specificity that a heart-Yes is a meaningful response, or are the missions still in development? If the latter, route to V2.Exp5 articulation work, A27 Who Are You, or A31 Mission Stretch Clarity before deploying A21.</w:t>
      </w:r>
    </w:p>
    <w:p w14:paraId="0382D286" w14:textId="77777777" w:rsidR="007D0884" w:rsidRDefault="00000000">
      <w:pPr>
        <w:spacing w:after="60" w:line="276" w:lineRule="auto"/>
        <w:ind w:left="720" w:hanging="180"/>
        <w:jc w:val="both"/>
      </w:pPr>
      <w:r>
        <w:t xml:space="preserve">• </w:t>
      </w:r>
      <w:r>
        <w:rPr>
          <w:b/>
          <w:bCs/>
        </w:rPr>
        <w:t>Substituting verbal evaluation for the embodied-resonance instruction.</w:t>
      </w:r>
      <w:r>
        <w:t xml:space="preserve"> The most common failure mode. A Companion forgets to give the listening instruction, or gives it weakly, and the men default to verbal affirmation after each declaration (</w:t>
      </w:r>
      <w:r>
        <w:rPr>
          <w:i/>
          <w:iCs/>
        </w:rPr>
        <w:t>"that's powerful, brother," "I see that in you"</w:t>
      </w:r>
      <w:r>
        <w:t>). The peer-affirmation move that the protocol explicitly removes returns by default. The Companion's framing of the listening instruction before the first declaration is non-negotiable, and the Companion should restate or re-cue the instruction if peer-verbal-affirmation begins to creep in during the practice.</w:t>
      </w:r>
    </w:p>
    <w:p w14:paraId="4CD3069E" w14:textId="77777777" w:rsidR="007D0884" w:rsidRDefault="00000000">
      <w:pPr>
        <w:spacing w:after="60" w:line="276" w:lineRule="auto"/>
        <w:ind w:left="720" w:hanging="180"/>
        <w:jc w:val="both"/>
      </w:pPr>
      <w:r>
        <w:t xml:space="preserve">• </w:t>
      </w:r>
      <w:r>
        <w:rPr>
          <w:b/>
          <w:bCs/>
        </w:rPr>
        <w:t>Pressing men to step in.</w:t>
      </w:r>
      <w:r>
        <w:t xml:space="preserve"> The protocol allows for a declaration that receives no stepping-in, or only one man stepping in, or many men stepping in. The number of stepping-in men is information about how the body's heart registered the declaration; it is not a target to be optimized. A Companion who notices that few men have stepped in for a particular man and silently signals (eyebrow-raise, glance) for more men to step in has corrupted the protocol. The Spirit-mediated heart-recognition is what it is; the Companion's discipline is to receive it, not direct it.</w:t>
      </w:r>
    </w:p>
    <w:p w14:paraId="56B1AE1E" w14:textId="77777777" w:rsidR="007D0884" w:rsidRDefault="00000000">
      <w:pPr>
        <w:spacing w:after="60" w:line="276" w:lineRule="auto"/>
        <w:ind w:left="720" w:hanging="180"/>
        <w:jc w:val="both"/>
      </w:pPr>
      <w:r>
        <w:t xml:space="preserve">• </w:t>
      </w:r>
      <w:r>
        <w:rPr>
          <w:b/>
          <w:bCs/>
        </w:rPr>
        <w:t>Pressing men to declare.</w:t>
      </w:r>
      <w:r>
        <w:t xml:space="preserve"> Each man's participation is voluntary. Some men will not step to the center during a given A21. The reasons vary — some have under-articulated missions; some are in a season of waiting; some have missions they are not ready to declare publicly. The protocol honors each man's discernment. A Companion who applies social pressure for participation (</w:t>
      </w:r>
      <w:r>
        <w:rPr>
          <w:i/>
          <w:iCs/>
        </w:rPr>
        <w:t>"come on, brother, we want to hear yours"</w:t>
      </w:r>
      <w:r>
        <w:t>) has converted the practice into a coercive moment that no longer carries the body's free witness.</w:t>
      </w:r>
    </w:p>
    <w:p w14:paraId="7971A31D" w14:textId="77777777" w:rsidR="007D0884" w:rsidRDefault="00000000">
      <w:pPr>
        <w:spacing w:after="60" w:line="276" w:lineRule="auto"/>
        <w:ind w:left="720" w:hanging="180"/>
        <w:jc w:val="both"/>
      </w:pPr>
      <w:r>
        <w:t xml:space="preserve">• </w:t>
      </w:r>
      <w:r>
        <w:rPr>
          <w:b/>
          <w:bCs/>
        </w:rPr>
        <w:t>Verbal processing of declarations after the practice closes.</w:t>
      </w:r>
      <w:r>
        <w:t xml:space="preserve"> The protocol's closing is the Eph 3:14–21 prayer, optionally with a sending word. After the close, the men disperse — back to ordinary group rhythm, or out to travel home from a retreat. </w:t>
      </w:r>
      <w:r>
        <w:rPr>
          <w:i/>
          <w:iCs/>
        </w:rPr>
        <w:t>Processing</w:t>
      </w:r>
      <w:r>
        <w:t xml:space="preserve"> the declarations afterward — </w:t>
      </w:r>
      <w:r>
        <w:rPr>
          <w:i/>
          <w:iCs/>
        </w:rPr>
        <w:t xml:space="preserve">"why do you think only four </w:t>
      </w:r>
      <w:r>
        <w:rPr>
          <w:i/>
          <w:iCs/>
        </w:rPr>
        <w:lastRenderedPageBreak/>
        <w:t>men stepped in for so-and-so?"</w:t>
      </w:r>
      <w:r>
        <w:t xml:space="preserve"> — converts the embodied corporate-witness into post-hoc analytical critique, which is the opposite move. The Companion's discipline is to close cleanly and let the practice's effects do their work in the men's lives over the days that follow.</w:t>
      </w:r>
    </w:p>
    <w:p w14:paraId="178B9728" w14:textId="77777777" w:rsidR="007D0884" w:rsidRDefault="00000000">
      <w:pPr>
        <w:spacing w:after="60" w:line="276" w:lineRule="auto"/>
        <w:ind w:left="720" w:hanging="180"/>
        <w:jc w:val="both"/>
      </w:pPr>
      <w:r>
        <w:t xml:space="preserve">• </w:t>
      </w:r>
      <w:r>
        <w:rPr>
          <w:b/>
          <w:bCs/>
        </w:rPr>
        <w:t>Running it without an adequately formed container.</w:t>
      </w:r>
      <w:r>
        <w:t xml:space="preserve"> A21 requires V2.Exp8 container conditions (Safe, Present, Clear, Intentional) and the formally-marked-opening discipline. Running A21 in a group whose container is shaky produces noisy embodied-resonance signal because the men are not fully present to attend to their own hearts; they are partly attending to social safety, social judgment, or external distraction. The Companion's pre-flight check: are the container conditions in place?</w:t>
      </w:r>
    </w:p>
    <w:p w14:paraId="6132AAAD" w14:textId="3AD48704" w:rsidR="007D0884" w:rsidRDefault="00000000">
      <w:pPr>
        <w:spacing w:after="60" w:line="276" w:lineRule="auto"/>
        <w:ind w:left="720" w:hanging="180"/>
        <w:jc w:val="both"/>
      </w:pPr>
      <w:r>
        <w:t xml:space="preserve">• </w:t>
      </w:r>
      <w:r>
        <w:rPr>
          <w:b/>
          <w:bCs/>
        </w:rPr>
        <w:t>Running it as a one-off without integration into broader rhythm.</w:t>
      </w:r>
      <w:r>
        <w:t xml:space="preserve"> A21 deployed once and then never again can read as a special-occasion performance rather than a corpus-</w:t>
      </w:r>
      <w:r w:rsidR="00136765">
        <w:t>core</w:t>
      </w:r>
      <w:r>
        <w:t xml:space="preserve"> practice. The corpus's intention is that A21 enters the body's repeating rhythm where appropriate — annual retreats, mission-cycle closings, group-lifecycle milestones — rather than living as a single Gateway Event memory.</w:t>
      </w:r>
    </w:p>
    <w:p w14:paraId="6FCAA42F" w14:textId="77777777" w:rsidR="007D0884" w:rsidRDefault="00000000" w:rsidP="002A4659">
      <w:pPr>
        <w:pStyle w:val="Heading2"/>
      </w:pPr>
      <w:bookmarkStart w:id="92" w:name="_Toc229940900"/>
      <w:r>
        <w:t>The protocol</w:t>
      </w:r>
      <w:bookmarkEnd w:id="92"/>
    </w:p>
    <w:p w14:paraId="4C098A25" w14:textId="77777777" w:rsidR="007D0884" w:rsidRDefault="00000000">
      <w:pPr>
        <w:spacing w:after="60" w:line="276" w:lineRule="auto"/>
        <w:ind w:left="720" w:hanging="360"/>
        <w:jc w:val="both"/>
      </w:pPr>
      <w:r>
        <w:t xml:space="preserve">1. </w:t>
      </w:r>
      <w:r>
        <w:rPr>
          <w:b/>
          <w:bCs/>
        </w:rPr>
        <w:t>Container check and opening.</w:t>
      </w:r>
    </w:p>
    <w:p w14:paraId="25059D03" w14:textId="77777777" w:rsidR="007D0884" w:rsidRDefault="00000000">
      <w:pPr>
        <w:spacing w:after="60" w:line="276" w:lineRule="auto"/>
        <w:ind w:left="360"/>
        <w:jc w:val="both"/>
      </w:pPr>
      <w:r>
        <w:t xml:space="preserve">   - Companion: confirm the container conditions are in place per V2.Exp8 refined (Safe, Present, Clear, Intentional). Open the session with the formally-marked opening per the group's established practice (silence; a brief naming of what the session is for; a prayer; the marking that the work has begun).</w:t>
      </w:r>
    </w:p>
    <w:p w14:paraId="63654152" w14:textId="77777777" w:rsidR="007D0884" w:rsidRDefault="00000000">
      <w:pPr>
        <w:spacing w:after="60" w:line="276" w:lineRule="auto"/>
        <w:ind w:left="360"/>
        <w:jc w:val="both"/>
      </w:pPr>
      <w:r>
        <w:t xml:space="preserve">   - Discernment: if any of the four container conditions are weak, address before continuing. The witness-discipline (V2.Exp8 third paragraph, refined May 2026) is specifically load-bearing for A21 — the listeners are being asked to witness in the deepest sense.</w:t>
      </w:r>
    </w:p>
    <w:p w14:paraId="3E87E0B3" w14:textId="77777777" w:rsidR="007D0884" w:rsidRDefault="00000000">
      <w:pPr>
        <w:spacing w:after="60" w:line="276" w:lineRule="auto"/>
        <w:ind w:left="720" w:hanging="360"/>
        <w:jc w:val="both"/>
      </w:pPr>
      <w:r>
        <w:t xml:space="preserve">2. </w:t>
      </w:r>
      <w:r>
        <w:rPr>
          <w:b/>
          <w:bCs/>
        </w:rPr>
        <w:t>Framing the practice.</w:t>
      </w:r>
    </w:p>
    <w:p w14:paraId="7DC3FACE" w14:textId="77777777" w:rsidR="007D0884" w:rsidRDefault="00000000">
      <w:pPr>
        <w:spacing w:after="60" w:line="276" w:lineRule="auto"/>
        <w:ind w:left="360"/>
        <w:jc w:val="both"/>
      </w:pPr>
      <w:r>
        <w:t xml:space="preserve">   - Companion: name what is about to happen. </w:t>
      </w:r>
      <w:r>
        <w:rPr>
          <w:i/>
          <w:iCs/>
        </w:rPr>
        <w:t>"What we are about to do is called Say Your Mission. As each of you is willing, you'll step to the center, pick up the stick, and say your mission in one or two sentences. Just the mission, no preamble — the practice is in the saying, not in the explaining. When you're done, set the stick down and step back out. I'll go first to show you the form."</w:t>
      </w:r>
    </w:p>
    <w:p w14:paraId="6279B17C" w14:textId="77777777" w:rsidR="007D0884" w:rsidRDefault="00000000">
      <w:pPr>
        <w:spacing w:after="60" w:line="276" w:lineRule="auto"/>
        <w:ind w:left="360"/>
        <w:jc w:val="both"/>
      </w:pPr>
      <w:r>
        <w:t xml:space="preserve">   - Participants: receive the framing. Questions about the form can be answered now; the practice itself runs without verbal interruption.</w:t>
      </w:r>
    </w:p>
    <w:p w14:paraId="719ADD9A" w14:textId="77777777" w:rsidR="007D0884" w:rsidRDefault="00000000">
      <w:pPr>
        <w:spacing w:after="60" w:line="276" w:lineRule="auto"/>
        <w:ind w:left="720" w:hanging="360"/>
        <w:jc w:val="both"/>
      </w:pPr>
      <w:r>
        <w:t xml:space="preserve">3. </w:t>
      </w:r>
      <w:r>
        <w:rPr>
          <w:b/>
          <w:bCs/>
        </w:rPr>
        <w:t>Framing the listening instruction.</w:t>
      </w:r>
    </w:p>
    <w:p w14:paraId="5D344AF0" w14:textId="77777777" w:rsidR="007D0884" w:rsidRDefault="00000000">
      <w:pPr>
        <w:spacing w:after="60" w:line="276" w:lineRule="auto"/>
        <w:ind w:left="360"/>
        <w:jc w:val="both"/>
      </w:pPr>
      <w:r>
        <w:t xml:space="preserve">   - Companion: this is the non-negotiable move. </w:t>
      </w:r>
      <w:r>
        <w:rPr>
          <w:i/>
          <w:iCs/>
        </w:rPr>
        <w:t>"For the rest of us, while a man is declaring, our job is not to evaluate his mission. Our job is to attend to our own hearts. Listen for your own heart's Yes — for something in what he says that registers in you as recognition of something true the Spirit is doing in him. If you hear it, step in silently and stand with him. The stepping-in is resonance — your heart said yes — not commitment to join his mission. If your heart is quiet during a declaration, stay where you are. There is no wrong response. Some men will have many stand with them; some will have few; some will have none. That is information about how each declaration landed in the body, not a measure of the man. The work is the attending."</w:t>
      </w:r>
    </w:p>
    <w:p w14:paraId="3A2BCBE7" w14:textId="77777777" w:rsidR="007D0884" w:rsidRDefault="00000000">
      <w:pPr>
        <w:spacing w:after="60" w:line="276" w:lineRule="auto"/>
        <w:ind w:left="360"/>
        <w:jc w:val="both"/>
      </w:pPr>
      <w:r>
        <w:t xml:space="preserve">   - Participants: receive the listening instruction. The Companion may pause briefly to let the instruction settle.</w:t>
      </w:r>
    </w:p>
    <w:p w14:paraId="3D3A3A47" w14:textId="77777777" w:rsidR="007D0884" w:rsidRDefault="00000000">
      <w:pPr>
        <w:spacing w:after="60" w:line="276" w:lineRule="auto"/>
        <w:ind w:left="720" w:hanging="360"/>
        <w:jc w:val="both"/>
      </w:pPr>
      <w:r>
        <w:t xml:space="preserve">4. </w:t>
      </w:r>
      <w:r>
        <w:rPr>
          <w:b/>
          <w:bCs/>
        </w:rPr>
        <w:t>Facilitator models.</w:t>
      </w:r>
    </w:p>
    <w:p w14:paraId="7DDA9C11" w14:textId="77777777" w:rsidR="007D0884" w:rsidRDefault="00000000">
      <w:pPr>
        <w:spacing w:after="60" w:line="276" w:lineRule="auto"/>
        <w:ind w:left="360"/>
        <w:jc w:val="both"/>
      </w:pPr>
      <w:r>
        <w:t xml:space="preserve">   - Companion (becoming declaring man for one cycle): step to center, pick up the stick, say his own mission in one or two sentences, set the stick down, step back out. The other men attend per the listening instruction; some may step in.</w:t>
      </w:r>
    </w:p>
    <w:p w14:paraId="46A2360E" w14:textId="77777777" w:rsidR="007D0884" w:rsidRDefault="00000000">
      <w:pPr>
        <w:spacing w:after="60" w:line="276" w:lineRule="auto"/>
        <w:ind w:left="360"/>
        <w:jc w:val="both"/>
      </w:pPr>
      <w:r>
        <w:lastRenderedPageBreak/>
        <w:t xml:space="preserve">   - Discernment: the Companion's modeling is real — the Companion is also a declaring man, also subject to the body's heart-witness. The Companion does not over-perform the declaration or under-perform it to be polite; the discipline is to declare as a fellow-pilgrim.</w:t>
      </w:r>
    </w:p>
    <w:p w14:paraId="580096EB" w14:textId="77777777" w:rsidR="007D0884" w:rsidRDefault="00000000">
      <w:pPr>
        <w:spacing w:after="60" w:line="276" w:lineRule="auto"/>
        <w:ind w:left="720" w:hanging="360"/>
        <w:jc w:val="both"/>
      </w:pPr>
      <w:r>
        <w:t xml:space="preserve">5. </w:t>
      </w:r>
      <w:r>
        <w:rPr>
          <w:b/>
          <w:bCs/>
        </w:rPr>
        <w:t>Subsequent declarations.</w:t>
      </w:r>
    </w:p>
    <w:p w14:paraId="29AA9B6D" w14:textId="77777777" w:rsidR="007D0884" w:rsidRDefault="00000000">
      <w:pPr>
        <w:spacing w:after="60" w:line="276" w:lineRule="auto"/>
        <w:ind w:left="360"/>
        <w:jc w:val="both"/>
      </w:pPr>
      <w:r>
        <w:t xml:space="preserve">   - Companion: invite the next man, or open the floor for any man as he is willing. The order is not strictly fixed; the Companion's judgment about whether to invite specific men or open the floor depends on the group's pattern. Generally, opening the floor and letting the men come as the Spirit moves them works cleanly.</w:t>
      </w:r>
    </w:p>
    <w:p w14:paraId="11196736" w14:textId="77777777" w:rsidR="007D0884" w:rsidRDefault="00000000">
      <w:pPr>
        <w:spacing w:after="60" w:line="276" w:lineRule="auto"/>
        <w:ind w:left="360"/>
        <w:jc w:val="both"/>
      </w:pPr>
      <w:r>
        <w:t xml:space="preserve">   - Declaring man: step to center, pick up the stick, say his mission in one or two sentences, set the stick down, step back out. Remain at the edge of the circle as a fellow-pilgrim for subsequent declarations.</w:t>
      </w:r>
    </w:p>
    <w:p w14:paraId="16994874" w14:textId="77777777" w:rsidR="007D0884" w:rsidRDefault="00000000">
      <w:pPr>
        <w:spacing w:after="60" w:line="276" w:lineRule="auto"/>
        <w:ind w:left="360"/>
        <w:jc w:val="both"/>
      </w:pPr>
      <w:r>
        <w:t xml:space="preserve">   - Listening men: attend per the instruction. When a heart's Yes is heard, step in silently. Remain standing with the man for the duration of his declaring-moment. When the declaring man steps back out, the men who stepped in also return to the edge of the circle.</w:t>
      </w:r>
    </w:p>
    <w:p w14:paraId="117D48B5" w14:textId="77777777" w:rsidR="007D0884" w:rsidRDefault="00000000">
      <w:pPr>
        <w:spacing w:after="60" w:line="276" w:lineRule="auto"/>
        <w:ind w:left="360"/>
        <w:jc w:val="both"/>
      </w:pPr>
      <w:r>
        <w:t xml:space="preserve">   - Companion: hold the silences between declarations. A pause of several seconds before the next man steps to center is appropriate; the practice's pace is unhurried.</w:t>
      </w:r>
    </w:p>
    <w:p w14:paraId="0E5B14EF" w14:textId="77777777" w:rsidR="007D0884" w:rsidRDefault="00000000">
      <w:pPr>
        <w:spacing w:after="60" w:line="276" w:lineRule="auto"/>
        <w:ind w:left="360"/>
        <w:jc w:val="both"/>
      </w:pPr>
      <w:r>
        <w:t xml:space="preserve">   - Discernment: if a man begins to declare and his words trail off or he stops, the Companion lets the silence hold; the declaring man may resume or may step back out. If he steps back out before completing the declaration, the Companion does not press for completion — the man's discernment is his own.</w:t>
      </w:r>
    </w:p>
    <w:p w14:paraId="573ECBBF" w14:textId="77777777" w:rsidR="007D0884" w:rsidRDefault="00000000">
      <w:pPr>
        <w:spacing w:after="60" w:line="276" w:lineRule="auto"/>
        <w:ind w:left="720" w:hanging="360"/>
        <w:jc w:val="both"/>
      </w:pPr>
      <w:r>
        <w:t xml:space="preserve">6. </w:t>
      </w:r>
      <w:r>
        <w:rPr>
          <w:b/>
          <w:bCs/>
        </w:rPr>
        <w:t>When all who will have declared have declared.</w:t>
      </w:r>
    </w:p>
    <w:p w14:paraId="1F1B3DB3" w14:textId="77777777" w:rsidR="007D0884" w:rsidRDefault="00000000">
      <w:pPr>
        <w:spacing w:after="60" w:line="276" w:lineRule="auto"/>
        <w:ind w:left="360"/>
        <w:jc w:val="both"/>
      </w:pPr>
      <w:r>
        <w:t xml:space="preserve">   - Companion: discern when the practice has run its course. There may be a pause where no one steps forward and the body's stillness signals that the practice is complete. The Companion may name this — </w:t>
      </w:r>
      <w:r>
        <w:rPr>
          <w:i/>
          <w:iCs/>
        </w:rPr>
        <w:t>"if there is more, let us continue; if we have come to the close, let us close together"</w:t>
      </w:r>
      <w:r>
        <w:t xml:space="preserve"> — or may simply move to closing if the discernment is clear.</w:t>
      </w:r>
    </w:p>
    <w:p w14:paraId="731AB14C" w14:textId="77777777" w:rsidR="007D0884" w:rsidRDefault="00000000">
      <w:pPr>
        <w:spacing w:after="60" w:line="276" w:lineRule="auto"/>
        <w:ind w:left="720" w:hanging="360"/>
        <w:jc w:val="both"/>
      </w:pPr>
      <w:r>
        <w:t xml:space="preserve">7. </w:t>
      </w:r>
      <w:r>
        <w:rPr>
          <w:b/>
          <w:bCs/>
        </w:rPr>
        <w:t>Closing prayer.</w:t>
      </w:r>
    </w:p>
    <w:p w14:paraId="6210B66E" w14:textId="77777777" w:rsidR="007D0884" w:rsidRDefault="00000000">
      <w:pPr>
        <w:spacing w:after="60" w:line="276" w:lineRule="auto"/>
        <w:ind w:left="360"/>
        <w:jc w:val="both"/>
      </w:pPr>
      <w:r>
        <w:t xml:space="preserve">   - Companion: invite the men into the closing posture (standing in a circle, hands open, eyes closed if fitting). Pray aloud, drawing from Eph 3:14–21:</w:t>
      </w:r>
    </w:p>
    <w:p w14:paraId="363383B0" w14:textId="77777777" w:rsidR="007D0884" w:rsidRDefault="00000000">
      <w:pPr>
        <w:spacing w:after="60" w:line="276" w:lineRule="auto"/>
        <w:ind w:left="360"/>
        <w:jc w:val="both"/>
      </w:pPr>
      <w:r>
        <w:t xml:space="preserve">     </w:t>
      </w:r>
      <w:r>
        <w:rPr>
          <w:i/>
          <w:iCs/>
        </w:rPr>
        <w:t>"For this reason we bow before the Father, from whom every family in heaven and on earth is named, that according to the riches of his glory he may grant these men — and grant us all — to be strengthened with power through his Spirit in the inner being, so that Christ may dwell in their hearts through faith. We pray that they, being rooted and grounded in love, may have strength to comprehend with all the saints what is the breadth and length and height and depth, and to know the love of Christ that surpasses knowledge, that they may be filled with all the fullness of God. Now to him who is able to do far more abundantly than all we ask or think, according to the power at work within us, to him be glory in the church and in Christ Jesus throughout all generations, forever and ever. Amen."</w:t>
      </w:r>
    </w:p>
    <w:p w14:paraId="714FB5BA" w14:textId="77777777" w:rsidR="007D0884" w:rsidRDefault="00000000">
      <w:pPr>
        <w:spacing w:after="60" w:line="276" w:lineRule="auto"/>
        <w:ind w:left="360"/>
        <w:jc w:val="both"/>
      </w:pPr>
      <w:r>
        <w:t xml:space="preserve">   - Optionally — when the moment fits (retreat closer; group-lifecycle closing; men departing for travel) — add a brief sending word, drawn from the Acts 13:3 pattern:</w:t>
      </w:r>
    </w:p>
    <w:p w14:paraId="19FB82A7" w14:textId="77777777" w:rsidR="007D0884" w:rsidRDefault="00000000">
      <w:pPr>
        <w:spacing w:after="60" w:line="276" w:lineRule="auto"/>
        <w:ind w:left="360"/>
        <w:jc w:val="both"/>
      </w:pPr>
      <w:r>
        <w:t xml:space="preserve">     </w:t>
      </w:r>
      <w:r>
        <w:rPr>
          <w:i/>
          <w:iCs/>
        </w:rPr>
        <w:t>"The Father, the Son, and the Holy Spirit send you out in the strength of the Lord. Go in peace to love and serve the Lord."</w:t>
      </w:r>
    </w:p>
    <w:p w14:paraId="60D011AA" w14:textId="77777777" w:rsidR="007D0884" w:rsidRDefault="00000000">
      <w:pPr>
        <w:spacing w:after="60" w:line="276" w:lineRule="auto"/>
        <w:ind w:left="720" w:hanging="360"/>
        <w:jc w:val="both"/>
      </w:pPr>
      <w:r>
        <w:t xml:space="preserve">8. </w:t>
      </w:r>
      <w:r>
        <w:rPr>
          <w:b/>
          <w:bCs/>
        </w:rPr>
        <w:t>Formally-marked session close per V2.Exp8.</w:t>
      </w:r>
    </w:p>
    <w:p w14:paraId="29428E29" w14:textId="77777777" w:rsidR="007D0884" w:rsidRDefault="00000000">
      <w:pPr>
        <w:spacing w:after="60" w:line="276" w:lineRule="auto"/>
        <w:ind w:left="360"/>
        <w:jc w:val="both"/>
      </w:pPr>
      <w:r>
        <w:t xml:space="preserve">   - Companion: close the session per the group's standard V2.Exp8 refined formally-marked closing. The prayer above is the protocol's close; the session's close (which may include the standard de-roling check, the Companion-led affirmation if appropriate, the practical-housekeeping for next gathering) follows.</w:t>
      </w:r>
    </w:p>
    <w:p w14:paraId="795487D8" w14:textId="77777777" w:rsidR="007D0884" w:rsidRDefault="00000000" w:rsidP="002A4659">
      <w:pPr>
        <w:pStyle w:val="Heading2"/>
      </w:pPr>
      <w:bookmarkStart w:id="93" w:name="_Toc229940901"/>
      <w:r>
        <w:t>Companion notes</w:t>
      </w:r>
      <w:bookmarkEnd w:id="93"/>
    </w:p>
    <w:p w14:paraId="3AEC5837" w14:textId="77777777" w:rsidR="007D0884" w:rsidRDefault="00000000">
      <w:pPr>
        <w:spacing w:after="60" w:line="276" w:lineRule="auto"/>
        <w:ind w:left="720" w:hanging="180"/>
        <w:jc w:val="both"/>
      </w:pPr>
      <w:r>
        <w:lastRenderedPageBreak/>
        <w:t xml:space="preserve">• </w:t>
      </w:r>
      <w:r>
        <w:rPr>
          <w:b/>
          <w:bCs/>
        </w:rPr>
        <w:t>Length.</w:t>
      </w:r>
      <w:r>
        <w:t xml:space="preserve"> A21 typically runs forty to ninety minutes for a group of eight to twelve men, including framing, the declarations themselves, and the closing prayer. Larger groups stretch longer; smaller groups can complete in thirty to forty-five minutes. The Companion plans accordingly and does not rush.</w:t>
      </w:r>
    </w:p>
    <w:p w14:paraId="1800FB71" w14:textId="77777777" w:rsidR="007D0884" w:rsidRDefault="00000000">
      <w:pPr>
        <w:spacing w:after="60" w:line="276" w:lineRule="auto"/>
        <w:ind w:left="720" w:hanging="180"/>
        <w:jc w:val="both"/>
      </w:pPr>
      <w:r>
        <w:t xml:space="preserve">• </w:t>
      </w:r>
      <w:r>
        <w:rPr>
          <w:b/>
          <w:bCs/>
        </w:rPr>
        <w:t>Pacing.</w:t>
      </w:r>
      <w:r>
        <w:t xml:space="preserve"> The silences between declarations are not awkward gaps to be filled; they are constitutive of the practice. The Companion's discipline is to let the silence be silence and to trust the men's own pacing in coming to center.</w:t>
      </w:r>
    </w:p>
    <w:p w14:paraId="78BAE022" w14:textId="77777777" w:rsidR="007D0884" w:rsidRDefault="00000000">
      <w:pPr>
        <w:spacing w:after="60" w:line="276" w:lineRule="auto"/>
        <w:ind w:left="720" w:hanging="180"/>
        <w:jc w:val="both"/>
      </w:pPr>
      <w:r>
        <w:t xml:space="preserve">• </w:t>
      </w:r>
      <w:r>
        <w:rPr>
          <w:b/>
          <w:bCs/>
        </w:rPr>
        <w:t>The stick (or alternative marker).</w:t>
      </w:r>
      <w:r>
        <w:t xml:space="preserve"> Any single object can serve. Historical W@H form is a stick; carved crosses, Bibles, designated stones, or any other simple structural marker work. The marker should be substantive enough to feel intentional (not a paper plate; not a coffee cup) but not so precious that it distracts attention to itself. A walking stick, a shepherd's staff, a wooden plinth — these work cleanly.</w:t>
      </w:r>
    </w:p>
    <w:p w14:paraId="3435807F" w14:textId="77777777" w:rsidR="007D0884" w:rsidRDefault="00000000">
      <w:pPr>
        <w:spacing w:after="60" w:line="276" w:lineRule="auto"/>
        <w:ind w:left="720" w:hanging="180"/>
        <w:jc w:val="both"/>
      </w:pPr>
      <w:r>
        <w:t xml:space="preserve">• </w:t>
      </w:r>
      <w:r>
        <w:rPr>
          <w:b/>
          <w:bCs/>
        </w:rPr>
        <w:t>The Companion's modeling.</w:t>
      </w:r>
      <w:r>
        <w:t xml:space="preserve"> The Companion goes first as a fellow-pilgrim, not as a special figure. The Companion's mission gets declared and gets the body's heart-witness response same as every other man. The Companion does not perform the modeling differently or seek to demonstrate "how it should be done" — the discipline is to declare honestly and let the men learn the form by watching.</w:t>
      </w:r>
    </w:p>
    <w:p w14:paraId="038F63A1" w14:textId="77777777" w:rsidR="007D0884" w:rsidRDefault="00000000">
      <w:pPr>
        <w:spacing w:after="60" w:line="276" w:lineRule="auto"/>
        <w:ind w:left="720" w:hanging="180"/>
        <w:jc w:val="both"/>
      </w:pPr>
      <w:r>
        <w:t xml:space="preserve">• </w:t>
      </w:r>
      <w:r>
        <w:rPr>
          <w:b/>
          <w:bCs/>
        </w:rPr>
        <w:t>Reading the body's response.</w:t>
      </w:r>
      <w:r>
        <w:t xml:space="preserve"> The Companion attends to the body's response without directing it. If a declaration produces no stepping-in, this is information; the Companion notices but does not intervene to fill the silence or invite others to step in. If a declaration produces many stepping-in, this is information; the Companion notices and lets the corporate-witness moment hold. The information is held by the Companion for subsequent pastoral judgment about each man's mission-trajectory, not announced in the moment.</w:t>
      </w:r>
    </w:p>
    <w:p w14:paraId="2EEDC2A6" w14:textId="77777777" w:rsidR="007D0884" w:rsidRDefault="00000000">
      <w:pPr>
        <w:spacing w:after="60" w:line="276" w:lineRule="auto"/>
        <w:ind w:left="720" w:hanging="180"/>
        <w:jc w:val="both"/>
      </w:pPr>
      <w:r>
        <w:t xml:space="preserve">• </w:t>
      </w:r>
      <w:r>
        <w:rPr>
          <w:b/>
          <w:bCs/>
        </w:rPr>
        <w:t>Adapting for women's groups (FotH).</w:t>
      </w:r>
      <w:r>
        <w:t xml:space="preserve"> The §5.1(c) gender-framing pastoral-pattern applies. The protocol's structural moves transfer cleanly; the listening instruction's reference to "</w:t>
      </w:r>
      <w:r>
        <w:rPr>
          <w:i/>
          <w:iCs/>
        </w:rPr>
        <w:t>your own heart's Yes</w:t>
      </w:r>
      <w:r>
        <w:t>" is gender-neutral and need not be modified. Companion judgment about specific framing language in the listener instruction may add or substitute words appropriate to the group's culture. The closing prayer is gender-neutral as drafted. The historical W@H Gateway Event origin is a men's-tradition note; the protocol is operationally available for women's-tradition deployment with no major adaptation.</w:t>
      </w:r>
    </w:p>
    <w:p w14:paraId="725125C1" w14:textId="77777777" w:rsidR="007D0884" w:rsidRDefault="00000000">
      <w:pPr>
        <w:spacing w:after="60" w:line="276" w:lineRule="auto"/>
        <w:ind w:left="720" w:hanging="180"/>
        <w:jc w:val="both"/>
      </w:pPr>
      <w:r>
        <w:t xml:space="preserve">• </w:t>
      </w:r>
      <w:r>
        <w:rPr>
          <w:b/>
          <w:bCs/>
        </w:rPr>
        <w:t>What if a man's declared mission is one the Companion finds theologically problematic?</w:t>
      </w:r>
      <w:r>
        <w:t xml:space="preserve"> Hold the practice; do not intervene mid-declaration. The protocol's instruction is for the men to attend to their own hearts; the Companion's heart will register what the Companion's heart registers. After the practice closes, if there is genuine pastoral concern about a declared mission, the Companion addresses it in subsequent pastoral conversation with the man — not in the corporate-witness moment. The protocol is not a Companion-evaluation move; it is a body's-heart-witness move.</w:t>
      </w:r>
    </w:p>
    <w:p w14:paraId="2E2259F2" w14:textId="77777777" w:rsidR="007D0884" w:rsidRDefault="00000000" w:rsidP="002A4659">
      <w:pPr>
        <w:pStyle w:val="Heading2"/>
      </w:pPr>
      <w:bookmarkStart w:id="94" w:name="_Toc229940902"/>
      <w:r>
        <w:t>Materials</w:t>
      </w:r>
      <w:bookmarkEnd w:id="94"/>
    </w:p>
    <w:p w14:paraId="76E16410" w14:textId="77777777" w:rsidR="007D0884" w:rsidRDefault="00000000">
      <w:pPr>
        <w:spacing w:after="60" w:line="276" w:lineRule="auto"/>
        <w:ind w:left="720" w:hanging="180"/>
        <w:jc w:val="both"/>
      </w:pPr>
      <w:r>
        <w:t>• A single structural marker — a stick (historical W@H form), or alternative simple object — held by each declaring man at center.</w:t>
      </w:r>
    </w:p>
    <w:p w14:paraId="3FC8C122" w14:textId="77777777" w:rsidR="007D0884" w:rsidRDefault="00000000">
      <w:pPr>
        <w:spacing w:after="60" w:line="276" w:lineRule="auto"/>
        <w:ind w:left="720" w:hanging="180"/>
        <w:jc w:val="both"/>
      </w:pPr>
      <w:r>
        <w:t>• Sufficient floor space for a circle of the participating men plus center room for declaration and stepping-in.</w:t>
      </w:r>
    </w:p>
    <w:p w14:paraId="13A610FE" w14:textId="77777777" w:rsidR="007D0884" w:rsidRDefault="00000000">
      <w:pPr>
        <w:spacing w:after="60" w:line="276" w:lineRule="auto"/>
        <w:ind w:left="720" w:hanging="180"/>
        <w:jc w:val="both"/>
      </w:pPr>
      <w:r>
        <w:t>• No paper, notes, or technology required.</w:t>
      </w:r>
    </w:p>
    <w:p w14:paraId="64E6995E" w14:textId="77777777" w:rsidR="007D0884" w:rsidRDefault="00000000" w:rsidP="002A4659">
      <w:pPr>
        <w:pStyle w:val="Heading2"/>
      </w:pPr>
      <w:bookmarkStart w:id="95" w:name="_Toc229940903"/>
      <w:r>
        <w:t>Time</w:t>
      </w:r>
      <w:bookmarkEnd w:id="95"/>
    </w:p>
    <w:p w14:paraId="7D9694B8" w14:textId="77777777" w:rsidR="007D0884" w:rsidRDefault="00000000">
      <w:pPr>
        <w:spacing w:after="60" w:line="276" w:lineRule="auto"/>
        <w:ind w:left="720" w:hanging="180"/>
        <w:jc w:val="both"/>
      </w:pPr>
      <w:r>
        <w:t>• Forty to ninety minutes typical, scaling with group size. The Companion plans for the longer end of the range; if the practice completes faster, the remaining time can hold open silence or a brief Companion-led closing reflection.</w:t>
      </w:r>
    </w:p>
    <w:p w14:paraId="45136115" w14:textId="77777777" w:rsidR="007D0884" w:rsidRDefault="00000000" w:rsidP="000057FF">
      <w:pPr>
        <w:pStyle w:val="Heading1"/>
      </w:pPr>
      <w:bookmarkStart w:id="96" w:name="_Toc229940904"/>
      <w:r>
        <w:lastRenderedPageBreak/>
        <w:t>A22 BoB Onboarding Protocol</w:t>
      </w:r>
      <w:bookmarkEnd w:id="96"/>
    </w:p>
    <w:p w14:paraId="38F300E6" w14:textId="77777777" w:rsidR="007D0884" w:rsidRDefault="00000000">
      <w:pPr>
        <w:pStyle w:val="Heading2"/>
        <w:spacing w:before="320" w:after="120"/>
      </w:pPr>
      <w:bookmarkStart w:id="97" w:name="_Toc229940905"/>
      <w:r>
        <w:t>BoB Onboarding Protocol (V2.Exp8 — Container, with cross-refs to V2.Exp9, V2.Exp9A, V2.Exp5, V2.Exp10)</w:t>
      </w:r>
      <w:bookmarkEnd w:id="97"/>
    </w:p>
    <w:p w14:paraId="5D76378B" w14:textId="77777777" w:rsidR="007D0884" w:rsidRDefault="00000000" w:rsidP="008709DB">
      <w:pPr>
        <w:pStyle w:val="Heading2"/>
      </w:pPr>
      <w:bookmarkStart w:id="98" w:name="_Toc229940906"/>
      <w:r>
        <w:t>What this protocol does</w:t>
      </w:r>
      <w:bookmarkEnd w:id="98"/>
    </w:p>
    <w:p w14:paraId="1B3DADFC" w14:textId="46EB3540" w:rsidR="007D0884" w:rsidRDefault="00000000">
      <w:pPr>
        <w:spacing w:after="60" w:line="276" w:lineRule="auto"/>
        <w:ind w:left="360"/>
        <w:jc w:val="both"/>
      </w:pPr>
      <w:r>
        <w:t xml:space="preserve">A22 is the </w:t>
      </w:r>
      <w:r w:rsidR="00136765">
        <w:t>core</w:t>
      </w:r>
      <w:r>
        <w:t xml:space="preserve"> IJH operational protocol for how a new member is invited into a BoB / FotH group, what is named with them before commitment, and how the first three meetings let both the candidate and the existing body discern fit before commitment is formalized. The protocol's load-bearing function in the corpus is </w:t>
      </w:r>
      <w:r>
        <w:rPr>
          <w:b/>
          <w:bCs/>
        </w:rPr>
        <w:t>integration</w:t>
      </w:r>
      <w:r w:rsidR="008709DB">
        <w:t xml:space="preserve">, </w:t>
      </w:r>
      <w:r>
        <w:t xml:space="preserve">A22 is the </w:t>
      </w:r>
      <w:r w:rsidR="00136765">
        <w:t>core</w:t>
      </w:r>
      <w:r>
        <w:t xml:space="preserve"> bridge between the new member's first arrival and the corpus's full developmental repertoire, naming what the new member is being invited into and how the corpus's tools and practices come into the new member's life across the first weeks, months, and years.</w:t>
      </w:r>
    </w:p>
    <w:p w14:paraId="284851E6" w14:textId="77777777" w:rsidR="007D0884" w:rsidRDefault="00000000">
      <w:pPr>
        <w:spacing w:after="60" w:line="276" w:lineRule="auto"/>
        <w:ind w:left="360"/>
        <w:jc w:val="both"/>
      </w:pPr>
      <w:r>
        <w:t>The protocol's primary downstream effect is V2.Exp8 container-formation at the level of new-member integration without disruption of the existing container. Secondary downstream effects are V2.Exp9 amplification capacity preservation (the existing body's amplification work depends on member-level trust that the onboarding establishes); V2.Exp9A corporate-witnessed identity work begun (meeting 1's Who Are You per A27); V2.Exp5 mission articulation begun (meeting 2's mission clarity per A31); V2.Exp10 training-plan upstream-conditions established.</w:t>
      </w:r>
    </w:p>
    <w:p w14:paraId="797AA49D" w14:textId="77777777" w:rsidR="007D0884" w:rsidRPr="008709DB" w:rsidRDefault="00000000" w:rsidP="008709DB">
      <w:pPr>
        <w:rPr>
          <w:b/>
          <w:bCs/>
        </w:rPr>
      </w:pPr>
      <w:r w:rsidRPr="008709DB">
        <w:rPr>
          <w:b/>
          <w:bCs/>
        </w:rPr>
        <w:t>When to use it</w:t>
      </w:r>
    </w:p>
    <w:p w14:paraId="710A26D9" w14:textId="29404BA9" w:rsidR="007D0884" w:rsidRDefault="00000000">
      <w:pPr>
        <w:spacing w:after="60" w:line="276" w:lineRule="auto"/>
        <w:ind w:left="720" w:hanging="180"/>
        <w:jc w:val="both"/>
      </w:pPr>
      <w:r>
        <w:t xml:space="preserve">• </w:t>
      </w:r>
      <w:r>
        <w:rPr>
          <w:b/>
          <w:bCs/>
        </w:rPr>
        <w:t>When a new candidate is being considered for membership in a BoB / FotH group.</w:t>
      </w:r>
      <w:r>
        <w:t xml:space="preserve"> The </w:t>
      </w:r>
      <w:r w:rsidR="00136765">
        <w:t>core</w:t>
      </w:r>
      <w:r>
        <w:t xml:space="preserve"> deployment context — </w:t>
      </w:r>
      <w:r>
        <w:rPr>
          <w:i/>
          <w:iCs/>
        </w:rPr>
        <w:t>the candidate has expressed interest, an existing member has surfaced their name to the body, the body has begun discerning fit, and the pre-membership discussion is about to begin</w:t>
      </w:r>
      <w:r>
        <w:t>. A22 governs from the pre-membership conversation through the third meeting's commitment-or-opt-out.</w:t>
      </w:r>
    </w:p>
    <w:p w14:paraId="2D8150F0" w14:textId="77777777" w:rsidR="007D0884" w:rsidRDefault="00000000">
      <w:pPr>
        <w:spacing w:after="60" w:line="276" w:lineRule="auto"/>
        <w:ind w:left="720" w:hanging="180"/>
        <w:jc w:val="both"/>
      </w:pPr>
      <w:r>
        <w:t xml:space="preserve">• </w:t>
      </w:r>
      <w:r>
        <w:rPr>
          <w:b/>
          <w:bCs/>
        </w:rPr>
        <w:t>When the existing body has capacity for new-member integration.</w:t>
      </w:r>
      <w:r>
        <w:t xml:space="preserve"> Adding a new member is non-trivial work for the existing body; the body should have container conditions sufficient to hold both its current life and the new-member discernment. Companions discern whether the body is in a state where onboarding is workable.</w:t>
      </w:r>
    </w:p>
    <w:p w14:paraId="550AD5A3" w14:textId="77777777" w:rsidR="007D0884" w:rsidRDefault="00000000">
      <w:pPr>
        <w:spacing w:after="60" w:line="276" w:lineRule="auto"/>
        <w:ind w:left="720" w:hanging="180"/>
        <w:jc w:val="both"/>
      </w:pPr>
      <w:r>
        <w:t xml:space="preserve">• </w:t>
      </w:r>
      <w:r>
        <w:rPr>
          <w:b/>
          <w:bCs/>
        </w:rPr>
        <w:t>Level II Companion competency for full deployment of the inviter role.</w:t>
      </w:r>
      <w:r>
        <w:t xml:space="preserve"> The inviter's discernment-of-fit, the count-the-cost framing of the deal-points conversation, the V2.Exp7A discernment-of-voices work on both sides, and the holding of opt-out as live possibility throughout — all are Level II competencies that develop with reps.</w:t>
      </w:r>
    </w:p>
    <w:p w14:paraId="1BB2AEE0" w14:textId="77777777" w:rsidR="007D0884" w:rsidRDefault="00000000">
      <w:pPr>
        <w:spacing w:after="60" w:line="276" w:lineRule="auto"/>
        <w:ind w:left="720" w:hanging="180"/>
        <w:jc w:val="both"/>
      </w:pPr>
      <w:r>
        <w:t xml:space="preserve">• </w:t>
      </w:r>
      <w:r>
        <w:rPr>
          <w:b/>
          <w:bCs/>
        </w:rPr>
        <w:t>Level I Companion competency for participation in the three meetings as a member of the existing body.</w:t>
      </w:r>
      <w:r>
        <w:t xml:space="preserve"> The body members who participate in the candidate's meetings need V2.Exp8 container-discipline competency and the cohort-B protocol competencies the meetings deploy (A26, A27, V2.Exp8, A1/A2, A31).</w:t>
      </w:r>
    </w:p>
    <w:p w14:paraId="30EB86FE" w14:textId="77777777" w:rsidR="007D0884" w:rsidRPr="008709DB" w:rsidRDefault="00000000" w:rsidP="008709DB">
      <w:pPr>
        <w:rPr>
          <w:b/>
          <w:bCs/>
        </w:rPr>
      </w:pPr>
      <w:r w:rsidRPr="008709DB">
        <w:rPr>
          <w:b/>
          <w:bCs/>
        </w:rPr>
        <w:t>When NOT to use it (failure modes and contraindications)</w:t>
      </w:r>
    </w:p>
    <w:p w14:paraId="56A679EA" w14:textId="77777777" w:rsidR="007D0884" w:rsidRDefault="00000000">
      <w:pPr>
        <w:spacing w:after="60" w:line="276" w:lineRule="auto"/>
        <w:ind w:left="720" w:hanging="180"/>
        <w:jc w:val="both"/>
      </w:pPr>
      <w:r>
        <w:t xml:space="preserve">• </w:t>
      </w:r>
      <w:r>
        <w:rPr>
          <w:b/>
          <w:bCs/>
        </w:rPr>
        <w:t>When the existing body is in container crisis.</w:t>
      </w:r>
      <w:r>
        <w:t xml:space="preserve"> If the body's container conditions per V2.Exp8 refined are not currently sufficient (recent interpersonal rupture among members; loss of focused attention; confidentiality breach), the body is not in a state to onboard. Restore the body first; onboarding follows.</w:t>
      </w:r>
    </w:p>
    <w:p w14:paraId="4B9FF653" w14:textId="77777777" w:rsidR="007D0884" w:rsidRDefault="00000000">
      <w:pPr>
        <w:spacing w:after="60" w:line="276" w:lineRule="auto"/>
        <w:ind w:left="720" w:hanging="180"/>
        <w:jc w:val="both"/>
      </w:pPr>
      <w:r>
        <w:t xml:space="preserve">• </w:t>
      </w:r>
      <w:r>
        <w:rPr>
          <w:b/>
          <w:bCs/>
        </w:rPr>
        <w:t>When the candidate is in acute crisis.</w:t>
      </w:r>
      <w:r>
        <w:t xml:space="preserve"> A candidate in fresh trauma, active psychiatric instability, or major life-rupture state may not be in a place where BoB membership can land as formation rather than as additional load. The deal-points conversation should surface this honestly; deferral to a later season is sometimes the right move, with pastoral support in the interim.</w:t>
      </w:r>
    </w:p>
    <w:p w14:paraId="52B9B2B5" w14:textId="77777777" w:rsidR="007D0884" w:rsidRDefault="00000000">
      <w:pPr>
        <w:spacing w:after="60" w:line="276" w:lineRule="auto"/>
        <w:ind w:left="720" w:hanging="180"/>
        <w:jc w:val="both"/>
      </w:pPr>
      <w:r>
        <w:t xml:space="preserve">• </w:t>
      </w:r>
      <w:r>
        <w:rPr>
          <w:b/>
          <w:bCs/>
        </w:rPr>
        <w:t>When the inviter has not done sufficient discernment of fit before the pre-membership conversation begins.</w:t>
      </w:r>
      <w:r>
        <w:t xml:space="preserve"> The conversation itself is a discernment event, but the inviter should come into the conversation </w:t>
      </w:r>
      <w:r>
        <w:lastRenderedPageBreak/>
        <w:t>with prior discernment work done. A candidate brought into the conversation without prior discernment becomes the body's discernment burden in ways that compromise the conversation's integrity.</w:t>
      </w:r>
    </w:p>
    <w:p w14:paraId="39099A74" w14:textId="77777777" w:rsidR="007D0884" w:rsidRDefault="00000000">
      <w:pPr>
        <w:spacing w:after="60" w:line="276" w:lineRule="auto"/>
        <w:ind w:left="720" w:hanging="180"/>
        <w:jc w:val="both"/>
      </w:pPr>
      <w:r>
        <w:t xml:space="preserve">• </w:t>
      </w:r>
      <w:r>
        <w:rPr>
          <w:b/>
          <w:bCs/>
        </w:rPr>
        <w:t>When the body's discernment process is implicitly biased toward acceptance.</w:t>
      </w:r>
      <w:r>
        <w:t xml:space="preserve"> The opt-out structure is constitutive only if both-sides opt-out is live possibility throughout. Bodies that have implicitly decided to accept the candidate before the three meetings begin produce performative onboarding rather than discernment. The Companion's discipline is to hold opt-out as live possibility for the body, not just for the candidate.</w:t>
      </w:r>
    </w:p>
    <w:p w14:paraId="40771FAB" w14:textId="77777777" w:rsidR="007D0884" w:rsidRDefault="00000000">
      <w:pPr>
        <w:spacing w:after="60" w:line="276" w:lineRule="auto"/>
        <w:ind w:left="720" w:hanging="180"/>
        <w:jc w:val="both"/>
      </w:pPr>
      <w:r>
        <w:t xml:space="preserve">• </w:t>
      </w:r>
      <w:r>
        <w:rPr>
          <w:b/>
          <w:bCs/>
        </w:rPr>
        <w:t>When the pre-membership conversation drifts toward salesmanship.</w:t>
      </w:r>
      <w:r>
        <w:t xml:space="preserve"> The deal-points are </w:t>
      </w:r>
      <w:r>
        <w:rPr>
          <w:i/>
          <w:iCs/>
        </w:rPr>
        <w:t>named honestly</w:t>
      </w:r>
      <w:r>
        <w:t xml:space="preserve"> — including the costs. A conversation that overstates the gifts and understates the costs produces commitment on partial information; the new member discovers the costs they were not told and the commitment frays. Hold the deal-points honestly.</w:t>
      </w:r>
    </w:p>
    <w:p w14:paraId="3506C08F" w14:textId="77777777" w:rsidR="007D0884" w:rsidRDefault="00000000">
      <w:pPr>
        <w:spacing w:after="60" w:line="276" w:lineRule="auto"/>
        <w:ind w:left="720" w:hanging="180"/>
        <w:jc w:val="both"/>
      </w:pPr>
      <w:r>
        <w:t xml:space="preserve">• </w:t>
      </w:r>
      <w:r>
        <w:rPr>
          <w:b/>
          <w:bCs/>
        </w:rPr>
        <w:t>When the candidate is invited primarily because the body needs a new member rather than because the candidate is a fit.</w:t>
      </w:r>
      <w:r>
        <w:t xml:space="preserve"> Recruitment-driven onboarding undercuts the discernment. The body's discernment of its own state and need is upstream of the candidate-discernment.</w:t>
      </w:r>
    </w:p>
    <w:p w14:paraId="5F15F4D4" w14:textId="77777777" w:rsidR="007D0884" w:rsidRDefault="00000000">
      <w:pPr>
        <w:spacing w:after="60" w:line="276" w:lineRule="auto"/>
        <w:ind w:left="720" w:hanging="180"/>
        <w:jc w:val="both"/>
      </w:pPr>
      <w:r>
        <w:t xml:space="preserve">• </w:t>
      </w:r>
      <w:r>
        <w:rPr>
          <w:b/>
          <w:bCs/>
        </w:rPr>
        <w:t>Running the three meetings without honoring the opt-out close.</w:t>
      </w:r>
      <w:r>
        <w:t xml:space="preserve"> If the third meeting does not include the explicit invitation-or-opt-out conversation, the structure has been compressed and the discernment is incomplete. The opt-out conversation is the close that makes the prior meetings serve their function.</w:t>
      </w:r>
    </w:p>
    <w:p w14:paraId="685E62C6" w14:textId="77777777" w:rsidR="007D0884" w:rsidRPr="008709DB" w:rsidRDefault="00000000" w:rsidP="008709DB">
      <w:pPr>
        <w:rPr>
          <w:b/>
          <w:bCs/>
        </w:rPr>
      </w:pPr>
      <w:r w:rsidRPr="008709DB">
        <w:rPr>
          <w:b/>
          <w:bCs/>
        </w:rPr>
        <w:t>The protocol — pre-membership discussion</w:t>
      </w:r>
    </w:p>
    <w:p w14:paraId="08002624" w14:textId="77777777" w:rsidR="007D0884" w:rsidRDefault="00000000">
      <w:pPr>
        <w:spacing w:after="60" w:line="276" w:lineRule="auto"/>
        <w:ind w:left="360"/>
        <w:jc w:val="both"/>
      </w:pPr>
      <w:r>
        <w:t>The pre-membership conversation is the operational front of the onboarding. Typically one-on-one between the inviter (usually a current member, sometimes the Companion) and the candidate; sometimes with the Companion present as additional witness. Approximately 60–90 minutes.</w:t>
      </w:r>
    </w:p>
    <w:p w14:paraId="08C3EF40" w14:textId="77777777" w:rsidR="007D0884" w:rsidRDefault="00000000">
      <w:pPr>
        <w:spacing w:after="60" w:line="276" w:lineRule="auto"/>
        <w:ind w:left="720" w:hanging="360"/>
        <w:jc w:val="both"/>
      </w:pPr>
      <w:r>
        <w:t xml:space="preserve">1. </w:t>
      </w:r>
      <w:r>
        <w:rPr>
          <w:b/>
          <w:bCs/>
        </w:rPr>
        <w:t>Opening: orientation.</w:t>
      </w:r>
    </w:p>
    <w:p w14:paraId="5FBE1841" w14:textId="77777777" w:rsidR="007D0884" w:rsidRDefault="00000000">
      <w:pPr>
        <w:spacing w:after="60" w:line="276" w:lineRule="auto"/>
        <w:ind w:left="360"/>
        <w:jc w:val="both"/>
      </w:pPr>
      <w:r>
        <w:t xml:space="preserve">   - Inviter: </w:t>
      </w:r>
      <w:r>
        <w:rPr>
          <w:i/>
          <w:iCs/>
        </w:rPr>
        <w:t>"[Candidate], I want to walk you through what membership in this Band of Brothers actually involves before we go further. There are six things I want to name with you so your discernment can be informed. After we talk through these, we'll see if you want to take the next step — which would be coming to three meetings before committing — or if this isn't the right fit for you. We may also discern that it's not the right fit. The opt-out is real on both sides."</w:t>
      </w:r>
    </w:p>
    <w:p w14:paraId="1AB563AF" w14:textId="77777777" w:rsidR="007D0884" w:rsidRDefault="00000000">
      <w:pPr>
        <w:spacing w:after="60" w:line="276" w:lineRule="auto"/>
        <w:ind w:left="360"/>
        <w:jc w:val="both"/>
      </w:pPr>
      <w:r>
        <w:t xml:space="preserve">   - Candidate: receive the framing.</w:t>
      </w:r>
    </w:p>
    <w:p w14:paraId="3BBE03E5" w14:textId="77777777" w:rsidR="007D0884" w:rsidRDefault="00000000">
      <w:pPr>
        <w:spacing w:after="60" w:line="276" w:lineRule="auto"/>
        <w:ind w:left="720" w:hanging="360"/>
        <w:jc w:val="both"/>
      </w:pPr>
      <w:r>
        <w:t xml:space="preserve">2. </w:t>
      </w:r>
      <w:r>
        <w:rPr>
          <w:b/>
          <w:bCs/>
        </w:rPr>
        <w:t>Deal-point 1: Not drop-in.</w:t>
      </w:r>
    </w:p>
    <w:p w14:paraId="03A8416F" w14:textId="77777777" w:rsidR="007D0884" w:rsidRDefault="00000000">
      <w:pPr>
        <w:spacing w:after="60" w:line="276" w:lineRule="auto"/>
        <w:ind w:left="360"/>
        <w:jc w:val="both"/>
      </w:pPr>
      <w:r>
        <w:t xml:space="preserve">   - Inviter: </w:t>
      </w:r>
      <w:r>
        <w:rPr>
          <w:i/>
          <w:iCs/>
        </w:rPr>
        <w:t>"This is committed membership, not drop-in attendance. The body forms through meeting together — Hebrews 10 says don't neglect the meeting together — and what we do as a group depends on every member being present in a way that supports the body's life. Missing meetings happens occasionally for real reasons, but pattern-of-attendance matters. Are you in a place where you can commit to consistent attendance?"</w:t>
      </w:r>
    </w:p>
    <w:p w14:paraId="68E2FF9C" w14:textId="77777777" w:rsidR="007D0884" w:rsidRDefault="00000000">
      <w:pPr>
        <w:spacing w:after="60" w:line="276" w:lineRule="auto"/>
        <w:ind w:left="360"/>
        <w:jc w:val="both"/>
      </w:pPr>
      <w:r>
        <w:t xml:space="preserve">   - Candidate: respond from where they are.</w:t>
      </w:r>
    </w:p>
    <w:p w14:paraId="6774FE07" w14:textId="77777777" w:rsidR="007D0884" w:rsidRDefault="00000000">
      <w:pPr>
        <w:spacing w:after="60" w:line="276" w:lineRule="auto"/>
        <w:ind w:left="720" w:hanging="360"/>
        <w:jc w:val="both"/>
      </w:pPr>
      <w:r>
        <w:t xml:space="preserve">3. </w:t>
      </w:r>
      <w:r>
        <w:rPr>
          <w:b/>
          <w:bCs/>
        </w:rPr>
        <w:t>Deal-point 2: Not accountability/head-knowledge focus.</w:t>
      </w:r>
    </w:p>
    <w:p w14:paraId="0E424423" w14:textId="77777777" w:rsidR="007D0884" w:rsidRDefault="00000000">
      <w:pPr>
        <w:spacing w:after="60" w:line="276" w:lineRule="auto"/>
        <w:ind w:left="360"/>
        <w:jc w:val="both"/>
      </w:pPr>
      <w:r>
        <w:t xml:space="preserve">   - Inviter: </w:t>
      </w:r>
      <w:r>
        <w:rPr>
          <w:i/>
          <w:iCs/>
        </w:rPr>
        <w:t>"We are not a Bible study group. We are not an accountability group with check-ins on whether you read your morning devotional. We are doing heart work — what God is showing you in your life, where you are being formed, what you are hearing from the Spirit. If you're looking for accountability or Bible study, those are good things, but they're not what this is."</w:t>
      </w:r>
    </w:p>
    <w:p w14:paraId="1F3CB448" w14:textId="77777777" w:rsidR="007D0884" w:rsidRDefault="00000000">
      <w:pPr>
        <w:spacing w:after="60" w:line="276" w:lineRule="auto"/>
        <w:ind w:left="360"/>
        <w:jc w:val="both"/>
      </w:pPr>
      <w:r>
        <w:t xml:space="preserve">   - Candidate: respond.</w:t>
      </w:r>
    </w:p>
    <w:p w14:paraId="76DCDF28" w14:textId="77777777" w:rsidR="007D0884" w:rsidRDefault="00000000">
      <w:pPr>
        <w:spacing w:after="60" w:line="276" w:lineRule="auto"/>
        <w:ind w:left="720" w:hanging="360"/>
        <w:jc w:val="both"/>
      </w:pPr>
      <w:r>
        <w:t xml:space="preserve">4. </w:t>
      </w:r>
      <w:r>
        <w:rPr>
          <w:b/>
          <w:bCs/>
        </w:rPr>
        <w:t>Deal-point 3: Mission of leading other men.</w:t>
      </w:r>
    </w:p>
    <w:p w14:paraId="1269F9CB" w14:textId="77777777" w:rsidR="007D0884" w:rsidRDefault="00000000">
      <w:pPr>
        <w:spacing w:after="60" w:line="276" w:lineRule="auto"/>
        <w:ind w:left="360"/>
        <w:jc w:val="both"/>
      </w:pPr>
      <w:r>
        <w:t xml:space="preserve">   - Inviter: </w:t>
      </w:r>
      <w:r>
        <w:rPr>
          <w:i/>
          <w:iCs/>
        </w:rPr>
        <w:t xml:space="preserve">"The body's mission is to develop men who can lead other men into formation. You're being invited into a body whose mission is outward and developmental, not inward and self-maintaining. The work we do </w:t>
      </w:r>
      <w:r>
        <w:rPr>
          <w:i/>
          <w:iCs/>
        </w:rPr>
        <w:lastRenderedPageBreak/>
        <w:t>together is in service of you becoming someone who leads other men into the kind of formation we're doing. Is that something you're open to?"</w:t>
      </w:r>
    </w:p>
    <w:p w14:paraId="06A0A8C2" w14:textId="77777777" w:rsidR="007D0884" w:rsidRDefault="00000000">
      <w:pPr>
        <w:spacing w:after="60" w:line="276" w:lineRule="auto"/>
        <w:ind w:left="360"/>
        <w:jc w:val="both"/>
      </w:pPr>
      <w:r>
        <w:t xml:space="preserve">   - Candidate: respond.</w:t>
      </w:r>
    </w:p>
    <w:p w14:paraId="5C76BCF1" w14:textId="77777777" w:rsidR="007D0884" w:rsidRDefault="00000000">
      <w:pPr>
        <w:spacing w:after="60" w:line="276" w:lineRule="auto"/>
        <w:ind w:left="720" w:hanging="360"/>
        <w:jc w:val="both"/>
      </w:pPr>
      <w:r>
        <w:t xml:space="preserve">5. </w:t>
      </w:r>
      <w:r>
        <w:rPr>
          <w:b/>
          <w:bCs/>
        </w:rPr>
        <w:t>Deal-point 4: Distinguishing head from heart knowledge.</w:t>
      </w:r>
    </w:p>
    <w:p w14:paraId="523B58AB" w14:textId="77777777" w:rsidR="007D0884" w:rsidRDefault="00000000">
      <w:pPr>
        <w:spacing w:after="60" w:line="276" w:lineRule="auto"/>
        <w:ind w:left="360"/>
        <w:jc w:val="both"/>
      </w:pPr>
      <w:r>
        <w:t xml:space="preserve">   - Inviter: </w:t>
      </w:r>
      <w:r>
        <w:rPr>
          <w:i/>
          <w:iCs/>
        </w:rPr>
        <w:t>"We work in heart-knowledge territory rather than head-knowledge territory. A man who can articulate the doctrine of justification but can't articulate where the Spirit is at work in his own life this week is at head-level only. The body's work is at the level of what you're hearing and being formed by, not at the level of doctrinal content you can recite."</w:t>
      </w:r>
    </w:p>
    <w:p w14:paraId="49C58045" w14:textId="77777777" w:rsidR="007D0884" w:rsidRDefault="00000000">
      <w:pPr>
        <w:spacing w:after="60" w:line="276" w:lineRule="auto"/>
        <w:ind w:left="360"/>
        <w:jc w:val="both"/>
      </w:pPr>
      <w:r>
        <w:t xml:space="preserve">   - Candidate: respond.</w:t>
      </w:r>
    </w:p>
    <w:p w14:paraId="38D6C357" w14:textId="77777777" w:rsidR="007D0884" w:rsidRDefault="00000000">
      <w:pPr>
        <w:spacing w:after="60" w:line="276" w:lineRule="auto"/>
        <w:ind w:left="720" w:hanging="360"/>
        <w:jc w:val="both"/>
      </w:pPr>
      <w:r>
        <w:t xml:space="preserve">6. </w:t>
      </w:r>
      <w:r>
        <w:rPr>
          <w:b/>
          <w:bCs/>
        </w:rPr>
        <w:t>Deal-point 5: Deep trust requirement.</w:t>
      </w:r>
    </w:p>
    <w:p w14:paraId="2210A624" w14:textId="77777777" w:rsidR="007D0884" w:rsidRDefault="00000000">
      <w:pPr>
        <w:spacing w:after="60" w:line="276" w:lineRule="auto"/>
        <w:ind w:left="360"/>
        <w:jc w:val="both"/>
      </w:pPr>
      <w:r>
        <w:t xml:space="preserve">   - Inviter: </w:t>
      </w:r>
      <w:r>
        <w:rPr>
          <w:i/>
          <w:iCs/>
        </w:rPr>
        <w:t>"Deep trust is required, and it will be built across our time together. The body cannot do what it does without trust; the trust is real and earned over time. You'll be invited into vulnerability over time — telling your story, working with wounds, hearing what the body sees in you. The trust has to be real."</w:t>
      </w:r>
    </w:p>
    <w:p w14:paraId="73C27C21" w14:textId="77777777" w:rsidR="007D0884" w:rsidRDefault="00000000">
      <w:pPr>
        <w:spacing w:after="60" w:line="276" w:lineRule="auto"/>
        <w:ind w:left="360"/>
        <w:jc w:val="both"/>
      </w:pPr>
      <w:r>
        <w:t xml:space="preserve">   - Candidate: respond.</w:t>
      </w:r>
    </w:p>
    <w:p w14:paraId="07210204" w14:textId="77777777" w:rsidR="007D0884" w:rsidRDefault="00000000">
      <w:pPr>
        <w:spacing w:after="60" w:line="276" w:lineRule="auto"/>
        <w:ind w:left="720" w:hanging="360"/>
        <w:jc w:val="both"/>
      </w:pPr>
      <w:r>
        <w:t xml:space="preserve">7. </w:t>
      </w:r>
      <w:r>
        <w:rPr>
          <w:b/>
          <w:bCs/>
        </w:rPr>
        <w:t>Deal-point 6: Frothy edge of creativity.</w:t>
      </w:r>
    </w:p>
    <w:p w14:paraId="18570908" w14:textId="77777777" w:rsidR="007D0884" w:rsidRDefault="00000000">
      <w:pPr>
        <w:spacing w:after="60" w:line="276" w:lineRule="auto"/>
        <w:ind w:left="360"/>
        <w:jc w:val="both"/>
      </w:pPr>
      <w:r>
        <w:t xml:space="preserve">   - Inviter: </w:t>
      </w:r>
      <w:r>
        <w:rPr>
          <w:i/>
          <w:iCs/>
        </w:rPr>
        <w:t>"This is BoB-internal idiom — the frothy edge of creativity is where formation actually happens. Where you are uncomfortable enough to be growing, where the Spirit's movement is visible in your life, where the body is producing real change rather than maintaining a comfortable Christian club. This is where we operate. Are you in a place where you can step into that?"</w:t>
      </w:r>
    </w:p>
    <w:p w14:paraId="5E022683" w14:textId="77777777" w:rsidR="007D0884" w:rsidRDefault="00000000">
      <w:pPr>
        <w:spacing w:after="60" w:line="276" w:lineRule="auto"/>
        <w:ind w:left="360"/>
        <w:jc w:val="both"/>
      </w:pPr>
      <w:r>
        <w:t xml:space="preserve">   - Candidate: respond.</w:t>
      </w:r>
    </w:p>
    <w:p w14:paraId="138C48AF" w14:textId="77777777" w:rsidR="007D0884" w:rsidRDefault="00000000">
      <w:pPr>
        <w:spacing w:after="60" w:line="276" w:lineRule="auto"/>
        <w:ind w:left="720" w:hanging="360"/>
        <w:jc w:val="both"/>
      </w:pPr>
      <w:r>
        <w:t xml:space="preserve">8. </w:t>
      </w:r>
      <w:r>
        <w:rPr>
          <w:b/>
          <w:bCs/>
        </w:rPr>
        <w:t>Mutual discernment.</w:t>
      </w:r>
    </w:p>
    <w:p w14:paraId="07CD13EE" w14:textId="77777777" w:rsidR="007D0884" w:rsidRDefault="00000000">
      <w:pPr>
        <w:spacing w:after="60" w:line="276" w:lineRule="auto"/>
        <w:ind w:left="360"/>
        <w:jc w:val="both"/>
      </w:pPr>
      <w:r>
        <w:t xml:space="preserve">   - Inviter: ask the discernment question explicitly. </w:t>
      </w:r>
      <w:r>
        <w:rPr>
          <w:i/>
          <w:iCs/>
        </w:rPr>
        <w:t>"Based on what we've talked through, what is the Lord showing you about whether this is right for you now?"</w:t>
      </w:r>
    </w:p>
    <w:p w14:paraId="61824755" w14:textId="77777777" w:rsidR="007D0884" w:rsidRDefault="00000000">
      <w:pPr>
        <w:spacing w:after="60" w:line="276" w:lineRule="auto"/>
        <w:ind w:left="360"/>
        <w:jc w:val="both"/>
      </w:pPr>
      <w:r>
        <w:t xml:space="preserve">   - Candidate: respond from prayer-and-discernment, ideally; if the candidate is uncertain, propose a brief period (a few days to two weeks) for prayer before the next step.</w:t>
      </w:r>
    </w:p>
    <w:p w14:paraId="5DF778B8" w14:textId="77777777" w:rsidR="007D0884" w:rsidRDefault="00000000">
      <w:pPr>
        <w:spacing w:after="60" w:line="276" w:lineRule="auto"/>
        <w:ind w:left="360"/>
        <w:jc w:val="both"/>
      </w:pPr>
      <w:r>
        <w:t xml:space="preserve">   - Inviter: share their own discernment honestly. </w:t>
      </w:r>
      <w:r>
        <w:rPr>
          <w:i/>
          <w:iCs/>
        </w:rPr>
        <w:t>"What I'm hearing is X. What I want you to know about my discernment is Y."</w:t>
      </w:r>
      <w:r>
        <w:t xml:space="preserve"> Honest naming of the inviter's own discernment serves the candidate's discernment.</w:t>
      </w:r>
    </w:p>
    <w:p w14:paraId="79DF19CF" w14:textId="77777777" w:rsidR="007D0884" w:rsidRDefault="00000000">
      <w:pPr>
        <w:spacing w:after="60" w:line="276" w:lineRule="auto"/>
        <w:ind w:left="720" w:hanging="360"/>
        <w:jc w:val="both"/>
      </w:pPr>
      <w:r>
        <w:t xml:space="preserve">9. </w:t>
      </w:r>
      <w:r>
        <w:rPr>
          <w:b/>
          <w:bCs/>
        </w:rPr>
        <w:t>Close: next step.</w:t>
      </w:r>
    </w:p>
    <w:p w14:paraId="7EEE1AC6" w14:textId="77777777" w:rsidR="007D0884" w:rsidRDefault="00000000">
      <w:pPr>
        <w:spacing w:after="60" w:line="276" w:lineRule="auto"/>
        <w:ind w:left="360"/>
        <w:jc w:val="both"/>
      </w:pPr>
      <w:r>
        <w:t xml:space="preserve">   - If both sides are clear that the next step is the three meetings: confirm the date for meeting 1, name what to expect, name who else will be present.</w:t>
      </w:r>
    </w:p>
    <w:p w14:paraId="0F861272" w14:textId="77777777" w:rsidR="007D0884" w:rsidRDefault="00000000">
      <w:pPr>
        <w:spacing w:after="60" w:line="276" w:lineRule="auto"/>
        <w:ind w:left="360"/>
        <w:jc w:val="both"/>
      </w:pPr>
      <w:r>
        <w:t xml:space="preserve">   - If the candidate or the inviter discerns this is not the right time or fit: name the discernment honestly; honor the candidate's process; offer continued relationship in whatever form fits.</w:t>
      </w:r>
    </w:p>
    <w:p w14:paraId="257E6446" w14:textId="77777777" w:rsidR="007D0884" w:rsidRDefault="00000000">
      <w:pPr>
        <w:spacing w:after="60" w:line="276" w:lineRule="auto"/>
        <w:ind w:left="360"/>
        <w:jc w:val="both"/>
      </w:pPr>
      <w:r>
        <w:t xml:space="preserve">   - If the candidate needs prayer time before deciding on the next step: name the deferral period; arrange the follow-up conversation.</w:t>
      </w:r>
    </w:p>
    <w:p w14:paraId="7CD9A87E" w14:textId="77777777" w:rsidR="007D0884" w:rsidRDefault="00000000" w:rsidP="008709DB">
      <w:pPr>
        <w:pStyle w:val="Heading2"/>
      </w:pPr>
      <w:bookmarkStart w:id="99" w:name="_Toc229940907"/>
      <w:r>
        <w:t>The protocol — three meetings</w:t>
      </w:r>
      <w:bookmarkEnd w:id="99"/>
    </w:p>
    <w:p w14:paraId="4521EC86" w14:textId="77777777" w:rsidR="007D0884" w:rsidRDefault="00000000">
      <w:pPr>
        <w:spacing w:after="60" w:line="276" w:lineRule="auto"/>
        <w:ind w:left="360"/>
        <w:jc w:val="both"/>
      </w:pPr>
      <w:r>
        <w:t>The three-meeting structure follows the pre-membership discussion. Each meeting is a full meeting of the existing body; the candidate participates as a structured-discernment participant rather than as a member. Opt-out is live possibility throughout.</w:t>
      </w:r>
    </w:p>
    <w:p w14:paraId="417BA92C" w14:textId="77777777" w:rsidR="007D0884" w:rsidRDefault="00000000">
      <w:pPr>
        <w:spacing w:after="60" w:line="276" w:lineRule="auto"/>
        <w:ind w:left="360"/>
        <w:jc w:val="both"/>
      </w:pPr>
      <w:r>
        <w:rPr>
          <w:b/>
          <w:bCs/>
        </w:rPr>
        <w:t>Meeting 1: Introduction to confidentiality, story-telling, identity.</w:t>
      </w:r>
    </w:p>
    <w:p w14:paraId="4015C451" w14:textId="77777777" w:rsidR="007D0884" w:rsidRDefault="00000000">
      <w:pPr>
        <w:spacing w:after="60" w:line="276" w:lineRule="auto"/>
        <w:ind w:left="720" w:hanging="360"/>
        <w:jc w:val="both"/>
      </w:pPr>
      <w:r>
        <w:t xml:space="preserve">1. </w:t>
      </w:r>
      <w:r>
        <w:rPr>
          <w:b/>
          <w:bCs/>
        </w:rPr>
        <w:t>Confidentiality framing.</w:t>
      </w:r>
      <w:r>
        <w:t xml:space="preserve"> Companion or designated body member names the confidentiality discipline to the candidate explicitly. </w:t>
      </w:r>
      <w:r>
        <w:rPr>
          <w:i/>
          <w:iCs/>
        </w:rPr>
        <w:t xml:space="preserve">"[Candidate], the body operates under strict confidentiality. What is said in this </w:t>
      </w:r>
      <w:r>
        <w:rPr>
          <w:i/>
          <w:iCs/>
        </w:rPr>
        <w:lastRenderedPageBreak/>
        <w:t>room stays in this room. Including by you, beginning tonight, regardless of what discernment happens at the end of the three meetings."</w:t>
      </w:r>
      <w:r>
        <w:t xml:space="preserve"> The candidate confirms understanding.</w:t>
      </w:r>
    </w:p>
    <w:p w14:paraId="1E192E45" w14:textId="77777777" w:rsidR="007D0884" w:rsidRDefault="00000000">
      <w:pPr>
        <w:spacing w:after="60" w:line="276" w:lineRule="auto"/>
        <w:ind w:left="720" w:hanging="360"/>
        <w:jc w:val="both"/>
      </w:pPr>
      <w:r>
        <w:t xml:space="preserve">2. </w:t>
      </w:r>
      <w:r>
        <w:rPr>
          <w:b/>
          <w:bCs/>
        </w:rPr>
        <w:t>Story-telling (A26).</w:t>
      </w:r>
      <w:r>
        <w:t xml:space="preserve"> The candidate tells some of their story per the A26 Tell Your Story protocol — typically the four-question framework (Footprints of God, wounds, battles, victories). Body members listen as witnesses per A26's framing. The body's first substantive encounter with the candidate happens through their story.</w:t>
      </w:r>
    </w:p>
    <w:p w14:paraId="4710D48C" w14:textId="77777777" w:rsidR="007D0884" w:rsidRDefault="00000000">
      <w:pPr>
        <w:spacing w:after="60" w:line="276" w:lineRule="auto"/>
        <w:ind w:left="720" w:hanging="360"/>
        <w:jc w:val="both"/>
      </w:pPr>
      <w:r>
        <w:t xml:space="preserve">3. </w:t>
      </w:r>
      <w:r>
        <w:rPr>
          <w:b/>
          <w:bCs/>
        </w:rPr>
        <w:t>Who Are You (A27 — Mission-Arc family).</w:t>
      </w:r>
      <w:r>
        <w:t xml:space="preserve"> The body runs the five-question Who Are You trio sequence with the candidate as responder. Existing body members serve as questioner and recorder; the candidate moves through the questions. By the end of the sequence, the candidate has begun the work of identity-discovery and the body has received their first articulation of who they are and where they are going.</w:t>
      </w:r>
    </w:p>
    <w:p w14:paraId="6BB6E3A3" w14:textId="77777777" w:rsidR="007D0884" w:rsidRDefault="00000000">
      <w:pPr>
        <w:spacing w:after="60" w:line="276" w:lineRule="auto"/>
        <w:ind w:left="720" w:hanging="360"/>
        <w:jc w:val="both"/>
      </w:pPr>
      <w:r>
        <w:t xml:space="preserve">4. </w:t>
      </w:r>
      <w:r>
        <w:rPr>
          <w:b/>
          <w:bCs/>
        </w:rPr>
        <w:t>Meeting close.</w:t>
      </w:r>
      <w:r>
        <w:t xml:space="preserve"> Standard V2.Exp8 refined formally-marked-closing for the session. The candidate may stay for any post-meeting fellowship if appropriate; debriefing of the meeting between the body and the inviter typically happens after the candidate has left.</w:t>
      </w:r>
    </w:p>
    <w:p w14:paraId="6247C9D1" w14:textId="77777777" w:rsidR="007D0884" w:rsidRDefault="00000000">
      <w:pPr>
        <w:spacing w:after="60" w:line="276" w:lineRule="auto"/>
        <w:ind w:left="360"/>
        <w:jc w:val="both"/>
      </w:pPr>
      <w:r>
        <w:rPr>
          <w:b/>
          <w:bCs/>
        </w:rPr>
        <w:t>Meeting 2: Container conditions, clearings, mission clarity.</w:t>
      </w:r>
    </w:p>
    <w:p w14:paraId="77163C73" w14:textId="77777777" w:rsidR="007D0884" w:rsidRDefault="00000000">
      <w:pPr>
        <w:spacing w:after="60" w:line="276" w:lineRule="auto"/>
        <w:ind w:left="720" w:hanging="360"/>
        <w:jc w:val="both"/>
      </w:pPr>
      <w:r>
        <w:t xml:space="preserve">1. </w:t>
      </w:r>
      <w:r>
        <w:rPr>
          <w:b/>
          <w:bCs/>
        </w:rPr>
        <w:t>Container conditions framing.</w:t>
      </w:r>
      <w:r>
        <w:t xml:space="preserve"> Companion names the four container conditions per V2.Exp8 refined (Claim 5) explicitly for the candidate. </w:t>
      </w:r>
      <w:r>
        <w:rPr>
          <w:i/>
          <w:iCs/>
        </w:rPr>
        <w:t>"[Candidate], the body operates under four conditions — confidentiality, willingness, focused attention, and formally-marked opening and closing of the work. Last week you experienced the confidentiality piece. Tonight you'll see how the other three operate."</w:t>
      </w:r>
    </w:p>
    <w:p w14:paraId="2B1A0CB4" w14:textId="77777777" w:rsidR="007D0884" w:rsidRDefault="00000000">
      <w:pPr>
        <w:spacing w:after="60" w:line="276" w:lineRule="auto"/>
        <w:ind w:left="720" w:hanging="360"/>
        <w:jc w:val="both"/>
      </w:pPr>
      <w:r>
        <w:t xml:space="preserve">2. </w:t>
      </w:r>
      <w:r>
        <w:rPr>
          <w:b/>
          <w:bCs/>
        </w:rPr>
        <w:t>Clearings (A1 / A2).</w:t>
      </w:r>
      <w:r>
        <w:t xml:space="preserve"> The body runs whatever clearings are needed at the meeting's opening per A1 / A2. The candidate observes how interpersonal friction among members is surfaced and addressed at the meeting's start. The body's discipline of clearing-before-substantive-work is operationally visible.</w:t>
      </w:r>
    </w:p>
    <w:p w14:paraId="216611DC" w14:textId="77777777" w:rsidR="007D0884" w:rsidRDefault="00000000">
      <w:pPr>
        <w:spacing w:after="60" w:line="276" w:lineRule="auto"/>
        <w:ind w:left="720" w:hanging="360"/>
        <w:jc w:val="both"/>
      </w:pPr>
      <w:r>
        <w:t xml:space="preserve">3. </w:t>
      </w:r>
      <w:r>
        <w:rPr>
          <w:b/>
          <w:bCs/>
        </w:rPr>
        <w:t>Mission clarity (A31 — Mission-Arc family).</w:t>
      </w:r>
      <w:r>
        <w:t xml:space="preserve"> The body deploys A31 Mission Stretch Clarity with the candidate. The Vision and Action elements developed in meeting 1's Who Are You provide upstream material; meeting 2 deepens the Vision+Action=Mission articulation work. The Stretch step's full deployment is deferred to later in the candidate's developmental arc; meeting 2 introduces the clarity work without pressing for in-the-moment commitment.</w:t>
      </w:r>
    </w:p>
    <w:p w14:paraId="63C7EECD" w14:textId="77777777" w:rsidR="007D0884" w:rsidRDefault="00000000">
      <w:pPr>
        <w:spacing w:after="60" w:line="276" w:lineRule="auto"/>
        <w:ind w:left="720" w:hanging="360"/>
        <w:jc w:val="both"/>
      </w:pPr>
      <w:r>
        <w:t xml:space="preserve">4. </w:t>
      </w:r>
      <w:r>
        <w:rPr>
          <w:b/>
          <w:bCs/>
        </w:rPr>
        <w:t>Meeting close.</w:t>
      </w:r>
      <w:r>
        <w:t xml:space="preserve"> Standard V2.Exp8 refined formally-marked-closing. Debriefing as in meeting 1.</w:t>
      </w:r>
    </w:p>
    <w:p w14:paraId="08210C10" w14:textId="77777777" w:rsidR="007D0884" w:rsidRDefault="00000000">
      <w:pPr>
        <w:spacing w:after="60" w:line="276" w:lineRule="auto"/>
        <w:ind w:left="360"/>
        <w:jc w:val="both"/>
      </w:pPr>
      <w:r>
        <w:rPr>
          <w:b/>
          <w:bCs/>
        </w:rPr>
        <w:t>Meeting 3: Do whatever we're working on, with opt-out.</w:t>
      </w:r>
    </w:p>
    <w:p w14:paraId="76D87044" w14:textId="77777777" w:rsidR="007D0884" w:rsidRDefault="00000000">
      <w:pPr>
        <w:spacing w:after="60" w:line="276" w:lineRule="auto"/>
        <w:ind w:left="720" w:hanging="360"/>
        <w:jc w:val="both"/>
      </w:pPr>
      <w:r>
        <w:t xml:space="preserve">1. </w:t>
      </w:r>
      <w:r>
        <w:rPr>
          <w:b/>
          <w:bCs/>
        </w:rPr>
        <w:t>Opening framing.</w:t>
      </w:r>
      <w:r>
        <w:t xml:space="preserve"> Companion names the meeting's structure for the candidate. </w:t>
      </w:r>
      <w:r>
        <w:rPr>
          <w:i/>
          <w:iCs/>
        </w:rPr>
        <w:t>"[Candidate], tonight is the third meeting. We're going to do whatever we're working on as a body — whichever member is at the center of the work, whichever protocol fits the moment. You participate as a body member for tonight. After the meeting, you and I (and the body) will discern whether the next step is formal commitment. The opt-out is real on both sides."</w:t>
      </w:r>
    </w:p>
    <w:p w14:paraId="6857D238" w14:textId="77777777" w:rsidR="007D0884" w:rsidRDefault="00000000">
      <w:pPr>
        <w:spacing w:after="60" w:line="276" w:lineRule="auto"/>
        <w:ind w:left="720" w:hanging="360"/>
        <w:jc w:val="both"/>
      </w:pPr>
      <w:r>
        <w:t xml:space="preserve">2. </w:t>
      </w:r>
      <w:r>
        <w:rPr>
          <w:b/>
          <w:bCs/>
        </w:rPr>
        <w:t>The body's substantive work.</w:t>
      </w:r>
      <w:r>
        <w:t xml:space="preserve"> The body does whatever it would have done this night if the candidate were not present. The work that happens depends on what is current in the body — possibly a Carpet-Style session (A17 or A23), possibly Tell-Show Release work (A18, A19, or A20), possibly Hot Seat (A32), possibly What's at Risk (A33), possibly PROAPT heart Bible study (A28), possibly Mission-Arc work for a current member, possibly something else. The candidate participates as a body member, contributing what they contribute, observing what they observe.</w:t>
      </w:r>
    </w:p>
    <w:p w14:paraId="0C288F61" w14:textId="77777777" w:rsidR="007D0884" w:rsidRDefault="00000000">
      <w:pPr>
        <w:spacing w:after="60" w:line="276" w:lineRule="auto"/>
        <w:ind w:left="720" w:hanging="360"/>
        <w:jc w:val="both"/>
      </w:pPr>
      <w:r>
        <w:t xml:space="preserve">3. </w:t>
      </w:r>
      <w:r>
        <w:rPr>
          <w:b/>
          <w:bCs/>
        </w:rPr>
        <w:t>Meeting close.</w:t>
      </w:r>
      <w:r>
        <w:t xml:space="preserve"> Standard V2.Exp8 refined formally-marked-closing.</w:t>
      </w:r>
    </w:p>
    <w:p w14:paraId="0B113856" w14:textId="77777777" w:rsidR="007D0884" w:rsidRDefault="00000000">
      <w:pPr>
        <w:spacing w:after="60" w:line="276" w:lineRule="auto"/>
        <w:ind w:left="720" w:hanging="360"/>
        <w:jc w:val="both"/>
      </w:pPr>
      <w:r>
        <w:t xml:space="preserve">4. </w:t>
      </w:r>
      <w:r>
        <w:rPr>
          <w:b/>
          <w:bCs/>
        </w:rPr>
        <w:t>Invitation-or-opt-out conversation.</w:t>
      </w:r>
      <w:r>
        <w:t xml:space="preserve"> Typically after the meeting, sometimes within the meeting if the body's pattern supports it. The candidate's discernment and the body's discernment are both surfaced. If both are clear and the Spirit confirms, the candidate is invited into formal membership; the invitation is received as </w:t>
      </w:r>
      <w:r>
        <w:lastRenderedPageBreak/>
        <w:t>faith-action per Hebrews 11:1. If either side discerns this is not the right fit, the opt-out is honored honestly; the relationship continues in whatever form fits, but membership does not extend.</w:t>
      </w:r>
    </w:p>
    <w:p w14:paraId="2EAAE248" w14:textId="77777777" w:rsidR="007D0884" w:rsidRDefault="00000000" w:rsidP="008709DB">
      <w:pPr>
        <w:pStyle w:val="Heading2"/>
      </w:pPr>
      <w:bookmarkStart w:id="100" w:name="_Toc229940908"/>
      <w:r>
        <w:t>Closing and transition</w:t>
      </w:r>
      <w:bookmarkEnd w:id="100"/>
    </w:p>
    <w:p w14:paraId="6CB7AFFB" w14:textId="77777777" w:rsidR="007D0884" w:rsidRDefault="00000000">
      <w:pPr>
        <w:spacing w:after="60" w:line="276" w:lineRule="auto"/>
        <w:ind w:left="360"/>
        <w:jc w:val="both"/>
      </w:pPr>
      <w:r>
        <w:t>The protocol closes at the invitation-or-opt-out conversation. If commitment is extended and received, the new member enters the body's ongoing life from the next meeting forward. There is no further specific onboarding-protocol structure; the cohort-B and adjacent protocols come into the new member's life across subsequent months and years per Companion discernment. See the Companion notes below for typical-pattern sequencing.</w:t>
      </w:r>
    </w:p>
    <w:p w14:paraId="5DE7297E" w14:textId="77777777" w:rsidR="007D0884" w:rsidRDefault="00000000">
      <w:pPr>
        <w:spacing w:after="60" w:line="276" w:lineRule="auto"/>
        <w:ind w:left="360"/>
        <w:jc w:val="both"/>
      </w:pPr>
      <w:r>
        <w:t>If opt-out is exercised (by either side), the relationship continues in whatever form is appropriate — friendship, occasional connection, possible re-invitation in a different season — but the new-member integration does not happen. The candidate's experience of the three meetings is honored as formation in itself, regardless of the commitment outcome.</w:t>
      </w:r>
    </w:p>
    <w:p w14:paraId="5C8BC746" w14:textId="77777777" w:rsidR="007D0884" w:rsidRDefault="00000000">
      <w:pPr>
        <w:pStyle w:val="Heading3"/>
        <w:spacing w:before="240" w:after="80"/>
      </w:pPr>
      <w:bookmarkStart w:id="101" w:name="_Toc229940909"/>
      <w:r>
        <w:t>Companion notes</w:t>
      </w:r>
      <w:bookmarkEnd w:id="101"/>
    </w:p>
    <w:p w14:paraId="7968A616" w14:textId="77777777" w:rsidR="007D0884" w:rsidRDefault="00000000">
      <w:pPr>
        <w:spacing w:after="60" w:line="276" w:lineRule="auto"/>
        <w:ind w:left="360"/>
        <w:jc w:val="both"/>
      </w:pPr>
      <w:r>
        <w:t>A22 is the corpus's entry-point protocol. New Companions should expect to learn it through reps as both a body member (participating in onboardings) and as inviter (after Level II competency is established). The inviter role specifically is high-leverage — what happens in the pre-membership conversation shapes both the candidate's discernment and the body's discernment for the entire three-meeting structure that follows. A pre-membership conversation done well produces three meetings that operate cleanly; a pre-membership conversation done badly produces three meetings that struggle to recover their discernment function.</w:t>
      </w:r>
    </w:p>
    <w:p w14:paraId="3EB89C25" w14:textId="77777777" w:rsidR="007D0884" w:rsidRDefault="00000000">
      <w:pPr>
        <w:spacing w:after="60" w:line="276" w:lineRule="auto"/>
        <w:ind w:left="360"/>
        <w:jc w:val="both"/>
      </w:pPr>
      <w:r>
        <w:t>The deal-points conversation requires honest naming of the costs. The impulse to overstate the gifts and understate the costs is real, especially with candidates who are not initially leaning toward commitment. Resist the impulse. The candidate's discernment depends on honest information; commitments made on partial information produce members who discover the costs they were not told. Hold the deal-points conversation as count-the-cost discipline per Luke 14:27–33.</w:t>
      </w:r>
    </w:p>
    <w:p w14:paraId="4B4AFE8C" w14:textId="77777777" w:rsidR="007D0884" w:rsidRDefault="00000000">
      <w:pPr>
        <w:spacing w:after="60" w:line="276" w:lineRule="auto"/>
        <w:ind w:left="360"/>
        <w:jc w:val="both"/>
      </w:pPr>
      <w:r>
        <w:t>The opt-out as live possibility throughout the three meetings is the discipline that makes the discernment real on both sides. Body members who have implicitly decided to accept the candidate before the meetings begin compromise the discernment; the body's discipline is to hold the body's own opt-out as live possibility, not just the candidate's. The Companion's role through the meetings is to surface the body's discernment honestly — including discernments toward opt-out — without pressing toward any particular outcome.</w:t>
      </w:r>
    </w:p>
    <w:p w14:paraId="1714292A" w14:textId="77777777" w:rsidR="007D0884" w:rsidRDefault="00000000">
      <w:pPr>
        <w:spacing w:after="60" w:line="276" w:lineRule="auto"/>
        <w:ind w:left="360"/>
        <w:jc w:val="both"/>
      </w:pPr>
      <w:r>
        <w:t>The cohort-B integration sequencing question (Founder-attention flag 1 in the Phase 2 entry) lands here in the Companion notes per recommended option c. Typical-pattern guidance for when each protocol enters a new member's life:</w:t>
      </w:r>
    </w:p>
    <w:p w14:paraId="7B7BDDBC" w14:textId="77777777" w:rsidR="007D0884" w:rsidRDefault="00000000">
      <w:pPr>
        <w:spacing w:after="60" w:line="276" w:lineRule="auto"/>
        <w:ind w:left="720" w:hanging="180"/>
        <w:jc w:val="both"/>
      </w:pPr>
      <w:r>
        <w:t xml:space="preserve">• </w:t>
      </w:r>
      <w:r>
        <w:rPr>
          <w:b/>
          <w:bCs/>
        </w:rPr>
        <w:t>Story-telling (A26):</w:t>
      </w:r>
      <w:r>
        <w:t xml:space="preserve"> Begins meeting 1; continues across the member's first year as more of their story gets told.</w:t>
      </w:r>
    </w:p>
    <w:p w14:paraId="59F67F50" w14:textId="77777777" w:rsidR="007D0884" w:rsidRDefault="00000000">
      <w:pPr>
        <w:spacing w:after="60" w:line="276" w:lineRule="auto"/>
        <w:ind w:left="720" w:hanging="180"/>
        <w:jc w:val="both"/>
      </w:pPr>
      <w:r>
        <w:t xml:space="preserve">• </w:t>
      </w:r>
      <w:r>
        <w:rPr>
          <w:b/>
          <w:bCs/>
        </w:rPr>
        <w:t>Identity discovery (A27 Mission-Arc family):</w:t>
      </w:r>
      <w:r>
        <w:t xml:space="preserve"> Begins meeting 1; deepens across the first months as the five questions mature.</w:t>
      </w:r>
    </w:p>
    <w:p w14:paraId="607F1061" w14:textId="77777777" w:rsidR="007D0884" w:rsidRDefault="00000000">
      <w:pPr>
        <w:spacing w:after="60" w:line="276" w:lineRule="auto"/>
        <w:ind w:left="720" w:hanging="180"/>
        <w:jc w:val="both"/>
      </w:pPr>
      <w:r>
        <w:t xml:space="preserve">• </w:t>
      </w:r>
      <w:r>
        <w:rPr>
          <w:b/>
          <w:bCs/>
        </w:rPr>
        <w:t>Mission articulation (A31 Mission-Arc family):</w:t>
      </w:r>
      <w:r>
        <w:t xml:space="preserve"> Begins meeting 2; full Stretch step deployment typically within first six months.</w:t>
      </w:r>
    </w:p>
    <w:p w14:paraId="05A43DCC" w14:textId="77777777" w:rsidR="007D0884" w:rsidRDefault="00000000">
      <w:pPr>
        <w:spacing w:after="60" w:line="276" w:lineRule="auto"/>
        <w:ind w:left="720" w:hanging="180"/>
        <w:jc w:val="both"/>
      </w:pPr>
      <w:r>
        <w:t xml:space="preserve">• </w:t>
      </w:r>
      <w:r>
        <w:rPr>
          <w:b/>
          <w:bCs/>
        </w:rPr>
        <w:t>Shadow Mission (A30 Mission-Arc family):</w:t>
      </w:r>
      <w:r>
        <w:t xml:space="preserve"> Introduced typically 3–6 months in, once initial mission articulation has matured enough for shadow-mission identification to operate cleanly.</w:t>
      </w:r>
    </w:p>
    <w:p w14:paraId="08E36573" w14:textId="77777777" w:rsidR="007D0884" w:rsidRDefault="00000000">
      <w:pPr>
        <w:spacing w:after="60" w:line="276" w:lineRule="auto"/>
        <w:ind w:left="720" w:hanging="180"/>
        <w:jc w:val="both"/>
      </w:pPr>
      <w:r>
        <w:t xml:space="preserve">• </w:t>
      </w:r>
      <w:r>
        <w:rPr>
          <w:b/>
          <w:bCs/>
        </w:rPr>
        <w:t>PROAPT scripture engagement (A28):</w:t>
      </w:r>
      <w:r>
        <w:t xml:space="preserve"> Introduced shortly after commitment; becomes part of member's ongoing rhythm.</w:t>
      </w:r>
    </w:p>
    <w:p w14:paraId="16B791F2" w14:textId="77777777" w:rsidR="007D0884" w:rsidRDefault="00000000">
      <w:pPr>
        <w:spacing w:after="60" w:line="276" w:lineRule="auto"/>
        <w:ind w:left="720" w:hanging="180"/>
        <w:jc w:val="both"/>
      </w:pPr>
      <w:r>
        <w:lastRenderedPageBreak/>
        <w:t xml:space="preserve">• </w:t>
      </w:r>
      <w:r>
        <w:rPr>
          <w:b/>
          <w:bCs/>
        </w:rPr>
        <w:t>Any Doubts (A29):</w:t>
      </w:r>
      <w:r>
        <w:t xml:space="preserve"> Introduced as Apply-step impressions surface; sometimes meeting 4 or 5, sometimes later, per Companion discernment.</w:t>
      </w:r>
    </w:p>
    <w:p w14:paraId="1B66A7FD" w14:textId="77777777" w:rsidR="007D0884" w:rsidRDefault="00000000">
      <w:pPr>
        <w:spacing w:after="60" w:line="276" w:lineRule="auto"/>
        <w:ind w:left="720" w:hanging="180"/>
        <w:jc w:val="both"/>
      </w:pPr>
      <w:r>
        <w:t xml:space="preserve">• </w:t>
      </w:r>
      <w:r>
        <w:rPr>
          <w:b/>
          <w:bCs/>
        </w:rPr>
        <w:t>Hot Seat (A32):</w:t>
      </w:r>
      <w:r>
        <w:t xml:space="preserve"> Substantial periodic focused-attention work; introduced typically within first year. Mini Hot Seat may deploy earlier.</w:t>
      </w:r>
    </w:p>
    <w:p w14:paraId="4C475BCB" w14:textId="77777777" w:rsidR="007D0884" w:rsidRDefault="00000000">
      <w:pPr>
        <w:spacing w:after="60" w:line="276" w:lineRule="auto"/>
        <w:ind w:left="720" w:hanging="180"/>
        <w:jc w:val="both"/>
      </w:pPr>
      <w:r>
        <w:t xml:space="preserve">• </w:t>
      </w:r>
      <w:r>
        <w:rPr>
          <w:b/>
          <w:bCs/>
        </w:rPr>
        <w:t>What's at Risk (A33):</w:t>
      </w:r>
      <w:r>
        <w:t xml:space="preserve"> Introduced when specific mission-decision hesitation surfaces; deployment-frequency varies.</w:t>
      </w:r>
    </w:p>
    <w:p w14:paraId="68994E24" w14:textId="77777777" w:rsidR="007D0884" w:rsidRDefault="00000000">
      <w:pPr>
        <w:spacing w:after="60" w:line="276" w:lineRule="auto"/>
        <w:ind w:left="720" w:hanging="180"/>
        <w:jc w:val="both"/>
      </w:pPr>
      <w:r>
        <w:t xml:space="preserve">• </w:t>
      </w:r>
      <w:r>
        <w:rPr>
          <w:b/>
          <w:bCs/>
        </w:rPr>
        <w:t>Clearings (A1 / A2):</w:t>
      </w:r>
      <w:r>
        <w:t xml:space="preserve"> Ongoing from meeting 2 forward as interpersonal frictions surface.</w:t>
      </w:r>
    </w:p>
    <w:p w14:paraId="5C579B49" w14:textId="77777777" w:rsidR="007D0884" w:rsidRDefault="00000000">
      <w:pPr>
        <w:spacing w:after="60" w:line="276" w:lineRule="auto"/>
        <w:ind w:left="720" w:hanging="180"/>
        <w:jc w:val="both"/>
      </w:pPr>
      <w:r>
        <w:t xml:space="preserve">• </w:t>
      </w:r>
      <w:r>
        <w:rPr>
          <w:b/>
          <w:bCs/>
        </w:rPr>
        <w:t>Carpet-Style family (A17 / A23):</w:t>
      </w:r>
      <w:r>
        <w:t xml:space="preserve"> Introduced when wound or shadow work is needed; sometimes early, often later in the developmental arc.</w:t>
      </w:r>
    </w:p>
    <w:p w14:paraId="27ED220D" w14:textId="77777777" w:rsidR="007D0884" w:rsidRDefault="00000000">
      <w:pPr>
        <w:spacing w:after="60" w:line="276" w:lineRule="auto"/>
        <w:ind w:left="720" w:hanging="180"/>
        <w:jc w:val="both"/>
      </w:pPr>
      <w:r>
        <w:t xml:space="preserve">• </w:t>
      </w:r>
      <w:r>
        <w:rPr>
          <w:b/>
          <w:bCs/>
        </w:rPr>
        <w:t>Tell-Show Release family (A18 / A19 / A20):</w:t>
      </w:r>
      <w:r>
        <w:t xml:space="preserve"> Deployed as blockages surface; varies per member.</w:t>
      </w:r>
    </w:p>
    <w:p w14:paraId="4F402117" w14:textId="77777777" w:rsidR="007D0884" w:rsidRDefault="00000000">
      <w:pPr>
        <w:spacing w:after="60" w:line="276" w:lineRule="auto"/>
        <w:ind w:left="720" w:hanging="180"/>
        <w:jc w:val="both"/>
      </w:pPr>
      <w:r>
        <w:t xml:space="preserve">• </w:t>
      </w:r>
      <w:r>
        <w:rPr>
          <w:b/>
          <w:bCs/>
        </w:rPr>
        <w:t>Affirmation (A13):</w:t>
      </w:r>
      <w:r>
        <w:t xml:space="preserve"> Used in closing-affirmation work throughout member's life.</w:t>
      </w:r>
    </w:p>
    <w:p w14:paraId="6A425D6C" w14:textId="2F8DBFD8" w:rsidR="007D0884" w:rsidRDefault="00000000">
      <w:pPr>
        <w:spacing w:after="60" w:line="276" w:lineRule="auto"/>
        <w:ind w:left="360"/>
        <w:jc w:val="both"/>
      </w:pPr>
      <w:r>
        <w:t xml:space="preserve">This sequencing is </w:t>
      </w:r>
      <w:r>
        <w:rPr>
          <w:i/>
          <w:iCs/>
        </w:rPr>
        <w:t>typical pattern</w:t>
      </w:r>
      <w:r>
        <w:t xml:space="preserve">, not </w:t>
      </w:r>
      <w:r w:rsidR="00136765">
        <w:t>core</w:t>
      </w:r>
      <w:r>
        <w:t xml:space="preserve"> prescription. Companion discernment determines deployment timing based on the member's actual developmental movement and what the body is hearing about what the Lord is doing in them.</w:t>
      </w:r>
    </w:p>
    <w:p w14:paraId="78C85425" w14:textId="77777777" w:rsidR="007D0884" w:rsidRDefault="00000000">
      <w:pPr>
        <w:spacing w:after="60" w:line="276" w:lineRule="auto"/>
        <w:ind w:left="360"/>
        <w:jc w:val="both"/>
      </w:pPr>
      <w:r>
        <w:t>Two FotH workshopping notes for A22's adaptation:</w:t>
      </w:r>
    </w:p>
    <w:p w14:paraId="38510109" w14:textId="77777777" w:rsidR="007D0884" w:rsidRDefault="00000000">
      <w:pPr>
        <w:spacing w:after="60" w:line="276" w:lineRule="auto"/>
        <w:ind w:left="360"/>
        <w:jc w:val="both"/>
      </w:pPr>
      <w:r>
        <w:rPr>
          <w:b/>
          <w:bCs/>
        </w:rPr>
        <w:t>For women's-FotH facilitation:</w:t>
      </w:r>
      <w:r>
        <w:t xml:space="preserve"> practitioners report that the deal-points conversation operates well with substantive verbal adaptation. The substantive principles transfer — committed membership, heart-work focus, outward-developmental mission, head-vs-heart knowledge distinction, deep trust, formation-edge — but the specific wordings and the </w:t>
      </w:r>
      <w:r>
        <w:rPr>
          <w:i/>
          <w:iCs/>
        </w:rPr>
        <w:t>frothy edge of creativity</w:t>
      </w:r>
      <w:r>
        <w:t xml:space="preserve"> idiom in particular may land differently. Some women's-FotH groups have developed alternative language for the sixth deal-point; the practice is ongoing. The three-meeting structure transfers without modification; meeting 1 / 2 / 3 work substantially the same in women's-FotH context. The mountain-climbing metaphor (CtR-specific) does not generally transfer; women's-FotH groups typically develop their own group-mission articulation per A16 work.</w:t>
      </w:r>
    </w:p>
    <w:p w14:paraId="16A177D6" w14:textId="77777777" w:rsidR="007D0884" w:rsidRDefault="00000000">
      <w:pPr>
        <w:spacing w:after="60" w:line="276" w:lineRule="auto"/>
        <w:ind w:left="360"/>
        <w:jc w:val="both"/>
      </w:pPr>
      <w:r>
        <w:rPr>
          <w:b/>
          <w:bCs/>
        </w:rPr>
        <w:t>For mixed-gender-FotH facilitation:</w:t>
      </w:r>
      <w:r>
        <w:t xml:space="preserve"> practitioners report similar verbal adaptations to women's-FotH, with additional attention to the body-life dynamics across genders in the pre-membership conversation. The mission-of-leading-other-men deal-point (#3) requires substantive adaptation — the principle (the body's mission is outward and developmental) transfers, but the gendered specifics (leading </w:t>
      </w:r>
      <w:r>
        <w:rPr>
          <w:i/>
          <w:iCs/>
        </w:rPr>
        <w:t>men</w:t>
      </w:r>
      <w:r>
        <w:t xml:space="preserve">) need re-articulation as </w:t>
      </w:r>
      <w:r>
        <w:rPr>
          <w:i/>
          <w:iCs/>
        </w:rPr>
        <w:t>leading others</w:t>
      </w:r>
      <w:r>
        <w:t xml:space="preserve"> or </w:t>
      </w:r>
      <w:r>
        <w:rPr>
          <w:i/>
          <w:iCs/>
        </w:rPr>
        <w:t>leading those the Lord brings</w:t>
      </w:r>
      <w:r>
        <w:t xml:space="preserve"> or some other formulation that fits the mixed-gender group's actual mission. The three-meeting structure transfers with modifications around cross-gender vulnerability sequencing — particularly meeting 1's story-telling work; some mixed-gender-FotH groups slow the trust-development cadence in early meetings.</w:t>
      </w:r>
    </w:p>
    <w:p w14:paraId="4B7EFDBF" w14:textId="22C11850" w:rsidR="007D0884" w:rsidRDefault="00000000">
      <w:pPr>
        <w:spacing w:after="60" w:line="276" w:lineRule="auto"/>
        <w:ind w:left="360"/>
        <w:jc w:val="both"/>
      </w:pPr>
      <w:r>
        <w:rPr>
          <w:b/>
          <w:bCs/>
        </w:rPr>
        <w:t>One specific FotH workshopping note</w:t>
      </w:r>
      <w:r>
        <w:t xml:space="preserve"> about the deal-points conversation generally: practitioners across both women's-FotH and mixed-gender-FotH report that the deal-points serve well when held as </w:t>
      </w:r>
      <w:r>
        <w:rPr>
          <w:i/>
          <w:iCs/>
        </w:rPr>
        <w:t>principles to be re-articulated for the specific group's context</w:t>
      </w:r>
      <w:r>
        <w:t xml:space="preserve"> rather than as </w:t>
      </w:r>
      <w:r>
        <w:rPr>
          <w:i/>
          <w:iCs/>
        </w:rPr>
        <w:t>fixed phrasing to be transferred verbatim</w:t>
      </w:r>
      <w:r>
        <w:t>. The BoB-</w:t>
      </w:r>
      <w:r w:rsidR="00136765">
        <w:t>core</w:t>
      </w:r>
      <w:r>
        <w:t xml:space="preserve"> phrasing is the historical form; FotH groups develop their own phrasing of the same substantive principles. The Companion's discipline is to hold the principles while adapting the phrasing.</w:t>
      </w:r>
    </w:p>
    <w:p w14:paraId="61D95A48" w14:textId="630DC86F" w:rsidR="007D0884" w:rsidRDefault="00000000">
      <w:pPr>
        <w:spacing w:after="60" w:line="276" w:lineRule="auto"/>
        <w:ind w:left="360"/>
        <w:jc w:val="both"/>
      </w:pPr>
      <w:r>
        <w:t xml:space="preserve">The §5.1(c) workshopping posture means: these adaptations are practitioner-reports from active FotH practice, held provisionally; the </w:t>
      </w:r>
      <w:r w:rsidR="00136765">
        <w:t>core</w:t>
      </w:r>
      <w:r>
        <w:t xml:space="preserve"> BoB form is what is documented above; subsequent revisions to this Part VI entry may update the workshopping guidance as the FotH practice matures.</w:t>
      </w:r>
    </w:p>
    <w:p w14:paraId="0EF9A8F0" w14:textId="77777777" w:rsidR="007D0884" w:rsidRDefault="00000000" w:rsidP="00060800">
      <w:pPr>
        <w:pStyle w:val="Heading1"/>
      </w:pPr>
      <w:bookmarkStart w:id="102" w:name="_Toc229940910"/>
      <w:r>
        <w:t>A26 Tell Your Story Protocol</w:t>
      </w:r>
      <w:bookmarkEnd w:id="102"/>
    </w:p>
    <w:p w14:paraId="23672F8A" w14:textId="77777777" w:rsidR="007D0884" w:rsidRPr="00060800" w:rsidRDefault="00000000" w:rsidP="00060800">
      <w:pPr>
        <w:pStyle w:val="Heading2"/>
      </w:pPr>
      <w:bookmarkStart w:id="103" w:name="_Toc229940911"/>
      <w:r w:rsidRPr="00060800">
        <w:t>Tell Your Story Protocol (V2.Exp7 — Hearing Processes, with cross-ref to V2.Exp5 Connect with Self)</w:t>
      </w:r>
      <w:bookmarkEnd w:id="103"/>
    </w:p>
    <w:p w14:paraId="48978851" w14:textId="77777777" w:rsidR="007D0884" w:rsidRDefault="00000000" w:rsidP="00060800">
      <w:pPr>
        <w:pStyle w:val="Heading2"/>
      </w:pPr>
      <w:bookmarkStart w:id="104" w:name="_Toc229940912"/>
      <w:r>
        <w:lastRenderedPageBreak/>
        <w:t>What this protocol does</w:t>
      </w:r>
      <w:bookmarkEnd w:id="104"/>
    </w:p>
    <w:p w14:paraId="78555454" w14:textId="77777777" w:rsidR="007D0884" w:rsidRDefault="00000000">
      <w:pPr>
        <w:spacing w:after="60" w:line="276" w:lineRule="auto"/>
        <w:ind w:left="360"/>
        <w:jc w:val="both"/>
      </w:pPr>
      <w:r>
        <w:t xml:space="preserve">Tell Your Story is the foundational early-group practice in which each member tells their life-narrative to the group across one or more sessions, with the group as witness. The story is shaped by four framing questions — </w:t>
      </w:r>
      <w:r>
        <w:rPr>
          <w:i/>
          <w:iCs/>
        </w:rPr>
        <w:t>Where are the footprints of God in this life? Where are the wounds? Where are the battles? Where have there been victories and losses?</w:t>
      </w:r>
      <w:r>
        <w:t xml:space="preserve"> — which pull autobiography into spiritual narrative and reorient the locus of the story from the participant's self-construction to the Lord's activity perceived backward. The practice is repeated across the group's life rather than performed once; each retelling produces a different story as the Spirit clarifies what the participant is being asked to see. The group's role during a telling is witness, not processing — the receiving itself is the formation work for both teller and listeners. The protocol's primary downstream effect is that subsequent group work has the autobiographical material it depends on; the secondary downstream effect is that the container's </w:t>
      </w:r>
      <w:r>
        <w:rPr>
          <w:i/>
          <w:iCs/>
        </w:rPr>
        <w:t>Safe</w:t>
      </w:r>
      <w:r>
        <w:t xml:space="preserve"> and </w:t>
      </w:r>
      <w:r>
        <w:rPr>
          <w:i/>
          <w:iCs/>
        </w:rPr>
        <w:t>Clear</w:t>
      </w:r>
      <w:r>
        <w:t xml:space="preserve"> conditions are formed (not merely tested) by the early story-tellings.</w:t>
      </w:r>
    </w:p>
    <w:p w14:paraId="7C911099" w14:textId="77777777" w:rsidR="007D0884" w:rsidRPr="00060800" w:rsidRDefault="00000000" w:rsidP="00060800">
      <w:pPr>
        <w:rPr>
          <w:b/>
          <w:bCs/>
        </w:rPr>
      </w:pPr>
      <w:r w:rsidRPr="00060800">
        <w:rPr>
          <w:b/>
          <w:bCs/>
        </w:rPr>
        <w:t>When to use it</w:t>
      </w:r>
    </w:p>
    <w:p w14:paraId="6436C7F9" w14:textId="77777777" w:rsidR="007D0884" w:rsidRDefault="00000000">
      <w:pPr>
        <w:spacing w:after="60" w:line="276" w:lineRule="auto"/>
        <w:ind w:left="720" w:hanging="180"/>
        <w:jc w:val="both"/>
      </w:pPr>
      <w:r>
        <w:t xml:space="preserve">• </w:t>
      </w:r>
      <w:r>
        <w:rPr>
          <w:b/>
          <w:bCs/>
        </w:rPr>
        <w:t>As the foundational practice in the Forming phase of any new group.</w:t>
      </w:r>
      <w:r>
        <w:t xml:space="preserve"> Tell Your Story is normally the first major formation work a group does after the Container conditions are established (Safe, Present, Clear, Intentional per V2.Exp8) and before the group begins protocol-level inner work (carpet-style work, clearings, mission work, etc.). Sequencing convention: invitation and vetting (B21) → container-forming → Tell Your Story → other protocols.</w:t>
      </w:r>
    </w:p>
    <w:p w14:paraId="24A2882E" w14:textId="77777777" w:rsidR="007D0884" w:rsidRDefault="00000000">
      <w:pPr>
        <w:spacing w:after="60" w:line="276" w:lineRule="auto"/>
        <w:ind w:left="720" w:hanging="180"/>
        <w:jc w:val="both"/>
      </w:pPr>
      <w:r>
        <w:t xml:space="preserve">• </w:t>
      </w:r>
      <w:r>
        <w:rPr>
          <w:b/>
          <w:bCs/>
        </w:rPr>
        <w:t>At major group-lifecycle transitions</w:t>
      </w:r>
      <w:r>
        <w:t xml:space="preserve"> as a recurring practice: when a new member joins a mature group; when a group reorganizes or relocates; at the closing of a group's lifecycle (a </w:t>
      </w:r>
      <w:r>
        <w:rPr>
          <w:i/>
          <w:iCs/>
        </w:rPr>
        <w:t>closing version</w:t>
      </w:r>
      <w:r>
        <w:t xml:space="preserve"> of one's story — what changed across the group's life). The multi-retelling discipline names the story as Spirit-dynamic; the recurring practice is the operational form of that theology.</w:t>
      </w:r>
    </w:p>
    <w:p w14:paraId="0A4F15B2" w14:textId="77777777" w:rsidR="007D0884" w:rsidRDefault="00000000">
      <w:pPr>
        <w:spacing w:after="60" w:line="276" w:lineRule="auto"/>
        <w:ind w:left="720" w:hanging="180"/>
        <w:jc w:val="both"/>
      </w:pPr>
      <w:r>
        <w:t xml:space="preserve">• </w:t>
      </w:r>
      <w:r>
        <w:rPr>
          <w:b/>
          <w:bCs/>
        </w:rPr>
        <w:t>As upstream surfacing for downstream protocols</w:t>
      </w:r>
      <w:r>
        <w:t xml:space="preserve"> that require the group to know each member: A24 (Blessing Receiving) requires the group to have heard the participant's wound material to know what blessing to speak; A33 (What's at Risk) requires the group to know what is genuinely at risk for this man; A17 family (BoB Carpet-Style Inner Work) and A12 (Splitting a Role) work better when the group already knows the territory the wound material sits in.</w:t>
      </w:r>
    </w:p>
    <w:p w14:paraId="16FFFDFF" w14:textId="77777777" w:rsidR="007D0884" w:rsidRDefault="00000000">
      <w:pPr>
        <w:spacing w:after="60" w:line="276" w:lineRule="auto"/>
        <w:ind w:left="720" w:hanging="180"/>
        <w:jc w:val="both"/>
      </w:pPr>
      <w:r>
        <w:t xml:space="preserve">• </w:t>
      </w:r>
      <w:r>
        <w:rPr>
          <w:b/>
          <w:bCs/>
        </w:rPr>
        <w:t>Level I Companion competency</w:t>
      </w:r>
      <w:r>
        <w:t xml:space="preserve"> for the leading. The Companion's primary moves — invitation, framing the four questions, holding the witness-discipline in the group, closing cleanly — are operationally simple. The witness-discipline itself is a competency that develops with reps; a Level I Companion can lead the protocol from this entry alone but should expect the witness-discipline to deepen across many tellings.</w:t>
      </w:r>
    </w:p>
    <w:p w14:paraId="75BFD92E" w14:textId="77777777" w:rsidR="007D0884" w:rsidRPr="00060800" w:rsidRDefault="00000000" w:rsidP="00060800">
      <w:pPr>
        <w:rPr>
          <w:b/>
          <w:bCs/>
        </w:rPr>
      </w:pPr>
      <w:r w:rsidRPr="00060800">
        <w:rPr>
          <w:b/>
          <w:bCs/>
        </w:rPr>
        <w:t>When NOT to use it (failure modes and contraindications)</w:t>
      </w:r>
    </w:p>
    <w:p w14:paraId="5BFBA6BB" w14:textId="77777777" w:rsidR="007D0884" w:rsidRDefault="00000000">
      <w:pPr>
        <w:spacing w:after="60" w:line="276" w:lineRule="auto"/>
        <w:ind w:left="720" w:hanging="180"/>
        <w:jc w:val="both"/>
      </w:pPr>
      <w:r>
        <w:t xml:space="preserve">• </w:t>
      </w:r>
      <w:r>
        <w:rPr>
          <w:b/>
          <w:bCs/>
        </w:rPr>
        <w:t>Skipping the four-question framework.</w:t>
      </w:r>
      <w:r>
        <w:t xml:space="preserve"> </w:t>
      </w:r>
      <w:r>
        <w:rPr>
          <w:i/>
          <w:iCs/>
        </w:rPr>
        <w:t>"Tell us about yourself"</w:t>
      </w:r>
      <w:r>
        <w:t xml:space="preserve"> without the framework produces autobiography — a chronological account of the participant's life with God appearing occasionally as a character. The locus-reversal the Footprints question performs is what makes this story-telling </w:t>
      </w:r>
      <w:r>
        <w:rPr>
          <w:i/>
          <w:iCs/>
        </w:rPr>
        <w:t>and not</w:t>
      </w:r>
      <w:r>
        <w:t xml:space="preserve"> autobiography. Companion-led framing of the four questions before the telling begins is non-negotiable; the framing is what makes the practice the practice.</w:t>
      </w:r>
    </w:p>
    <w:p w14:paraId="603838DC" w14:textId="77777777" w:rsidR="007D0884" w:rsidRDefault="00000000">
      <w:pPr>
        <w:spacing w:after="60" w:line="276" w:lineRule="auto"/>
        <w:ind w:left="720" w:hanging="180"/>
        <w:jc w:val="both"/>
      </w:pPr>
      <w:r>
        <w:t xml:space="preserve">• </w:t>
      </w:r>
      <w:r>
        <w:rPr>
          <w:b/>
          <w:bCs/>
        </w:rPr>
        <w:t>Allowing the group to drift from witness mode into processing mode while the story is being told.</w:t>
      </w:r>
      <w:r>
        <w:t xml:space="preserve"> The single most common failure mode. A listener offers a clarifying question that pulls the locus toward their interest; another inserts a Bible verse; a third tells a parallel story; a fourth pastorally counsels. Each of these forecloses on what the telling was opening. The Companion's discipline during the telling is to hold the room in witness mode; if a listener moves into processing, the Companion gently re-cues the listener back to receiving and the teller back to the story.</w:t>
      </w:r>
    </w:p>
    <w:p w14:paraId="67EA4376" w14:textId="77777777" w:rsidR="007D0884" w:rsidRDefault="00000000">
      <w:pPr>
        <w:spacing w:after="60" w:line="276" w:lineRule="auto"/>
        <w:ind w:left="720" w:hanging="180"/>
        <w:jc w:val="both"/>
      </w:pPr>
      <w:r>
        <w:t xml:space="preserve">• </w:t>
      </w:r>
      <w:r>
        <w:rPr>
          <w:b/>
          <w:bCs/>
        </w:rPr>
        <w:t>Pulling subsequent protocol work into the telling itself.</w:t>
      </w:r>
      <w:r>
        <w:t xml:space="preserve"> A man's Wounds material surfaces a specific wound; the Companion or a listener turns the telling into an empty-chair piece of inner work mid-narrative. </w:t>
      </w:r>
      <w:r>
        <w:lastRenderedPageBreak/>
        <w:t>Category error. The story-telling stays a first-person narrative practice; the subsequent inner work, where indicated, happens later in its own protocol. The Companion's discipline is to note the wound material as a candidate for subsequent work and to keep the current protocol on its own track.</w:t>
      </w:r>
    </w:p>
    <w:p w14:paraId="212AE328" w14:textId="77777777" w:rsidR="007D0884" w:rsidRDefault="00000000">
      <w:pPr>
        <w:spacing w:after="60" w:line="276" w:lineRule="auto"/>
        <w:ind w:left="720" w:hanging="180"/>
        <w:jc w:val="both"/>
      </w:pPr>
      <w:r>
        <w:t xml:space="preserve">• </w:t>
      </w:r>
      <w:r>
        <w:rPr>
          <w:b/>
          <w:bCs/>
        </w:rPr>
        <w:t>One-and-done framing.</w:t>
      </w:r>
      <w:r>
        <w:t xml:space="preserve"> Treating Tell Your Story as a kickoff exercise that happens once during group-forming and then is complete. The practice is meant to recur; the multi-retelling discipline is constitutive. Groups that hear each man's story only once develop thinner group-knowledge than groups that hear each man's story multiple times across years.</w:t>
      </w:r>
    </w:p>
    <w:p w14:paraId="05592E7B" w14:textId="77777777" w:rsidR="007D0884" w:rsidRDefault="00000000">
      <w:pPr>
        <w:spacing w:after="60" w:line="276" w:lineRule="auto"/>
        <w:ind w:left="720" w:hanging="180"/>
        <w:jc w:val="both"/>
      </w:pPr>
      <w:r>
        <w:t xml:space="preserve">• </w:t>
      </w:r>
      <w:r>
        <w:rPr>
          <w:b/>
          <w:bCs/>
        </w:rPr>
        <w:t>The polished performance.</w:t>
      </w:r>
      <w:r>
        <w:t xml:space="preserve"> A participant tells a cleaned-up version that protects rather than reveals — typically high on Footprints and Victories, light on Wounds and Battles. The Companion's discernment is whether the polish is appropriate to where the participant is (early in trust-building, the polish is sometimes necessary self-protection and should not be pressed against) or whether the polish is the participant's habitual way of foreclosing on what the story would reveal. The Companion does not interrupt mid-story to press; the Companion notes the pattern and may, in a subsequent telling cycle, gently extend the invitation toward the under-told quadrant.</w:t>
      </w:r>
    </w:p>
    <w:p w14:paraId="4958D9F5" w14:textId="77777777" w:rsidR="007D0884" w:rsidRDefault="00000000">
      <w:pPr>
        <w:spacing w:after="60" w:line="276" w:lineRule="auto"/>
        <w:ind w:left="720" w:hanging="180"/>
        <w:jc w:val="both"/>
      </w:pPr>
      <w:r>
        <w:t xml:space="preserve">• </w:t>
      </w:r>
      <w:r>
        <w:rPr>
          <w:b/>
          <w:bCs/>
        </w:rPr>
        <w:t>The trauma dump.</w:t>
      </w:r>
      <w:r>
        <w:t xml:space="preserve"> A participant enters dissociation, swerves into traumatic detail that exceeds group capacity, or pulls the room into a level of distress the container is not yet able to hold. The Companion's pacing discipline: invite the participant to </w:t>
      </w:r>
      <w:r>
        <w:rPr>
          <w:i/>
          <w:iCs/>
        </w:rPr>
        <w:t>name the territory without entering it</w:t>
      </w:r>
      <w:r>
        <w:t xml:space="preserve"> — "you can say </w:t>
      </w:r>
      <w:r>
        <w:rPr>
          <w:i/>
          <w:iCs/>
        </w:rPr>
        <w:t>I have wounds in this area</w:t>
      </w:r>
      <w:r>
        <w:t xml:space="preserve"> without telling the wound itself, if that's where you are." The named-but-not-entered territory is still recorded as part of the story; the entering, where indicated, happens in a subsequent protocol designed to hold it.</w:t>
      </w:r>
    </w:p>
    <w:p w14:paraId="70AE6B76" w14:textId="77777777" w:rsidR="007D0884" w:rsidRDefault="00000000">
      <w:pPr>
        <w:spacing w:after="60" w:line="276" w:lineRule="auto"/>
        <w:ind w:left="720" w:hanging="180"/>
        <w:jc w:val="both"/>
      </w:pPr>
      <w:r>
        <w:t xml:space="preserve">• </w:t>
      </w:r>
      <w:r>
        <w:rPr>
          <w:b/>
          <w:bCs/>
        </w:rPr>
        <w:t>Cross-disclosure violations.</w:t>
      </w:r>
      <w:r>
        <w:t xml:space="preserve"> A participant's story includes substantial detail about another person who has not consented to that detail being in the room — a wife, a parent, a business partner. The Companion's framing in the invitation: </w:t>
      </w:r>
      <w:r>
        <w:rPr>
          <w:i/>
          <w:iCs/>
        </w:rPr>
        <w:t>tell your story; name what you need to name about other people in your life, but hold their stories as theirs, not yours.</w:t>
      </w:r>
      <w:r>
        <w:t xml:space="preserve"> Operational form in practice: the participant can name </w:t>
      </w:r>
      <w:r>
        <w:rPr>
          <w:i/>
          <w:iCs/>
        </w:rPr>
        <w:t>that</w:t>
      </w:r>
      <w:r>
        <w:t xml:space="preserve"> something happened with another person and </w:t>
      </w:r>
      <w:r>
        <w:rPr>
          <w:i/>
          <w:iCs/>
        </w:rPr>
        <w:t>what</w:t>
      </w:r>
      <w:r>
        <w:t xml:space="preserve"> happened to the participant in it, but should not narrate the other person's interior state or motivations. C14 (Confidentiality Discipline) is the adjacent Companion-competency note that governs this territory more broadly.</w:t>
      </w:r>
    </w:p>
    <w:p w14:paraId="6E5D7770" w14:textId="77777777" w:rsidR="007D0884" w:rsidRDefault="00000000">
      <w:pPr>
        <w:spacing w:after="60" w:line="276" w:lineRule="auto"/>
        <w:ind w:left="720" w:hanging="180"/>
        <w:jc w:val="both"/>
      </w:pPr>
      <w:r>
        <w:t xml:space="preserve">• </w:t>
      </w:r>
      <w:r>
        <w:rPr>
          <w:b/>
          <w:bCs/>
        </w:rPr>
        <w:t>Running it before the container is formed.</w:t>
      </w:r>
      <w:r>
        <w:t xml:space="preserve"> A group whose Safe / Present / Clear / Intentional conditions are not yet established cannot hold the material the telling surfaces. The Companion's discernment: are the four container conditions in place such that a man's story can be received without being processed, fixed, or evaluated? If not, do container-forming work first.</w:t>
      </w:r>
    </w:p>
    <w:p w14:paraId="12BC0158" w14:textId="77777777" w:rsidR="007D0884" w:rsidRDefault="00000000" w:rsidP="00060800">
      <w:pPr>
        <w:pStyle w:val="Heading2"/>
      </w:pPr>
      <w:bookmarkStart w:id="105" w:name="_Toc229940913"/>
      <w:r>
        <w:t>The protocol</w:t>
      </w:r>
      <w:bookmarkEnd w:id="105"/>
    </w:p>
    <w:p w14:paraId="518C57F9" w14:textId="77777777" w:rsidR="007D0884" w:rsidRDefault="00000000">
      <w:pPr>
        <w:spacing w:after="60" w:line="276" w:lineRule="auto"/>
        <w:ind w:left="720" w:hanging="360"/>
        <w:jc w:val="both"/>
      </w:pPr>
      <w:r>
        <w:t xml:space="preserve">1. </w:t>
      </w:r>
      <w:r>
        <w:rPr>
          <w:b/>
          <w:bCs/>
        </w:rPr>
        <w:t>Companion invitation and framing.</w:t>
      </w:r>
    </w:p>
    <w:p w14:paraId="1017BE7B" w14:textId="77777777" w:rsidR="007D0884" w:rsidRDefault="00000000">
      <w:pPr>
        <w:spacing w:after="60" w:line="276" w:lineRule="auto"/>
        <w:ind w:left="360"/>
        <w:jc w:val="both"/>
      </w:pPr>
      <w:r>
        <w:t xml:space="preserve">   - Companion: </w:t>
      </w:r>
      <w:r>
        <w:rPr>
          <w:i/>
          <w:iCs/>
        </w:rPr>
        <w:t>"Tonight, [Participant], we'd like to invite you to tell us your story. Take whatever time you need. We'll hold this for you. As we listen, our job is to receive, not to process or respond — anything any of us has to say comes after, and you can ask for that or not. We have four questions that help shape what we're listening for: Where are the footprints of God in your life? Where are the wounds? Where are the battles? Where have there been victories and losses? You can move through them in any order, or let the chronology lead and let the four questions sit alongside as you go."</w:t>
      </w:r>
    </w:p>
    <w:p w14:paraId="79F3320C" w14:textId="77777777" w:rsidR="007D0884" w:rsidRDefault="00000000">
      <w:pPr>
        <w:spacing w:after="60" w:line="276" w:lineRule="auto"/>
        <w:ind w:left="360"/>
        <w:jc w:val="both"/>
      </w:pPr>
      <w:r>
        <w:t xml:space="preserve">   - Participant: receives the invitation; takes a breath; decides where to begin.</w:t>
      </w:r>
    </w:p>
    <w:p w14:paraId="01D3ED80" w14:textId="77777777" w:rsidR="007D0884" w:rsidRDefault="00000000">
      <w:pPr>
        <w:spacing w:after="60" w:line="276" w:lineRule="auto"/>
        <w:ind w:left="360"/>
        <w:jc w:val="both"/>
      </w:pPr>
      <w:r>
        <w:t xml:space="preserve">   - Discernment: if the participant looks unsettled by the framing, the Companion may add — </w:t>
      </w:r>
      <w:r>
        <w:rPr>
          <w:i/>
          <w:iCs/>
        </w:rPr>
        <w:t>"there's no wrong way to do this; we'd rather hear what's alive than the polished version."</w:t>
      </w:r>
      <w:r>
        <w:t xml:space="preserve"> The framing's job is to free the participant into the telling, not to constrain them.</w:t>
      </w:r>
    </w:p>
    <w:p w14:paraId="3A4AF3C9" w14:textId="77777777" w:rsidR="007D0884" w:rsidRDefault="00000000">
      <w:pPr>
        <w:spacing w:after="60" w:line="276" w:lineRule="auto"/>
        <w:ind w:left="720" w:hanging="360"/>
        <w:jc w:val="both"/>
      </w:pPr>
      <w:r>
        <w:lastRenderedPageBreak/>
        <w:t xml:space="preserve">2. </w:t>
      </w:r>
      <w:r>
        <w:rPr>
          <w:b/>
          <w:bCs/>
        </w:rPr>
        <w:t>Length decision.</w:t>
      </w:r>
    </w:p>
    <w:p w14:paraId="687726E8" w14:textId="0A3F0950" w:rsidR="007D0884" w:rsidRDefault="00000000">
      <w:pPr>
        <w:spacing w:after="60" w:line="276" w:lineRule="auto"/>
        <w:ind w:left="360"/>
        <w:jc w:val="both"/>
      </w:pPr>
      <w:r>
        <w:t xml:space="preserve">   - Companion: name the length explicitly. Two </w:t>
      </w:r>
      <w:r w:rsidR="00136765">
        <w:t>core</w:t>
      </w:r>
      <w:r>
        <w:t xml:space="preserve"> options: </w:t>
      </w:r>
      <w:r>
        <w:rPr>
          <w:i/>
          <w:iCs/>
        </w:rPr>
        <w:t>the ten-minute version, told as if to someone who has never heard it before</w:t>
      </w:r>
      <w:r>
        <w:t xml:space="preserve"> (the harder and often more revealing form, because the participant discovers what they lead with), or </w:t>
      </w:r>
      <w:r>
        <w:rPr>
          <w:i/>
          <w:iCs/>
        </w:rPr>
        <w:t>the full version, thirty minutes or more</w:t>
      </w:r>
      <w:r>
        <w:t xml:space="preserve"> (the slower, more chronological form). The choice depends on the group's time, the participant's preference, and where the group is in its life. Early-group story-tellings often run long; later cycles often choose the ten-minute form.</w:t>
      </w:r>
    </w:p>
    <w:p w14:paraId="3E1C8EAA" w14:textId="77777777" w:rsidR="007D0884" w:rsidRDefault="00000000">
      <w:pPr>
        <w:spacing w:after="60" w:line="276" w:lineRule="auto"/>
        <w:ind w:left="360"/>
        <w:jc w:val="both"/>
      </w:pPr>
      <w:r>
        <w:t xml:space="preserve">   - Participant: chooses or assents to the form. May ask for the other form if the proposed one does not feel right.</w:t>
      </w:r>
    </w:p>
    <w:p w14:paraId="6899D750" w14:textId="77777777" w:rsidR="007D0884" w:rsidRDefault="00000000">
      <w:pPr>
        <w:spacing w:after="60" w:line="276" w:lineRule="auto"/>
        <w:ind w:left="360"/>
        <w:jc w:val="both"/>
      </w:pPr>
      <w:r>
        <w:t xml:space="preserve">   - Discernment: if the participant defaults to the ten-minute form to avoid the longer telling, that pattern is itself information the Companion notes (without pressing during this telling). The longer form may be invited in a subsequent cycle.</w:t>
      </w:r>
    </w:p>
    <w:p w14:paraId="70E603CF" w14:textId="77777777" w:rsidR="007D0884" w:rsidRDefault="00000000">
      <w:pPr>
        <w:spacing w:after="60" w:line="276" w:lineRule="auto"/>
        <w:ind w:left="720" w:hanging="360"/>
        <w:jc w:val="both"/>
      </w:pPr>
      <w:r>
        <w:t xml:space="preserve">3. </w:t>
      </w:r>
      <w:r>
        <w:rPr>
          <w:b/>
          <w:bCs/>
        </w:rPr>
        <w:t>The telling.</w:t>
      </w:r>
    </w:p>
    <w:p w14:paraId="432CFDAE" w14:textId="77777777" w:rsidR="007D0884" w:rsidRDefault="00000000">
      <w:pPr>
        <w:spacing w:after="60" w:line="276" w:lineRule="auto"/>
        <w:ind w:left="360"/>
        <w:jc w:val="both"/>
      </w:pPr>
      <w:r>
        <w:t xml:space="preserve">   - Companion: become a witness yourself. Make eye contact with the teller; do not take notes during the telling (notes break the witness-pose); do not interrupt; do not ask clarifying questions; do not nod or murmur in ways that direct the teller toward what the listener wants to hear. Watch the room — if a listener begins to move into processing or speech, gently re-cue without disrupting the teller.</w:t>
      </w:r>
    </w:p>
    <w:p w14:paraId="300CE231" w14:textId="77777777" w:rsidR="007D0884" w:rsidRDefault="00000000">
      <w:pPr>
        <w:spacing w:after="60" w:line="276" w:lineRule="auto"/>
        <w:ind w:left="360"/>
        <w:jc w:val="both"/>
      </w:pPr>
      <w:r>
        <w:t xml:space="preserve">   - Participant: tell the story. The four questions sit alongside the telling; the participant may name them explicitly ("this is a battles section") or let them be implicit. The participant may pause; the group holds the silence. The participant may move out of chronological order; the group follows.</w:t>
      </w:r>
    </w:p>
    <w:p w14:paraId="794E2D71" w14:textId="77777777" w:rsidR="007D0884" w:rsidRDefault="00000000">
      <w:pPr>
        <w:spacing w:after="60" w:line="276" w:lineRule="auto"/>
        <w:ind w:left="360"/>
        <w:jc w:val="both"/>
      </w:pPr>
      <w:r>
        <w:t xml:space="preserve">   - Discernment: notice without naming — what is the participant leading with? What are they getting to slowly? What are they leaving out? Where do they slow down, speed up, look away, become specific, become vague? This is information for the Companion to hold; it is not material to bring into the telling itself.</w:t>
      </w:r>
    </w:p>
    <w:p w14:paraId="4732385E" w14:textId="77777777" w:rsidR="007D0884" w:rsidRDefault="00000000">
      <w:pPr>
        <w:spacing w:after="60" w:line="276" w:lineRule="auto"/>
        <w:ind w:left="720" w:hanging="360"/>
        <w:jc w:val="both"/>
      </w:pPr>
      <w:r>
        <w:t xml:space="preserve">4. </w:t>
      </w:r>
      <w:r>
        <w:rPr>
          <w:b/>
          <w:bCs/>
        </w:rPr>
        <w:t>The witness-discipline while the story is being told.</w:t>
      </w:r>
    </w:p>
    <w:p w14:paraId="6CA952C6" w14:textId="77777777" w:rsidR="007D0884" w:rsidRDefault="00000000">
      <w:pPr>
        <w:spacing w:after="60" w:line="276" w:lineRule="auto"/>
        <w:ind w:left="360"/>
        <w:jc w:val="both"/>
      </w:pPr>
      <w:r>
        <w:t xml:space="preserve">   - Companion: hold the room in witness mode. If a listener moves into processing — a clarifying question, a parallel story, a piece of theology — the Companion may say, gently, </w:t>
      </w:r>
      <w:r>
        <w:rPr>
          <w:i/>
          <w:iCs/>
        </w:rPr>
        <w:t>"hold that; let [Participant] keep going,"</w:t>
      </w:r>
      <w:r>
        <w:t xml:space="preserve"> or simply re-direct attention back to the teller without verbal correction. If the listener persists, the Companion makes the witness-discipline explicit and brief: </w:t>
      </w:r>
      <w:r>
        <w:rPr>
          <w:i/>
          <w:iCs/>
        </w:rPr>
        <w:t>"while [Participant] is telling, we're receiving; we'll have time after."</w:t>
      </w:r>
      <w:r>
        <w:t xml:space="preserve"> This is not punitive; it is structural.</w:t>
      </w:r>
    </w:p>
    <w:p w14:paraId="36D973F6" w14:textId="77777777" w:rsidR="007D0884" w:rsidRDefault="00000000">
      <w:pPr>
        <w:spacing w:after="60" w:line="276" w:lineRule="auto"/>
        <w:ind w:left="360"/>
        <w:jc w:val="both"/>
      </w:pPr>
      <w:r>
        <w:t xml:space="preserve">   - Group: receive. Make eye contact with the teller. Hold whatever arises in you without acting on it. Notice what stands out; you can name it in the reflection time after.</w:t>
      </w:r>
    </w:p>
    <w:p w14:paraId="4F426BEC" w14:textId="77777777" w:rsidR="007D0884" w:rsidRDefault="00000000">
      <w:pPr>
        <w:spacing w:after="60" w:line="276" w:lineRule="auto"/>
        <w:ind w:left="360"/>
        <w:jc w:val="both"/>
      </w:pPr>
      <w:r>
        <w:t xml:space="preserve">   - Discernment: the witness-discipline is itself a competency that develops with reps. Early in a group's life it requires Companion-active maintenance; in mature groups it becomes the default mode and self-regulates.</w:t>
      </w:r>
    </w:p>
    <w:p w14:paraId="4233287B" w14:textId="77777777" w:rsidR="007D0884" w:rsidRDefault="00000000">
      <w:pPr>
        <w:spacing w:after="60" w:line="276" w:lineRule="auto"/>
        <w:ind w:left="720" w:hanging="360"/>
        <w:jc w:val="both"/>
      </w:pPr>
      <w:r>
        <w:t xml:space="preserve">5. </w:t>
      </w:r>
      <w:r>
        <w:rPr>
          <w:b/>
          <w:bCs/>
        </w:rPr>
        <w:t>The participant signals completion.</w:t>
      </w:r>
    </w:p>
    <w:p w14:paraId="3FA4D82A" w14:textId="77777777" w:rsidR="007D0884" w:rsidRDefault="00000000">
      <w:pPr>
        <w:spacing w:after="60" w:line="276" w:lineRule="auto"/>
        <w:ind w:left="360"/>
        <w:jc w:val="both"/>
      </w:pPr>
      <w:r>
        <w:t xml:space="preserve">   - Companion: do not press the participant to extend; do not press them to compress. The participant ends when the participant ends.</w:t>
      </w:r>
    </w:p>
    <w:p w14:paraId="3205A929" w14:textId="77777777" w:rsidR="007D0884" w:rsidRDefault="00000000">
      <w:pPr>
        <w:spacing w:after="60" w:line="276" w:lineRule="auto"/>
        <w:ind w:left="360"/>
        <w:jc w:val="both"/>
      </w:pPr>
      <w:r>
        <w:t xml:space="preserve">   - Participant: signals completion — explicitly (</w:t>
      </w:r>
      <w:r>
        <w:rPr>
          <w:i/>
          <w:iCs/>
        </w:rPr>
        <w:t>"that's where I'm going to stop tonight"</w:t>
      </w:r>
      <w:r>
        <w:t>), or by trailing into silence and looking up to the group.</w:t>
      </w:r>
    </w:p>
    <w:p w14:paraId="1E3764EF" w14:textId="0C99268A" w:rsidR="007D0884" w:rsidRDefault="00000000">
      <w:pPr>
        <w:spacing w:after="60" w:line="276" w:lineRule="auto"/>
        <w:ind w:left="360"/>
        <w:jc w:val="both"/>
      </w:pPr>
      <w:r>
        <w:t xml:space="preserve">   - Discernment: if the participant ends abruptly mid-thought in a way that suggests they want to stop but have not given themselves permission, the Companion may offer </w:t>
      </w:r>
      <w:r>
        <w:rPr>
          <w:i/>
          <w:iCs/>
        </w:rPr>
        <w:t>"you can take more time if you have more; or we can hold here for tonight and pick up next time if you want."</w:t>
      </w:r>
      <w:r>
        <w:t xml:space="preserve"> Honor whatever the participant chooses.</w:t>
      </w:r>
    </w:p>
    <w:p w14:paraId="4E27F2E6" w14:textId="77777777" w:rsidR="007D0884" w:rsidRDefault="00000000">
      <w:pPr>
        <w:spacing w:after="60" w:line="276" w:lineRule="auto"/>
        <w:ind w:left="720" w:hanging="360"/>
        <w:jc w:val="both"/>
      </w:pPr>
      <w:r>
        <w:t xml:space="preserve">6. </w:t>
      </w:r>
      <w:r>
        <w:rPr>
          <w:b/>
          <w:bCs/>
        </w:rPr>
        <w:t>Group reflection (brief, in receiving mode).</w:t>
      </w:r>
    </w:p>
    <w:p w14:paraId="6D9E45BB" w14:textId="77777777" w:rsidR="007D0884" w:rsidRDefault="00000000">
      <w:pPr>
        <w:spacing w:after="60" w:line="276" w:lineRule="auto"/>
        <w:ind w:left="360"/>
        <w:jc w:val="both"/>
      </w:pPr>
      <w:r>
        <w:t xml:space="preserve">   - Companion: open the reflection space with framing — </w:t>
      </w:r>
      <w:r>
        <w:rPr>
          <w:i/>
          <w:iCs/>
        </w:rPr>
        <w:t>"if any of you wants to share what you heard or what stood out, please do; this is receiving, not responding."</w:t>
      </w:r>
      <w:r>
        <w:t xml:space="preserve"> Reflection is not pastoral counsel, not interpretation, </w:t>
      </w:r>
      <w:r>
        <w:lastRenderedPageBreak/>
        <w:t>not "here's what I think you should hear from your own story." It is what landed in the listener, named back to the room.</w:t>
      </w:r>
    </w:p>
    <w:p w14:paraId="6BE61184" w14:textId="77777777" w:rsidR="007D0884" w:rsidRDefault="00000000">
      <w:pPr>
        <w:spacing w:after="60" w:line="276" w:lineRule="auto"/>
        <w:ind w:left="360"/>
        <w:jc w:val="both"/>
      </w:pPr>
      <w:r>
        <w:t xml:space="preserve">   - Group: speak briefly if a piece of reflection wants to be spoken. Many tellings do not require reflection from every listener; sometimes silence is the right response. Reflection is offered to the teller as a gift of having been received, not as feedback or analysis.</w:t>
      </w:r>
    </w:p>
    <w:p w14:paraId="743AD515" w14:textId="77777777" w:rsidR="007D0884" w:rsidRDefault="00000000">
      <w:pPr>
        <w:spacing w:after="60" w:line="276" w:lineRule="auto"/>
        <w:ind w:left="360"/>
        <w:jc w:val="both"/>
      </w:pPr>
      <w:r>
        <w:t xml:space="preserve">   - Discernment: the Companion holds the reflection time short and protects it from drifting into processing. If a listener begins to interpret the teller's story or to counsel them based on it, the Companion gently closes the reflection — </w:t>
      </w:r>
      <w:r>
        <w:rPr>
          <w:i/>
          <w:iCs/>
        </w:rPr>
        <w:t>"thank you for that; let's hold here."</w:t>
      </w:r>
      <w:r>
        <w:t xml:space="preserve"> The brief reflection is sufficient.</w:t>
      </w:r>
    </w:p>
    <w:p w14:paraId="100D88A2" w14:textId="77777777" w:rsidR="007D0884" w:rsidRDefault="00000000">
      <w:pPr>
        <w:spacing w:after="60" w:line="276" w:lineRule="auto"/>
        <w:ind w:left="720" w:hanging="360"/>
        <w:jc w:val="both"/>
      </w:pPr>
      <w:r>
        <w:t xml:space="preserve">7. </w:t>
      </w:r>
      <w:r>
        <w:rPr>
          <w:b/>
          <w:bCs/>
        </w:rPr>
        <w:t>The teller's response (optional).</w:t>
      </w:r>
    </w:p>
    <w:p w14:paraId="723F6805" w14:textId="77777777" w:rsidR="007D0884" w:rsidRDefault="00000000">
      <w:pPr>
        <w:spacing w:after="60" w:line="276" w:lineRule="auto"/>
        <w:ind w:left="360"/>
        <w:jc w:val="both"/>
      </w:pPr>
      <w:r>
        <w:t xml:space="preserve">   - Companion: invite the teller to respond if they want — </w:t>
      </w:r>
      <w:r>
        <w:rPr>
          <w:i/>
          <w:iCs/>
        </w:rPr>
        <w:t>"is there anything you want to say about what you've heard, or about how this telling felt?"</w:t>
      </w:r>
      <w:r>
        <w:t xml:space="preserve"> Optional; the teller may decline.</w:t>
      </w:r>
    </w:p>
    <w:p w14:paraId="0586785D" w14:textId="77777777" w:rsidR="007D0884" w:rsidRDefault="00000000">
      <w:pPr>
        <w:spacing w:after="60" w:line="276" w:lineRule="auto"/>
        <w:ind w:left="360"/>
        <w:jc w:val="both"/>
      </w:pPr>
      <w:r>
        <w:t xml:space="preserve">   - Participant: respond briefly if there is something to say. Many tellers want to thank the group; some want to name what surprised them in their own telling; some want only to receive the reflection and not respond.</w:t>
      </w:r>
    </w:p>
    <w:p w14:paraId="12C434AC" w14:textId="77777777" w:rsidR="007D0884" w:rsidRDefault="00000000">
      <w:pPr>
        <w:spacing w:after="60" w:line="276" w:lineRule="auto"/>
        <w:ind w:left="720" w:hanging="360"/>
        <w:jc w:val="both"/>
      </w:pPr>
      <w:r>
        <w:t xml:space="preserve">8. </w:t>
      </w:r>
      <w:r>
        <w:rPr>
          <w:b/>
          <w:bCs/>
        </w:rPr>
        <w:t>Closing.</w:t>
      </w:r>
    </w:p>
    <w:p w14:paraId="0C255665" w14:textId="77777777" w:rsidR="007D0884" w:rsidRDefault="00000000">
      <w:pPr>
        <w:spacing w:after="60" w:line="276" w:lineRule="auto"/>
        <w:ind w:left="360"/>
        <w:jc w:val="both"/>
      </w:pPr>
      <w:r>
        <w:t xml:space="preserve">   - Companion: close the protocol with the standard V2.Exp8 marked-closing form (formally marked per the May 2026 Container refinement). A typical closing: </w:t>
      </w:r>
      <w:r>
        <w:rPr>
          <w:i/>
          <w:iCs/>
        </w:rPr>
        <w:t>"Thank you, [Participant], for telling us your story. We've received it. We'll hold what we heard."</w:t>
      </w:r>
      <w:r>
        <w:t xml:space="preserve"> If the broader session-closing follows (with affirmations or blessing per A13 / V2.Exp9A), proceed to that; if this telling was the session's main content, close the container per the standard V2.Exp8 closing sequence.</w:t>
      </w:r>
    </w:p>
    <w:p w14:paraId="0F70251B" w14:textId="77777777" w:rsidR="007D0884" w:rsidRDefault="00000000">
      <w:pPr>
        <w:spacing w:after="60" w:line="276" w:lineRule="auto"/>
        <w:ind w:left="360"/>
        <w:jc w:val="both"/>
      </w:pPr>
      <w:r>
        <w:t xml:space="preserve">   - Group: receive the closing; do not extend it.</w:t>
      </w:r>
    </w:p>
    <w:p w14:paraId="5C4C2A10" w14:textId="77777777" w:rsidR="007D0884" w:rsidRDefault="00000000">
      <w:pPr>
        <w:spacing w:after="60" w:line="276" w:lineRule="auto"/>
        <w:ind w:left="360"/>
        <w:jc w:val="both"/>
      </w:pPr>
      <w:r>
        <w:t xml:space="preserve">   - Discernment: a closing affirmation or blessing may sometimes be appropriate in the V2.Exp9A pattern — </w:t>
      </w:r>
      <w:r>
        <w:rPr>
          <w:i/>
          <w:iCs/>
        </w:rPr>
        <w:t>"what did the Lord show us in [Participant]'s story tonight, that we want to name back to him?"</w:t>
      </w:r>
      <w:r>
        <w:t xml:space="preserve"> — but only when the group is mature enough to deliver that without drifting into processing or counsel. In an early-forming group, the simpler closing is usually right.</w:t>
      </w:r>
    </w:p>
    <w:p w14:paraId="70F69CEC" w14:textId="77777777" w:rsidR="007D0884" w:rsidRDefault="00000000" w:rsidP="00B55E59">
      <w:pPr>
        <w:pStyle w:val="Heading2"/>
      </w:pPr>
      <w:bookmarkStart w:id="106" w:name="_Toc229940914"/>
      <w:r>
        <w:t>Closing and de-roling (if applicable)</w:t>
      </w:r>
      <w:bookmarkEnd w:id="106"/>
    </w:p>
    <w:p w14:paraId="3FEF0644" w14:textId="77777777" w:rsidR="007D0884" w:rsidRDefault="00000000">
      <w:pPr>
        <w:spacing w:after="60" w:line="276" w:lineRule="auto"/>
        <w:ind w:left="360"/>
        <w:jc w:val="both"/>
      </w:pPr>
      <w:r>
        <w:rPr>
          <w:b/>
          <w:bCs/>
        </w:rPr>
        <w:t>Not applicable.</w:t>
      </w:r>
      <w:r>
        <w:t xml:space="preserve"> Tell Your Story does not involve role-play; no figures are externalized; no participant holds a role for another. The de-roling protocol per A14 / V2.Exp8 is not invoked. The container closing uses the standard V2.Exp8 marked-closing form, not the reciprocal de-roling formula. (If the broader session that contained the story-telling included other role-play work, the de-roling for </w:t>
      </w:r>
      <w:r>
        <w:rPr>
          <w:i/>
          <w:iCs/>
        </w:rPr>
        <w:t>that</w:t>
      </w:r>
      <w:r>
        <w:t xml:space="preserve"> work happens at its own closing; the story-telling itself does not generate a de-roling requirement.)</w:t>
      </w:r>
    </w:p>
    <w:p w14:paraId="788DEB19" w14:textId="77777777" w:rsidR="007D0884" w:rsidRDefault="00000000" w:rsidP="00B55E59">
      <w:pPr>
        <w:pStyle w:val="Heading2"/>
      </w:pPr>
      <w:bookmarkStart w:id="107" w:name="_Toc229940915"/>
      <w:r>
        <w:t>Companion notes</w:t>
      </w:r>
      <w:bookmarkEnd w:id="107"/>
    </w:p>
    <w:p w14:paraId="7781119E" w14:textId="77777777" w:rsidR="007D0884" w:rsidRDefault="00000000">
      <w:pPr>
        <w:spacing w:after="60" w:line="276" w:lineRule="auto"/>
        <w:ind w:left="360"/>
        <w:jc w:val="both"/>
      </w:pPr>
      <w:r>
        <w:t>The witness-discipline is the place to put your attention as you grow into leading this protocol. The structural moves — invite, frame the four questions, hold the room, close — are operationally simple and a Companion can do them adequately after a few reps. What separates a Tell Your Story session that does its work from one that fizzles is whether the group stayed in receiving mode while the man was telling. That depends on the Companion's own posture as much as on the framing language: if the Companion is in receiving mode during the telling — eye contact with the teller, no notes, no nodding-toward-where-they-want-the-teller-to-go, presence — the group typically follows. If the Companion drifts into processing or evaluative listening, the group follows that too. Lead by what you are doing, not by what you are saying.</w:t>
      </w:r>
    </w:p>
    <w:p w14:paraId="2D8DDE33" w14:textId="77777777" w:rsidR="007D0884" w:rsidRDefault="00000000">
      <w:pPr>
        <w:spacing w:after="60" w:line="276" w:lineRule="auto"/>
        <w:ind w:left="360"/>
        <w:jc w:val="both"/>
      </w:pPr>
      <w:r>
        <w:t xml:space="preserve">The four-question framework's load-bearing question is </w:t>
      </w:r>
      <w:r>
        <w:rPr>
          <w:b/>
          <w:bCs/>
        </w:rPr>
        <w:t>Footprints of God</w:t>
      </w:r>
      <w:r>
        <w:t xml:space="preserve">. Make sure the framing reads that question first. </w:t>
      </w:r>
      <w:r>
        <w:rPr>
          <w:i/>
          <w:iCs/>
        </w:rPr>
        <w:t>Where are the footprints of God in this life?</w:t>
      </w:r>
      <w:r>
        <w:t xml:space="preserve"> This is the question that pulls the story out of autobiography. The other three questions (Wounds, Battles, Victories) sit beside it and give the harder territory </w:t>
      </w:r>
      <w:r>
        <w:lastRenderedPageBreak/>
        <w:t>its own shape under the same overall frame. Do not let the four questions get treated as parallel-and-equal; the Footprints question is doing structural work the others are not.</w:t>
      </w:r>
    </w:p>
    <w:p w14:paraId="3692117C" w14:textId="77777777" w:rsidR="007D0884" w:rsidRDefault="00000000">
      <w:pPr>
        <w:spacing w:after="60" w:line="276" w:lineRule="auto"/>
        <w:ind w:left="360"/>
        <w:jc w:val="both"/>
      </w:pPr>
      <w:r>
        <w:t>A note on the cadence question (this is Founder-attention flag 3 in the Phase 2 entry): the practice expects retelling. Groups that hear each man's story once and treat the practice as complete develop thinner group-knowledge than groups that hear each man's story across years. A working default cadence: each man tells a substantial version (thirty-minute or longer) once during the Forming phase of the group; ten-minute retellings cycle through the group annually or at major lifecycle transitions; a new-member arrival is occasion for the new member to tell their story to the group and for the existing members to do a short re-telling so the new member knows them. Deviate from this default intentionally based on what the group needs.</w:t>
      </w:r>
    </w:p>
    <w:p w14:paraId="1CB59C6A" w14:textId="77777777" w:rsidR="007D0884" w:rsidRDefault="00000000">
      <w:pPr>
        <w:spacing w:after="60" w:line="276" w:lineRule="auto"/>
        <w:ind w:left="360"/>
        <w:jc w:val="both"/>
      </w:pPr>
      <w:r>
        <w:t xml:space="preserve">A final note on the §5.1(c) gender-framing (Founder-attention flag 1 in the Phase 2 entry): the four-question framework as articulated here is the BoB form. FotH-women's-group and FotH-mixed-group Companions may want to adapt specific question-wordings — </w:t>
      </w:r>
      <w:r>
        <w:rPr>
          <w:i/>
          <w:iCs/>
        </w:rPr>
        <w:t>Battles</w:t>
      </w:r>
      <w:r>
        <w:t xml:space="preserve"> in particular sits in an idiom that may not transfer cleanly. The framework structure — autobiography pulled into spiritual narrative by structured questions, told repeatedly in a witnessing group — appears to transfer well. The active development work on the FotH adaptation should be visible in subsequent revisions of this entry as it lands.</w:t>
      </w:r>
    </w:p>
    <w:p w14:paraId="0696CB9C" w14:textId="77777777" w:rsidR="007D0884" w:rsidRDefault="00000000" w:rsidP="00B55E59">
      <w:pPr>
        <w:pStyle w:val="Heading1"/>
      </w:pPr>
      <w:bookmarkStart w:id="108" w:name="_Toc229940916"/>
      <w:r>
        <w:t>A28 Heart Bible Study with PROAPT</w:t>
      </w:r>
      <w:bookmarkEnd w:id="108"/>
    </w:p>
    <w:p w14:paraId="46BDB23C" w14:textId="77777777" w:rsidR="007D0884" w:rsidRPr="00B55E59" w:rsidRDefault="00000000" w:rsidP="00B55E59">
      <w:pPr>
        <w:pStyle w:val="Heading2"/>
      </w:pPr>
      <w:bookmarkStart w:id="109" w:name="_Toc229940917"/>
      <w:r w:rsidRPr="00B55E59">
        <w:t>Heart Bible Study with PROAPT (V2.Exp7 — Hearing with Understanding)</w:t>
      </w:r>
      <w:bookmarkEnd w:id="109"/>
    </w:p>
    <w:p w14:paraId="766B9244" w14:textId="77777777" w:rsidR="007D0884" w:rsidRDefault="00000000" w:rsidP="00B55E59">
      <w:pPr>
        <w:pStyle w:val="Heading2"/>
      </w:pPr>
      <w:bookmarkStart w:id="110" w:name="_Toc229940918"/>
      <w:r>
        <w:t>What this protocol does</w:t>
      </w:r>
      <w:bookmarkEnd w:id="110"/>
    </w:p>
    <w:p w14:paraId="17D73F2E" w14:textId="407F32E4" w:rsidR="007D0884" w:rsidRDefault="00000000">
      <w:pPr>
        <w:spacing w:after="60" w:line="276" w:lineRule="auto"/>
        <w:ind w:left="360"/>
        <w:jc w:val="both"/>
      </w:pPr>
      <w:r>
        <w:t>PROAPT (</w:t>
      </w:r>
      <w:r>
        <w:rPr>
          <w:i/>
          <w:iCs/>
        </w:rPr>
        <w:t>Pray, Read, Observe, Apply, Pray, Tell</w:t>
      </w:r>
      <w:r>
        <w:t xml:space="preserve">) is the </w:t>
      </w:r>
      <w:r w:rsidR="00136765">
        <w:t>core</w:t>
      </w:r>
      <w:r>
        <w:t xml:space="preserve"> IJH scripture-engagement practice, run in per-participant form for individual scripture-engagement or in small-group form ("Heart Bible Study") for corporate scripture-engagement. The six-step structure operationalizes the developmental claim of V2.Exp7 — </w:t>
      </w:r>
      <w:r>
        <w:rPr>
          <w:i/>
          <w:iCs/>
        </w:rPr>
        <w:t>the hearing faculty grows through intentional practice across the affective taxonomy stages</w:t>
      </w:r>
      <w:r>
        <w:t xml:space="preserve"> — by forcing the participant through Spirit-invocation, receptive reading, observation-before-interpretation, Spirit-mediated personal application, prayer-of-yielding, and corporate-witnessed declaration of what was heard. The practice's primary downstream effect is hearing-faculty development; the secondary downstream effects are heart-soil cultivation (V2.Exp1), faith development through Romans 10:17 </w:t>
      </w:r>
      <w:r>
        <w:rPr>
          <w:i/>
          <w:iCs/>
        </w:rPr>
        <w:t>hearing the word of Christ</w:t>
      </w:r>
      <w:r>
        <w:t xml:space="preserve">, and obediential-formation through James 1:22 </w:t>
      </w:r>
      <w:r>
        <w:rPr>
          <w:i/>
          <w:iCs/>
        </w:rPr>
        <w:t>doing the word</w:t>
      </w:r>
      <w:r>
        <w:t>. In small-group form, the practice extends to corporate amplification (V2.Exp9) with the Tell step operating as corporate-witnessed declaration (V2.Exp9A).</w:t>
      </w:r>
    </w:p>
    <w:p w14:paraId="379F8095" w14:textId="77777777" w:rsidR="007D0884" w:rsidRDefault="00000000">
      <w:pPr>
        <w:spacing w:after="60" w:line="276" w:lineRule="auto"/>
        <w:ind w:left="360"/>
        <w:jc w:val="both"/>
      </w:pPr>
      <w:r>
        <w:t>The May 2006 Heart Bible Study document and the 2008 ASC Manual §3.1 add the group-format operational layer (three slow readings, image-and-metaphor invitation, listening for same-and-different, Gartner eight-intelligences alternative for non-metaphorical thinkers, optional Any Doubts closing). The Herman (2008) codification is the academic reference; Truro Church discipleship lineage (1980s) is the deepest historical source.</w:t>
      </w:r>
    </w:p>
    <w:p w14:paraId="7D14A8CB" w14:textId="77777777" w:rsidR="007D0884" w:rsidRPr="00B55E59" w:rsidRDefault="00000000" w:rsidP="00B55E59">
      <w:pPr>
        <w:rPr>
          <w:b/>
          <w:bCs/>
        </w:rPr>
      </w:pPr>
      <w:r w:rsidRPr="00B55E59">
        <w:rPr>
          <w:b/>
          <w:bCs/>
        </w:rPr>
        <w:t>When to use it</w:t>
      </w:r>
    </w:p>
    <w:p w14:paraId="1C9C7DB1" w14:textId="4F02CEA6" w:rsidR="007D0884" w:rsidRDefault="00000000">
      <w:pPr>
        <w:spacing w:after="60" w:line="276" w:lineRule="auto"/>
        <w:ind w:left="720" w:hanging="180"/>
        <w:jc w:val="both"/>
      </w:pPr>
      <w:r>
        <w:t xml:space="preserve">• </w:t>
      </w:r>
      <w:r>
        <w:rPr>
          <w:b/>
          <w:bCs/>
        </w:rPr>
        <w:t xml:space="preserve">As the </w:t>
      </w:r>
      <w:r w:rsidR="00136765">
        <w:rPr>
          <w:b/>
          <w:bCs/>
        </w:rPr>
        <w:t>core</w:t>
      </w:r>
      <w:r>
        <w:rPr>
          <w:b/>
          <w:bCs/>
        </w:rPr>
        <w:t xml:space="preserve"> scripture-engagement practice in BoB / FotH groups.</w:t>
      </w:r>
      <w:r>
        <w:t xml:space="preserve"> PROAPT is the default form of group scripture-engagement; departures from it (lecture-style teaching, didactic Bible study, devotional reading) are operationally different practices serving different purposes. The Companion's discernment is which form fits which moment; for the formation work the corpus is designed for, PROAPT is the default.</w:t>
      </w:r>
    </w:p>
    <w:p w14:paraId="3A8EB236" w14:textId="77777777" w:rsidR="007D0884" w:rsidRDefault="00000000">
      <w:pPr>
        <w:spacing w:after="60" w:line="276" w:lineRule="auto"/>
        <w:ind w:left="720" w:hanging="180"/>
        <w:jc w:val="both"/>
      </w:pPr>
      <w:r>
        <w:t xml:space="preserve">• </w:t>
      </w:r>
      <w:r>
        <w:rPr>
          <w:b/>
          <w:bCs/>
        </w:rPr>
        <w:t>For individual scripture-engagement</w:t>
      </w:r>
      <w:r>
        <w:t xml:space="preserve"> in the per-participant six-step form. The participant may run PROAPT alone or with a single accountability partner. The Tell step requires another person but does not require a full group.</w:t>
      </w:r>
    </w:p>
    <w:p w14:paraId="0F57A354" w14:textId="77777777" w:rsidR="007D0884" w:rsidRDefault="00000000">
      <w:pPr>
        <w:spacing w:after="60" w:line="276" w:lineRule="auto"/>
        <w:ind w:left="720" w:hanging="180"/>
        <w:jc w:val="both"/>
      </w:pPr>
      <w:r>
        <w:lastRenderedPageBreak/>
        <w:t xml:space="preserve">• </w:t>
      </w:r>
      <w:r>
        <w:rPr>
          <w:b/>
          <w:bCs/>
        </w:rPr>
        <w:t>When the participant is at affective taxonomy Stages 1–3</w:t>
      </w:r>
      <w:r>
        <w:t xml:space="preserve"> (Receiving / Responding / Valuing). The practice is foundational for these stages. At Stages 4–5 (Organization / Characterization), the practice remains useful but is held differently — less as a discrete protocol-event, more as an integrated rhythm of how the participant engages scripture.</w:t>
      </w:r>
    </w:p>
    <w:p w14:paraId="30217B99" w14:textId="77777777" w:rsidR="007D0884" w:rsidRDefault="00000000">
      <w:pPr>
        <w:spacing w:after="60" w:line="276" w:lineRule="auto"/>
        <w:ind w:left="720" w:hanging="180"/>
        <w:jc w:val="both"/>
      </w:pPr>
      <w:r>
        <w:t xml:space="preserve">• </w:t>
      </w:r>
      <w:r>
        <w:rPr>
          <w:b/>
          <w:bCs/>
        </w:rPr>
        <w:t>Level I Companion competency</w:t>
      </w:r>
      <w:r>
        <w:t xml:space="preserve"> for leading the protocol. The structural moves (framing the six steps, holding witness-discipline during Apply and Tell, closing cleanly) are operationally simple. The Apply-step discernment-of-voices governance per V2.Exp7A is itself a competency that matures with reps; a Level I Companion can lead the protocol from this entry alone with the understanding that the Apply-step discernment will deepen over time.</w:t>
      </w:r>
    </w:p>
    <w:p w14:paraId="0F8F6B43" w14:textId="77777777" w:rsidR="007D0884" w:rsidRPr="00B55E59" w:rsidRDefault="00000000" w:rsidP="00B55E59">
      <w:pPr>
        <w:rPr>
          <w:b/>
          <w:bCs/>
        </w:rPr>
      </w:pPr>
      <w:r w:rsidRPr="00B55E59">
        <w:rPr>
          <w:b/>
          <w:bCs/>
        </w:rPr>
        <w:t>When NOT to use it (failure modes and contraindications)</w:t>
      </w:r>
    </w:p>
    <w:p w14:paraId="0C12922E" w14:textId="77777777" w:rsidR="007D0884" w:rsidRDefault="00000000">
      <w:pPr>
        <w:spacing w:after="60" w:line="276" w:lineRule="auto"/>
        <w:ind w:left="720" w:hanging="180"/>
        <w:jc w:val="both"/>
      </w:pPr>
      <w:r>
        <w:t xml:space="preserve">• </w:t>
      </w:r>
      <w:r>
        <w:rPr>
          <w:b/>
          <w:bCs/>
        </w:rPr>
        <w:t>Treating PROAPT as a pedagogical exercise rather than as Spirit-mediated practice.</w:t>
      </w:r>
      <w:r>
        <w:t xml:space="preserve"> The most common failure mode. The Pray-opening becomes throat-clearing; the Apply step becomes the participant's self-application-as-authority; the Tell step gets omitted as add-on accountability rather than as constitutive declaration. The Companion's posture during the practice determines whether the practice operates in the Spirit-mediated register or in the pedagogical register; if the Companion treats the structure as a technique, the group will follow. Lead by what you are doing, not by what you are saying.</w:t>
      </w:r>
    </w:p>
    <w:p w14:paraId="3F7EA1F6" w14:textId="77777777" w:rsidR="007D0884" w:rsidRDefault="00000000">
      <w:pPr>
        <w:spacing w:after="60" w:line="276" w:lineRule="auto"/>
        <w:ind w:left="720" w:hanging="180"/>
        <w:jc w:val="both"/>
      </w:pPr>
      <w:r>
        <w:t xml:space="preserve">• </w:t>
      </w:r>
      <w:r>
        <w:rPr>
          <w:b/>
          <w:bCs/>
        </w:rPr>
        <w:t>Skipping the Tell step.</w:t>
      </w:r>
      <w:r>
        <w:t xml:space="preserve"> The single most consequential failure-pattern. The existing V2.Exp7 prose names this explicitly: </w:t>
      </w:r>
      <w:r>
        <w:rPr>
          <w:i/>
          <w:iCs/>
        </w:rPr>
        <w:t>"the Tell step is the one most often omitted and the one most important for long-term development."</w:t>
      </w:r>
      <w:r>
        <w:t xml:space="preserve"> A practice that closes at Pray-again has cut itself off from what makes it formational. Run the Tell step every time; do not let the practice complete without it.</w:t>
      </w:r>
    </w:p>
    <w:p w14:paraId="78183D7F" w14:textId="5CDB0210" w:rsidR="007D0884" w:rsidRDefault="00000000">
      <w:pPr>
        <w:spacing w:after="60" w:line="276" w:lineRule="auto"/>
        <w:ind w:left="720" w:hanging="180"/>
        <w:jc w:val="both"/>
      </w:pPr>
      <w:r>
        <w:t xml:space="preserve">• </w:t>
      </w:r>
      <w:r>
        <w:rPr>
          <w:b/>
          <w:bCs/>
        </w:rPr>
        <w:t>Letting the Apply step drift into self-application-as-authority.</w:t>
      </w:r>
      <w:r>
        <w:t xml:space="preserve"> A participant who reads scripture and applies it to themselves without testing the application against scripture-elsewhere, against the Companion's discernment, and against the group's hearing is operating as their own </w:t>
      </w:r>
      <w:r w:rsidR="00136765">
        <w:t>core</w:t>
      </w:r>
      <w:r>
        <w:t xml:space="preserve"> authority. The Companion's framing (</w:t>
      </w:r>
      <w:r>
        <w:rPr>
          <w:i/>
          <w:iCs/>
        </w:rPr>
        <w:t>"What is the Spirit highlighting in this passage for you in this moment?"</w:t>
      </w:r>
      <w:r>
        <w:t>) and the V2.Exp7A discernment-of-voices governance (the Apply step's impressions are tested per 1 John 4:1) are non-optional.</w:t>
      </w:r>
    </w:p>
    <w:p w14:paraId="54FC16E3" w14:textId="77777777" w:rsidR="007D0884" w:rsidRDefault="00000000">
      <w:pPr>
        <w:spacing w:after="60" w:line="276" w:lineRule="auto"/>
        <w:ind w:left="720" w:hanging="180"/>
        <w:jc w:val="both"/>
      </w:pPr>
      <w:r>
        <w:t xml:space="preserve">• </w:t>
      </w:r>
      <w:r>
        <w:rPr>
          <w:b/>
          <w:bCs/>
        </w:rPr>
        <w:t>Importing inner-work protocols into PROAPT mid-practice.</w:t>
      </w:r>
      <w:r>
        <w:t xml:space="preserve"> A participant's Apply-step impression surfaces a wound, a sin, a shadow, or a piece of carpet-style material; the Companion or a listener turns the practice into A17 (Carpet-Style Healing and Forgiveness) or A30 (Shadow Mission) or A12 (Splitting a Role) mid-PROAPT. Category error. PROAPT stays a scripture-engagement practice; the inner-work, where indicated, comes after in its own protocol.</w:t>
      </w:r>
    </w:p>
    <w:p w14:paraId="6606F614" w14:textId="4BB73379" w:rsidR="007D0884" w:rsidRDefault="00000000">
      <w:pPr>
        <w:spacing w:after="60" w:line="276" w:lineRule="auto"/>
        <w:ind w:left="720" w:hanging="180"/>
        <w:jc w:val="both"/>
      </w:pPr>
      <w:r>
        <w:t xml:space="preserve">• </w:t>
      </w:r>
      <w:r>
        <w:rPr>
          <w:b/>
          <w:bCs/>
        </w:rPr>
        <w:t>Treating PROAPT as Lectio Divina.</w:t>
      </w:r>
      <w:r>
        <w:t xml:space="preserve"> The two practices are adjacent but operationally different. PROAPT is corporate-obediential-applied; Lectio Divina is individual-contemplative-receptive. Importing Lectio's </w:t>
      </w:r>
      <w:r>
        <w:rPr>
          <w:i/>
          <w:iCs/>
        </w:rPr>
        <w:t>Contemplatio</w:t>
      </w:r>
      <w:r>
        <w:t xml:space="preserve"> (resting-in-God-after-reading) into PROAPT's Pray-again step changes the protocol's purpose. The Companion's discernment is which practice fits which moment; the </w:t>
      </w:r>
      <w:r w:rsidR="00136765">
        <w:t>core</w:t>
      </w:r>
      <w:r>
        <w:t xml:space="preserve"> IJH practice is PROAPT.</w:t>
      </w:r>
    </w:p>
    <w:p w14:paraId="341B4185" w14:textId="77777777" w:rsidR="007D0884" w:rsidRDefault="00000000">
      <w:pPr>
        <w:spacing w:after="60" w:line="276" w:lineRule="auto"/>
        <w:ind w:left="720" w:hanging="180"/>
        <w:jc w:val="both"/>
      </w:pPr>
      <w:r>
        <w:t xml:space="preserve">• </w:t>
      </w:r>
      <w:r>
        <w:rPr>
          <w:b/>
          <w:bCs/>
        </w:rPr>
        <w:t>Running PROAPT before the participant's heart-soil is sufficiently prepared.</w:t>
      </w:r>
      <w:r>
        <w:t xml:space="preserve"> V2.Exp1 governs heart-soil. A participant whose heart-soil is in </w:t>
      </w:r>
      <w:r>
        <w:rPr>
          <w:i/>
          <w:iCs/>
        </w:rPr>
        <w:t>the path</w:t>
      </w:r>
      <w:r>
        <w:t xml:space="preserve"> condition (Mark 4 sower parable) cannot receive scripture in the Apply-step sense the practice depends on. The upstream V2 explorations diagnose and address heart-soil before PROAPT will produce its full work. A man at Stage 1 affective taxonomy attending PROAPT for the first months may experience the practice as flat; the Stage 1 work is the upstream practice.</w:t>
      </w:r>
    </w:p>
    <w:p w14:paraId="14AD6682" w14:textId="77777777" w:rsidR="007D0884" w:rsidRDefault="00000000">
      <w:pPr>
        <w:spacing w:after="60" w:line="276" w:lineRule="auto"/>
        <w:ind w:left="720" w:hanging="180"/>
        <w:jc w:val="both"/>
      </w:pPr>
      <w:r>
        <w:t xml:space="preserve">• </w:t>
      </w:r>
      <w:r>
        <w:rPr>
          <w:b/>
          <w:bCs/>
        </w:rPr>
        <w:t>Pressing the Apply step when the participant is in Stage 1.</w:t>
      </w:r>
      <w:r>
        <w:t xml:space="preserve"> New participants often cannot produce specific Apply-step impressions for several months. The Companion's discernment: hold the practice's Pray-Read-Observe steps lightly, accept whatever Apply-step content the participant produces (even if thin or generic), and trust the practice's developmental effect over time. Pressing for "deeper" Apply-step content in a Stage 1 participant produces shame or performance, not formation.</w:t>
      </w:r>
    </w:p>
    <w:p w14:paraId="5B423EE0" w14:textId="77777777" w:rsidR="007D0884" w:rsidRDefault="00000000" w:rsidP="00B55E59">
      <w:pPr>
        <w:pStyle w:val="Heading2"/>
      </w:pPr>
      <w:bookmarkStart w:id="111" w:name="_Toc229940919"/>
      <w:r>
        <w:lastRenderedPageBreak/>
        <w:t>The protocol — per-participant six-step form</w:t>
      </w:r>
      <w:bookmarkEnd w:id="111"/>
    </w:p>
    <w:p w14:paraId="1772F351" w14:textId="77777777" w:rsidR="007D0884" w:rsidRDefault="00000000">
      <w:pPr>
        <w:spacing w:after="60" w:line="276" w:lineRule="auto"/>
        <w:ind w:left="720" w:hanging="360"/>
        <w:jc w:val="both"/>
      </w:pPr>
      <w:r>
        <w:t xml:space="preserve">1. </w:t>
      </w:r>
      <w:r>
        <w:rPr>
          <w:b/>
          <w:bCs/>
        </w:rPr>
        <w:t>Pray (opening).</w:t>
      </w:r>
    </w:p>
    <w:p w14:paraId="2FED1908" w14:textId="77777777" w:rsidR="007D0884" w:rsidRDefault="00000000">
      <w:pPr>
        <w:spacing w:after="60" w:line="276" w:lineRule="auto"/>
        <w:ind w:left="360"/>
        <w:jc w:val="both"/>
      </w:pPr>
      <w:r>
        <w:t xml:space="preserve">   - Participant or Companion: invoke the Spirit. </w:t>
      </w:r>
      <w:r>
        <w:rPr>
          <w:i/>
          <w:iCs/>
        </w:rPr>
        <w:t>"Holy Spirit, we are approaching the Word as those who expect to hear from You. Speak; we are listening."</w:t>
      </w:r>
      <w:r>
        <w:t xml:space="preserve"> The wording varies; the operational move is the invocation, not the specific phrasing.</w:t>
      </w:r>
    </w:p>
    <w:p w14:paraId="35E620FF" w14:textId="77777777" w:rsidR="007D0884" w:rsidRDefault="00000000">
      <w:pPr>
        <w:spacing w:after="60" w:line="276" w:lineRule="auto"/>
        <w:ind w:left="360"/>
        <w:jc w:val="both"/>
      </w:pPr>
      <w:r>
        <w:t xml:space="preserve">   - Discernment: this is operational, not ceremonial. If the prayer feels rushed or formulaic, slow it down; the channel-opening matters.</w:t>
      </w:r>
    </w:p>
    <w:p w14:paraId="588CAF5A" w14:textId="77777777" w:rsidR="007D0884" w:rsidRDefault="00000000">
      <w:pPr>
        <w:spacing w:after="60" w:line="276" w:lineRule="auto"/>
        <w:ind w:left="720" w:hanging="360"/>
        <w:jc w:val="both"/>
      </w:pPr>
      <w:r>
        <w:t xml:space="preserve">2. </w:t>
      </w:r>
      <w:r>
        <w:rPr>
          <w:b/>
          <w:bCs/>
        </w:rPr>
        <w:t>Read.</w:t>
      </w:r>
    </w:p>
    <w:p w14:paraId="282FEBEF" w14:textId="77777777" w:rsidR="007D0884" w:rsidRDefault="00000000">
      <w:pPr>
        <w:spacing w:after="60" w:line="276" w:lineRule="auto"/>
        <w:ind w:left="360"/>
        <w:jc w:val="both"/>
      </w:pPr>
      <w:r>
        <w:t xml:space="preserve">   - Companion or designated reader: read the scripture passage aloud. In group form, read three times slowly with the group's eyes closed (except the reader's). In individual form, read at a pace that lets the words land.</w:t>
      </w:r>
    </w:p>
    <w:p w14:paraId="517AFA4D" w14:textId="77777777" w:rsidR="007D0884" w:rsidRDefault="00000000">
      <w:pPr>
        <w:spacing w:after="60" w:line="276" w:lineRule="auto"/>
        <w:ind w:left="360"/>
        <w:jc w:val="both"/>
      </w:pPr>
      <w:r>
        <w:t xml:space="preserve">   - Participant: receive the passage. Do not analyze yet; receive.</w:t>
      </w:r>
    </w:p>
    <w:p w14:paraId="75E14AF0" w14:textId="77777777" w:rsidR="007D0884" w:rsidRDefault="00000000">
      <w:pPr>
        <w:spacing w:after="60" w:line="276" w:lineRule="auto"/>
        <w:ind w:left="360"/>
        <w:jc w:val="both"/>
      </w:pPr>
      <w:r>
        <w:t xml:space="preserve">   - Discernment: if the participant immediately moves to interpretation, gently re-cue back to receiving. The receiving precedes the interpreting.</w:t>
      </w:r>
    </w:p>
    <w:p w14:paraId="5F04D9C3" w14:textId="77777777" w:rsidR="007D0884" w:rsidRDefault="00000000">
      <w:pPr>
        <w:spacing w:after="60" w:line="276" w:lineRule="auto"/>
        <w:ind w:left="720" w:hanging="360"/>
        <w:jc w:val="both"/>
      </w:pPr>
      <w:r>
        <w:t xml:space="preserve">3. </w:t>
      </w:r>
      <w:r>
        <w:rPr>
          <w:b/>
          <w:bCs/>
        </w:rPr>
        <w:t>Observe.</w:t>
      </w:r>
    </w:p>
    <w:p w14:paraId="5823025A" w14:textId="77777777" w:rsidR="007D0884" w:rsidRDefault="00000000">
      <w:pPr>
        <w:spacing w:after="60" w:line="276" w:lineRule="auto"/>
        <w:ind w:left="360"/>
        <w:jc w:val="both"/>
      </w:pPr>
      <w:r>
        <w:t xml:space="preserve">   - Companion: invite observation. </w:t>
      </w:r>
      <w:r>
        <w:rPr>
          <w:i/>
          <w:iCs/>
        </w:rPr>
        <w:t>"What do you notice in this passage? What stands out? What is strange or unexpected? What do you not understand?"</w:t>
      </w:r>
    </w:p>
    <w:p w14:paraId="521E21D8" w14:textId="77777777" w:rsidR="007D0884" w:rsidRDefault="00000000">
      <w:pPr>
        <w:spacing w:after="60" w:line="276" w:lineRule="auto"/>
        <w:ind w:left="360"/>
        <w:jc w:val="both"/>
      </w:pPr>
      <w:r>
        <w:t xml:space="preserve">   - Participant: respond from honest observation. Multiple observations are normal; some will be from immediate noticing, some will emerge as the participant sits with the passage.</w:t>
      </w:r>
    </w:p>
    <w:p w14:paraId="69052B91" w14:textId="77777777" w:rsidR="007D0884" w:rsidRDefault="00000000">
      <w:pPr>
        <w:spacing w:after="60" w:line="276" w:lineRule="auto"/>
        <w:ind w:left="360"/>
        <w:jc w:val="both"/>
      </w:pPr>
      <w:r>
        <w:t xml:space="preserve">   - Discernment: observation is descriptive, not interpretive. If the participant moves to interpretation prematurely, gently re-cue back to observation. The honest observation precedes the interpretation.</w:t>
      </w:r>
    </w:p>
    <w:p w14:paraId="06653A30" w14:textId="77777777" w:rsidR="007D0884" w:rsidRDefault="00000000">
      <w:pPr>
        <w:spacing w:after="60" w:line="276" w:lineRule="auto"/>
        <w:ind w:left="720" w:hanging="360"/>
        <w:jc w:val="both"/>
      </w:pPr>
      <w:r>
        <w:t xml:space="preserve">4. </w:t>
      </w:r>
      <w:r>
        <w:rPr>
          <w:b/>
          <w:bCs/>
        </w:rPr>
        <w:t>Apply.</w:t>
      </w:r>
    </w:p>
    <w:p w14:paraId="7475F51D" w14:textId="77777777" w:rsidR="007D0884" w:rsidRDefault="00000000">
      <w:pPr>
        <w:spacing w:after="60" w:line="276" w:lineRule="auto"/>
        <w:ind w:left="360"/>
        <w:jc w:val="both"/>
      </w:pPr>
      <w:r>
        <w:t xml:space="preserve">   - Companion: invite Spirit-mediated application. </w:t>
      </w:r>
      <w:r>
        <w:rPr>
          <w:i/>
          <w:iCs/>
        </w:rPr>
        <w:t>"What is the Spirit highlighting in this passage for you, today, in your specific situation?"</w:t>
      </w:r>
    </w:p>
    <w:p w14:paraId="6C4943C8" w14:textId="77777777" w:rsidR="007D0884" w:rsidRDefault="00000000">
      <w:pPr>
        <w:spacing w:after="60" w:line="276" w:lineRule="auto"/>
        <w:ind w:left="360"/>
        <w:jc w:val="both"/>
      </w:pPr>
      <w:r>
        <w:t xml:space="preserve">   - Participant: receive what the Spirit shows them; speak what they hear.</w:t>
      </w:r>
    </w:p>
    <w:p w14:paraId="51BA3F60" w14:textId="77777777" w:rsidR="007D0884" w:rsidRDefault="00000000">
      <w:pPr>
        <w:spacing w:after="60" w:line="276" w:lineRule="auto"/>
        <w:ind w:left="360"/>
        <w:jc w:val="both"/>
      </w:pPr>
      <w:r>
        <w:t xml:space="preserve">   - Discernment (V2.Exp7A governs): test the impression. Is it consistent with scripture? Is it Spirit-conviction (heed and confess), accusation (resist), or internalized lie (address therapeutically)? If the application is provisional or unclear, hold it as such; do not press for certainty. The application is subject to weighing per 1 Cor 14:29.</w:t>
      </w:r>
    </w:p>
    <w:p w14:paraId="711E191E" w14:textId="77777777" w:rsidR="007D0884" w:rsidRDefault="00000000">
      <w:pPr>
        <w:spacing w:after="60" w:line="276" w:lineRule="auto"/>
        <w:ind w:left="720" w:hanging="360"/>
        <w:jc w:val="both"/>
      </w:pPr>
      <w:r>
        <w:t xml:space="preserve">5. </w:t>
      </w:r>
      <w:r>
        <w:rPr>
          <w:b/>
          <w:bCs/>
        </w:rPr>
        <w:t>Pray (again).</w:t>
      </w:r>
    </w:p>
    <w:p w14:paraId="2AB68C89" w14:textId="77777777" w:rsidR="007D0884" w:rsidRDefault="00000000">
      <w:pPr>
        <w:spacing w:after="60" w:line="276" w:lineRule="auto"/>
        <w:ind w:left="360"/>
        <w:jc w:val="both"/>
      </w:pPr>
      <w:r>
        <w:t xml:space="preserve">   - Participant: bring the application to God. </w:t>
      </w:r>
      <w:r>
        <w:rPr>
          <w:i/>
          <w:iCs/>
        </w:rPr>
        <w:t>"Lord, what I have heard is X. What I am willing to do with it is Y. What I am struggling with is Z. Help me."</w:t>
      </w:r>
      <w:r>
        <w:t xml:space="preserve"> The wording varies; the operational move is the prayer-of-yielding.</w:t>
      </w:r>
    </w:p>
    <w:p w14:paraId="383A2854" w14:textId="77777777" w:rsidR="007D0884" w:rsidRDefault="00000000">
      <w:pPr>
        <w:spacing w:after="60" w:line="276" w:lineRule="auto"/>
        <w:ind w:left="360"/>
        <w:jc w:val="both"/>
      </w:pPr>
      <w:r>
        <w:t xml:space="preserve">   - Discernment: this is where the obedience channel opens. The yielding-prayer is what holds the application accountable to obedience rather than letting it evaporate.</w:t>
      </w:r>
    </w:p>
    <w:p w14:paraId="2A2A0013" w14:textId="77777777" w:rsidR="007D0884" w:rsidRDefault="00000000">
      <w:pPr>
        <w:spacing w:after="60" w:line="276" w:lineRule="auto"/>
        <w:ind w:left="720" w:hanging="360"/>
        <w:jc w:val="both"/>
      </w:pPr>
      <w:r>
        <w:t xml:space="preserve">6. </w:t>
      </w:r>
      <w:r>
        <w:rPr>
          <w:b/>
          <w:bCs/>
        </w:rPr>
        <w:t>Tell.</w:t>
      </w:r>
    </w:p>
    <w:p w14:paraId="28519F69" w14:textId="77777777" w:rsidR="007D0884" w:rsidRDefault="00000000">
      <w:pPr>
        <w:spacing w:after="60" w:line="276" w:lineRule="auto"/>
        <w:ind w:left="360"/>
        <w:jc w:val="both"/>
      </w:pPr>
      <w:r>
        <w:t xml:space="preserve">   - Participant: speak what was heard to another person (in group form, to the group). </w:t>
      </w:r>
      <w:r>
        <w:rPr>
          <w:i/>
          <w:iCs/>
        </w:rPr>
        <w:t>"What I heard from this passage is X. What I am going to do with it is Y."</w:t>
      </w:r>
    </w:p>
    <w:p w14:paraId="5E5D560F" w14:textId="77777777" w:rsidR="007D0884" w:rsidRDefault="00000000">
      <w:pPr>
        <w:spacing w:after="60" w:line="276" w:lineRule="auto"/>
        <w:ind w:left="360"/>
        <w:jc w:val="both"/>
      </w:pPr>
      <w:r>
        <w:t xml:space="preserve">   - Group (in group form): receive the telling per the Companion-as-witness discipline (Claim 10 governance, pending Council action). The telling is received as corporate-witnessed declaration; reflection, if any, is brief and held in receiving mode.</w:t>
      </w:r>
    </w:p>
    <w:p w14:paraId="3DBB7243" w14:textId="77777777" w:rsidR="007D0884" w:rsidRDefault="00000000">
      <w:pPr>
        <w:spacing w:after="60" w:line="276" w:lineRule="auto"/>
        <w:ind w:left="360"/>
        <w:jc w:val="both"/>
      </w:pPr>
      <w:r>
        <w:t xml:space="preserve">   - Discernment: the Tell step is non-negotiable. If the participant resists Tell, the Companion gently presses — </w:t>
      </w:r>
      <w:r>
        <w:rPr>
          <w:i/>
          <w:iCs/>
        </w:rPr>
        <w:t>"this step is the one that makes the practice what it is."</w:t>
      </w:r>
      <w:r>
        <w:t xml:space="preserve"> The corporate-witnessed declaration is what makes the heard word real.</w:t>
      </w:r>
    </w:p>
    <w:p w14:paraId="5B1B54FF" w14:textId="77777777" w:rsidR="007D0884" w:rsidRPr="00B55E59" w:rsidRDefault="00000000" w:rsidP="00B55E59">
      <w:pPr>
        <w:rPr>
          <w:b/>
          <w:bCs/>
        </w:rPr>
      </w:pPr>
      <w:r w:rsidRPr="00B55E59">
        <w:rPr>
          <w:b/>
          <w:bCs/>
        </w:rPr>
        <w:lastRenderedPageBreak/>
        <w:t>The protocol — small-group "Heart Bible Study" extension</w:t>
      </w:r>
    </w:p>
    <w:p w14:paraId="4298A09D" w14:textId="77777777" w:rsidR="007D0884" w:rsidRDefault="00000000">
      <w:pPr>
        <w:spacing w:after="60" w:line="276" w:lineRule="auto"/>
        <w:ind w:left="360"/>
        <w:jc w:val="both"/>
      </w:pPr>
      <w:r>
        <w:t>The group-format adds the May 2006 Heart Bible Study operational layer over the per-participant six-step structure.</w:t>
      </w:r>
    </w:p>
    <w:p w14:paraId="7456890A" w14:textId="77777777" w:rsidR="007D0884" w:rsidRDefault="00000000">
      <w:pPr>
        <w:spacing w:after="60" w:line="276" w:lineRule="auto"/>
        <w:ind w:left="720" w:hanging="360"/>
        <w:jc w:val="both"/>
      </w:pPr>
      <w:r>
        <w:t xml:space="preserve">1. </w:t>
      </w:r>
      <w:r>
        <w:rPr>
          <w:b/>
          <w:bCs/>
        </w:rPr>
        <w:t>Container opening</w:t>
      </w:r>
      <w:r>
        <w:t xml:space="preserve"> per V2.Exp8 (formally marked, per Claim 5).</w:t>
      </w:r>
    </w:p>
    <w:p w14:paraId="36D434F4" w14:textId="77777777" w:rsidR="007D0884" w:rsidRDefault="00000000">
      <w:pPr>
        <w:spacing w:after="60" w:line="276" w:lineRule="auto"/>
        <w:ind w:left="720" w:hanging="360"/>
        <w:jc w:val="both"/>
      </w:pPr>
      <w:r>
        <w:t xml:space="preserve">2. </w:t>
      </w:r>
      <w:r>
        <w:rPr>
          <w:b/>
          <w:bCs/>
        </w:rPr>
        <w:t>Three slow readings of the scripture passage.</w:t>
      </w:r>
      <w:r>
        <w:t xml:space="preserve"> Group's eyes closed except the reader; the reader varies across the three readings if desired. The repetition lets the passage land in different registers.</w:t>
      </w:r>
    </w:p>
    <w:p w14:paraId="060032E9" w14:textId="77777777" w:rsidR="007D0884" w:rsidRDefault="00000000">
      <w:pPr>
        <w:spacing w:after="60" w:line="276" w:lineRule="auto"/>
        <w:ind w:left="720" w:hanging="360"/>
        <w:jc w:val="both"/>
      </w:pPr>
      <w:r>
        <w:t xml:space="preserve">3. </w:t>
      </w:r>
      <w:r>
        <w:rPr>
          <w:b/>
          <w:bCs/>
        </w:rPr>
        <w:t>Image-and-metaphor invitation.</w:t>
      </w:r>
      <w:r>
        <w:t xml:space="preserve"> </w:t>
      </w:r>
      <w:r>
        <w:rPr>
          <w:i/>
          <w:iCs/>
        </w:rPr>
        <w:t>"What images, metaphors, or feelings arose as you listened?"</w:t>
      </w:r>
      <w:r>
        <w:t xml:space="preserve"> Participants speak briefly; the Companion holds receiving mode. </w:t>
      </w:r>
      <w:r>
        <w:rPr>
          <w:i/>
          <w:iCs/>
        </w:rPr>
        <w:t>Alternative for non-metaphorical thinkers (the Gartner alternative):</w:t>
      </w:r>
      <w:r>
        <w:t xml:space="preserve"> if a participant does not think in metaphors, invite engagement through another modality — music (what would this passage sound like?), drawing (what would it look like?), sculpture (what would it feel like in your hands?), dance (what would it move like?), acting (what would it be like to embody it?). The Companion's discernment is which door fits which participant.</w:t>
      </w:r>
    </w:p>
    <w:p w14:paraId="50ADC5F2" w14:textId="77777777" w:rsidR="007D0884" w:rsidRDefault="00000000">
      <w:pPr>
        <w:spacing w:after="60" w:line="276" w:lineRule="auto"/>
        <w:ind w:left="720" w:hanging="360"/>
        <w:jc w:val="both"/>
      </w:pPr>
      <w:r>
        <w:t xml:space="preserve">4. </w:t>
      </w:r>
      <w:r>
        <w:rPr>
          <w:b/>
          <w:bCs/>
        </w:rPr>
        <w:t>Same-and-different reflection.</w:t>
      </w:r>
      <w:r>
        <w:t xml:space="preserve"> </w:t>
      </w:r>
      <w:r>
        <w:rPr>
          <w:i/>
          <w:iCs/>
        </w:rPr>
        <w:t>"What did you hear that was the same as what others heard? What was different?"</w:t>
      </w:r>
      <w:r>
        <w:t xml:space="preserve"> The same-and-different reflection often produces the moment where the Spirit shows the group something none of them individually heard.</w:t>
      </w:r>
    </w:p>
    <w:p w14:paraId="358FC2AF" w14:textId="77777777" w:rsidR="007D0884" w:rsidRDefault="00000000">
      <w:pPr>
        <w:spacing w:after="60" w:line="276" w:lineRule="auto"/>
        <w:ind w:left="720" w:hanging="360"/>
        <w:jc w:val="both"/>
      </w:pPr>
      <w:r>
        <w:t xml:space="preserve">5. </w:t>
      </w:r>
      <w:r>
        <w:rPr>
          <w:b/>
          <w:bCs/>
        </w:rPr>
        <w:t>Observe step</w:t>
      </w:r>
      <w:r>
        <w:t xml:space="preserve"> (per the per-participant structure, individually or with group input).</w:t>
      </w:r>
    </w:p>
    <w:p w14:paraId="672C9162" w14:textId="77777777" w:rsidR="007D0884" w:rsidRDefault="00000000">
      <w:pPr>
        <w:spacing w:after="60" w:line="276" w:lineRule="auto"/>
        <w:ind w:left="720" w:hanging="360"/>
        <w:jc w:val="both"/>
      </w:pPr>
      <w:r>
        <w:t xml:space="preserve">6. </w:t>
      </w:r>
      <w:r>
        <w:rPr>
          <w:b/>
          <w:bCs/>
        </w:rPr>
        <w:t>Apply step</w:t>
      </w:r>
      <w:r>
        <w:t xml:space="preserve"> (per the per-participant structure). In group form, each participant may share their Apply-step impression; the group holds receiving mode while each speaks.</w:t>
      </w:r>
    </w:p>
    <w:p w14:paraId="33D24654" w14:textId="77777777" w:rsidR="007D0884" w:rsidRDefault="00000000">
      <w:pPr>
        <w:spacing w:after="60" w:line="276" w:lineRule="auto"/>
        <w:ind w:left="720" w:hanging="360"/>
        <w:jc w:val="both"/>
      </w:pPr>
      <w:r>
        <w:t xml:space="preserve">7. </w:t>
      </w:r>
      <w:r>
        <w:rPr>
          <w:b/>
          <w:bCs/>
        </w:rPr>
        <w:t>Pray-again step</w:t>
      </w:r>
      <w:r>
        <w:t xml:space="preserve"> (per the per-participant structure). Often done individually in silence with the Companion's spoken framing.</w:t>
      </w:r>
    </w:p>
    <w:p w14:paraId="24E0C34F" w14:textId="77777777" w:rsidR="007D0884" w:rsidRDefault="00000000">
      <w:pPr>
        <w:spacing w:after="60" w:line="276" w:lineRule="auto"/>
        <w:ind w:left="720" w:hanging="360"/>
        <w:jc w:val="both"/>
      </w:pPr>
      <w:r>
        <w:t xml:space="preserve">8. </w:t>
      </w:r>
      <w:r>
        <w:rPr>
          <w:b/>
          <w:bCs/>
        </w:rPr>
        <w:t>Tell step</w:t>
      </w:r>
      <w:r>
        <w:t xml:space="preserve"> (per the per-participant structure, with the corporate-witnessed pattern in group form). Each participant may briefly speak what they heard and what they will do with it; the group receives as witness.</w:t>
      </w:r>
    </w:p>
    <w:p w14:paraId="5DB1696A" w14:textId="77777777" w:rsidR="007D0884" w:rsidRDefault="00000000">
      <w:pPr>
        <w:spacing w:after="60" w:line="276" w:lineRule="auto"/>
        <w:ind w:left="720" w:hanging="360"/>
        <w:jc w:val="both"/>
      </w:pPr>
      <w:r>
        <w:t xml:space="preserve">9. </w:t>
      </w:r>
      <w:r>
        <w:rPr>
          <w:b/>
          <w:bCs/>
        </w:rPr>
        <w:t>Optional Any Doubts closing.</w:t>
      </w:r>
      <w:r>
        <w:t xml:space="preserve"> When a participant has heard a specific truth in Apply but is not yet fully trusting it, the A29 Any Doubts protocol can be run on the heard truth before the session closes. Cross-reference to </w:t>
      </w:r>
      <w:r>
        <w:rPr>
          <w:i/>
          <w:iCs/>
        </w:rPr>
        <w:t>Vol5_Part_VI_A29_AnyDoubts.md</w:t>
      </w:r>
      <w:r>
        <w:t xml:space="preserve"> for the operational protocol; the Companion may run the close-form Any Doubts (which is shorter than the full A29 protocol) as the natural transition.</w:t>
      </w:r>
    </w:p>
    <w:p w14:paraId="7A25FECA" w14:textId="77777777" w:rsidR="007D0884" w:rsidRDefault="00000000">
      <w:pPr>
        <w:spacing w:after="60" w:line="276" w:lineRule="auto"/>
        <w:ind w:left="720" w:hanging="360"/>
        <w:jc w:val="both"/>
      </w:pPr>
      <w:r>
        <w:t xml:space="preserve">10. </w:t>
      </w:r>
      <w:r>
        <w:rPr>
          <w:b/>
          <w:bCs/>
        </w:rPr>
        <w:t>Container close</w:t>
      </w:r>
      <w:r>
        <w:t xml:space="preserve"> per V2.Exp8 (formally marked), with V2.Exp9A corporate-witness affirmation pattern applied if appropriate (the group may affirm what the Lord has done in each participant's hearing tonight, in brief).</w:t>
      </w:r>
    </w:p>
    <w:p w14:paraId="1EAC922E" w14:textId="77777777" w:rsidR="007D0884" w:rsidRPr="00B55E59" w:rsidRDefault="00000000" w:rsidP="00B55E59">
      <w:pPr>
        <w:rPr>
          <w:b/>
          <w:bCs/>
        </w:rPr>
      </w:pPr>
      <w:r w:rsidRPr="00B55E59">
        <w:rPr>
          <w:b/>
          <w:bCs/>
        </w:rPr>
        <w:t>Closing and de-roling (if applicable)</w:t>
      </w:r>
    </w:p>
    <w:p w14:paraId="5D70BFDB" w14:textId="77777777" w:rsidR="007D0884" w:rsidRDefault="00000000">
      <w:pPr>
        <w:spacing w:after="60" w:line="276" w:lineRule="auto"/>
        <w:ind w:left="360"/>
        <w:jc w:val="both"/>
      </w:pPr>
      <w:r>
        <w:rPr>
          <w:b/>
          <w:bCs/>
        </w:rPr>
        <w:t>Not applicable.</w:t>
      </w:r>
      <w:r>
        <w:t xml:space="preserve"> PROAPT does not involve role-play; no figures are externalized; no participant holds a role for another. The de-roling protocol per A14 / refined V2.Exp8 is not invoked. The container closing uses the standard V2.Exp8 marked-closing form.</w:t>
      </w:r>
    </w:p>
    <w:p w14:paraId="2A79C8E5" w14:textId="77777777" w:rsidR="007D0884" w:rsidRDefault="00000000" w:rsidP="00B55E59">
      <w:pPr>
        <w:pStyle w:val="Heading2"/>
      </w:pPr>
      <w:bookmarkStart w:id="112" w:name="_Toc229940920"/>
      <w:r>
        <w:t>Companion notes</w:t>
      </w:r>
      <w:bookmarkEnd w:id="112"/>
    </w:p>
    <w:p w14:paraId="1D1CC805" w14:textId="77777777" w:rsidR="007D0884" w:rsidRDefault="00000000">
      <w:pPr>
        <w:spacing w:after="60" w:line="276" w:lineRule="auto"/>
        <w:ind w:left="360"/>
        <w:jc w:val="both"/>
      </w:pPr>
      <w:r>
        <w:t xml:space="preserve">The Apply step is where to put your attention as you grow into leading PROAPT. The other five steps are structurally simple; a Companion can do them adequately after a few reps. What separates a PROAPT session that does its work from one that produces mere intellectual engagement is whether the Apply step operates in the Spirit-mediated register (the Spirit's application of scripture-already-given to this participant in this moment) or in the pedagogical register (the participant's interpretive application of the text to their life). The framing language matters — </w:t>
      </w:r>
      <w:r>
        <w:rPr>
          <w:i/>
          <w:iCs/>
        </w:rPr>
        <w:t>"What is the Spirit highlighting in this passage for you in this moment?"</w:t>
      </w:r>
      <w:r>
        <w:t xml:space="preserve"> — and your own posture matters more. If you are in receiving mode during Apply, the participant typically receives in that register too. If you drift into evaluative-listening or interpretive-analysis, the participant follows.</w:t>
      </w:r>
    </w:p>
    <w:p w14:paraId="74321E96" w14:textId="77777777" w:rsidR="007D0884" w:rsidRDefault="00000000">
      <w:pPr>
        <w:spacing w:after="60" w:line="276" w:lineRule="auto"/>
        <w:ind w:left="360"/>
        <w:jc w:val="both"/>
      </w:pPr>
      <w:r>
        <w:lastRenderedPageBreak/>
        <w:t xml:space="preserve">The Tell step is the second place to put your attention. Companions facilitating PROAPT often let the practice complete at Pray-again because Tell feels optional or because the participant's resistance to Tell creates social friction the Companion does not want to manage. Hold the Tell step as non-negotiable. The 1 Timothy 6:12 </w:t>
      </w:r>
      <w:r>
        <w:rPr>
          <w:i/>
          <w:iCs/>
        </w:rPr>
        <w:t>good confession before many witnesses</w:t>
      </w:r>
      <w:r>
        <w:t xml:space="preserve"> is what the step operationalizes; without it, the practice ends as private affair rather than corporate formation.</w:t>
      </w:r>
    </w:p>
    <w:p w14:paraId="41CC583A" w14:textId="77777777" w:rsidR="007D0884" w:rsidRDefault="00000000">
      <w:pPr>
        <w:spacing w:after="60" w:line="276" w:lineRule="auto"/>
        <w:ind w:left="360"/>
        <w:jc w:val="both"/>
      </w:pPr>
      <w:r>
        <w:t>A pacing note. PROAPT in group format typically runs 60–90 minutes for a single passage with full six-step engagement plus the May 2006 group-format layer. Compressing it into 30 minutes truncates the meditation-and-application work the practice depends on; extending past 90 minutes typically produces diminishing returns. The Companion's discernment determines the right pacing for the group; the operational default is single passage per session at 60–90 minutes.</w:t>
      </w:r>
    </w:p>
    <w:p w14:paraId="57618D19" w14:textId="77777777" w:rsidR="007D0884" w:rsidRDefault="00000000">
      <w:pPr>
        <w:spacing w:after="60" w:line="276" w:lineRule="auto"/>
        <w:ind w:left="360"/>
        <w:jc w:val="both"/>
      </w:pPr>
      <w:r>
        <w:t>A note on the Gartner alternative (Founder-attention flag 2 in the Phase 2 entry, pending decision). The eight-intelligences alternative is operationally well-formed and serves participants who do not think metaphorically. When you have a non-metaphorical thinker in your group, the alternative is the right move; do not press image-and-metaphor work on someone for whom it does not land. The framework structure (Spirit-invocation, receptive engagement, observation, Spirit-application, prayer-of-yielding, corporate-witnessed declaration) stays the same; the door is what varies.</w:t>
      </w:r>
    </w:p>
    <w:p w14:paraId="546EE4BA" w14:textId="77777777" w:rsidR="007D0884" w:rsidRDefault="00000000">
      <w:pPr>
        <w:spacing w:after="60" w:line="276" w:lineRule="auto"/>
        <w:ind w:left="360"/>
        <w:jc w:val="both"/>
      </w:pPr>
      <w:r>
        <w:t>A final note on the developmental scope. PROAPT is foundational for affective taxonomy Stages 1–3. At Stages 4–5, the practice is held differently — less as a discrete protocol-event, more as the integrated rhythm of how the participant engages scripture across daily life. A mature participant who has been doing PROAPT for years may not run all six steps formally in every engagement; the structure has internalized, and the rhythm operates without the protocol scaffolding. Companions facilitating mixed-stage groups should expect this difference and hold space for both forms — the explicit-protocol form for newer participants, the internalized-rhythm form for mature participants doing the practice alongside.</w:t>
      </w:r>
    </w:p>
    <w:p w14:paraId="7876CDFC" w14:textId="77777777" w:rsidR="007D0884" w:rsidRDefault="00000000" w:rsidP="00B55E59">
      <w:pPr>
        <w:pStyle w:val="Heading1"/>
      </w:pPr>
      <w:bookmarkStart w:id="113" w:name="_Toc229940921"/>
      <w:r>
        <w:t>A29 Any Doubts Process</w:t>
      </w:r>
      <w:bookmarkEnd w:id="113"/>
    </w:p>
    <w:p w14:paraId="4229AF23" w14:textId="77777777" w:rsidR="007D0884" w:rsidRPr="00B55E59" w:rsidRDefault="00000000" w:rsidP="00B55E59">
      <w:pPr>
        <w:pStyle w:val="Heading2"/>
      </w:pPr>
      <w:bookmarkStart w:id="114" w:name="_Toc229940922"/>
      <w:r w:rsidRPr="00B55E59">
        <w:t>Any Doubts Process (V2.Exp7 — Hearing with Understanding)</w:t>
      </w:r>
      <w:bookmarkEnd w:id="114"/>
    </w:p>
    <w:p w14:paraId="5430A556" w14:textId="77777777" w:rsidR="007D0884" w:rsidRDefault="00000000" w:rsidP="00B55E59">
      <w:pPr>
        <w:pStyle w:val="Heading2"/>
      </w:pPr>
      <w:bookmarkStart w:id="115" w:name="_Toc229940923"/>
      <w:r>
        <w:t>What this protocol does</w:t>
      </w:r>
      <w:bookmarkEnd w:id="115"/>
    </w:p>
    <w:p w14:paraId="6943AE74" w14:textId="5F0049B9" w:rsidR="007D0884" w:rsidRDefault="00000000">
      <w:pPr>
        <w:spacing w:after="60" w:line="276" w:lineRule="auto"/>
        <w:ind w:left="360"/>
        <w:jc w:val="both"/>
      </w:pPr>
      <w:r>
        <w:t xml:space="preserve">Any Doubts is the </w:t>
      </w:r>
      <w:r w:rsidR="00136765">
        <w:t>core</w:t>
      </w:r>
      <w:r>
        <w:t xml:space="preserve"> IJH doubt-clearing practice. It operates on a specific stated reality — a scripture or Spirit-given truth — that the participant intellectually assents to but has not yet received as lived trust. The protocol surfaces the below-the-surface doubt that has been holding the truth at a distance, brings the doubt into full awareness through deliberate exposure-and-amplification, lets the Spirit clear what has been exposed, and re-presents the truth so the participant can receive it cleanly. The primary downstream effect is hearing-faculty development at the specific point the doubt has been blocking; the secondary downstream effects are V2.Exp1 heart-soil clarification (the doubt being surfaced is below-the-surface heart material), V2.Exp2A false-self loosening (the wound-rooted attachment is exposed and named), and V2.Exp3 cognitive blockage clearance (the internalized lie loses its grip).</w:t>
      </w:r>
    </w:p>
    <w:p w14:paraId="64888CA7" w14:textId="77777777" w:rsidR="007D0884" w:rsidRDefault="00000000">
      <w:pPr>
        <w:spacing w:after="60" w:line="276" w:lineRule="auto"/>
        <w:ind w:left="360"/>
        <w:jc w:val="both"/>
      </w:pPr>
      <w:r>
        <w:t xml:space="preserve">The protocol has two operational variants. The </w:t>
      </w:r>
      <w:r>
        <w:rPr>
          <w:b/>
          <w:bCs/>
        </w:rPr>
        <w:t>standard form</w:t>
      </w:r>
      <w:r>
        <w:t xml:space="preserve"> ends in </w:t>
      </w:r>
      <w:r>
        <w:rPr>
          <w:i/>
          <w:iCs/>
        </w:rPr>
        <w:t>"no more doubts"</w:t>
      </w:r>
      <w:r>
        <w:t xml:space="preserve"> and is deployed when the participant needs to clear a doubt about a specific truth. The </w:t>
      </w:r>
      <w:r>
        <w:rPr>
          <w:b/>
          <w:bCs/>
        </w:rPr>
        <w:t>mission/priority/goals variant</w:t>
      </w:r>
      <w:r>
        <w:t xml:space="preserve"> ends in peace/love/harmony/joy (Galatians 5:22–23) and is deployed when the participant needs to surface and clear doubt-rooted blockage in mission-or-priority territory.</w:t>
      </w:r>
    </w:p>
    <w:p w14:paraId="6588CDD0" w14:textId="77777777" w:rsidR="007D0884" w:rsidRDefault="00000000">
      <w:pPr>
        <w:spacing w:after="60" w:line="276" w:lineRule="auto"/>
        <w:ind w:left="360"/>
        <w:jc w:val="both"/>
      </w:pPr>
      <w:r>
        <w:t xml:space="preserve">The theological grounding — JGT's </w:t>
      </w:r>
      <w:r>
        <w:rPr>
          <w:i/>
          <w:iCs/>
        </w:rPr>
        <w:t>Working Hypothesis</w:t>
      </w:r>
      <w:r>
        <w:t xml:space="preserve"> (D1 source document, folded into the V2 entry's insertion text) — frames the practice as exposure-and-Spirit-access: the wound-rooted emotional attachment </w:t>
      </w:r>
      <w:r>
        <w:lastRenderedPageBreak/>
        <w:t xml:space="preserve">that holds the doubt in place is brought into awareness, the Spirit clears the specific point of blockage, the </w:t>
      </w:r>
      <w:r>
        <w:rPr>
          <w:i/>
          <w:iCs/>
        </w:rPr>
        <w:t>fig leaf</w:t>
      </w:r>
      <w:r>
        <w:t xml:space="preserve"> comes off, the participant lives more freely in the area the doubt was governing. </w:t>
      </w:r>
      <w:r>
        <w:rPr>
          <w:i/>
          <w:iCs/>
        </w:rPr>
        <w:t>"Praise God for the fig leaves that come off, one at a time."</w:t>
      </w:r>
    </w:p>
    <w:p w14:paraId="4C4C9B06" w14:textId="77777777" w:rsidR="007D0884" w:rsidRPr="00B55E59" w:rsidRDefault="00000000" w:rsidP="00B55E59">
      <w:pPr>
        <w:rPr>
          <w:b/>
          <w:bCs/>
        </w:rPr>
      </w:pPr>
      <w:r w:rsidRPr="00B55E59">
        <w:rPr>
          <w:b/>
          <w:bCs/>
        </w:rPr>
        <w:t>When to use it</w:t>
      </w:r>
    </w:p>
    <w:p w14:paraId="31E415B0" w14:textId="77777777" w:rsidR="007D0884" w:rsidRDefault="00000000">
      <w:pPr>
        <w:spacing w:after="60" w:line="276" w:lineRule="auto"/>
        <w:ind w:left="720" w:hanging="180"/>
        <w:jc w:val="both"/>
      </w:pPr>
      <w:r>
        <w:t xml:space="preserve">• </w:t>
      </w:r>
      <w:r>
        <w:rPr>
          <w:b/>
          <w:bCs/>
        </w:rPr>
        <w:t>When a participant has heard a specific scripture or Spirit-given truth but is not yet trusting it.</w:t>
      </w:r>
      <w:r>
        <w:t xml:space="preserve"> The most common deployment context. The participant says they believe the truth; the participant's life shows that the truth is not yet operating at the wound-level. Any Doubts is the bridge between intellectual assent and lived trust.</w:t>
      </w:r>
    </w:p>
    <w:p w14:paraId="1620D8FB" w14:textId="77777777" w:rsidR="007D0884" w:rsidRDefault="00000000">
      <w:pPr>
        <w:spacing w:after="60" w:line="276" w:lineRule="auto"/>
        <w:ind w:left="720" w:hanging="180"/>
        <w:jc w:val="both"/>
      </w:pPr>
      <w:r>
        <w:t xml:space="preserve">• </w:t>
      </w:r>
      <w:r>
        <w:rPr>
          <w:b/>
          <w:bCs/>
        </w:rPr>
        <w:t>As an optional closing for A28 (Heart Bible Study with PROAPT).</w:t>
      </w:r>
      <w:r>
        <w:t xml:space="preserve"> When a participant's Apply-step impression in PROAPT surfaces a specific truth they want to live but are not fully trusting, the close-form Any Doubts runs the cycle on the heard truth before the session closes. Cross-reference to </w:t>
      </w:r>
      <w:r>
        <w:rPr>
          <w:i/>
          <w:iCs/>
        </w:rPr>
        <w:t>Vol5_Part_VI_A28_HeartBibleStudy.md</w:t>
      </w:r>
      <w:r>
        <w:t xml:space="preserve"> §10.</w:t>
      </w:r>
    </w:p>
    <w:p w14:paraId="0530D913" w14:textId="77777777" w:rsidR="007D0884" w:rsidRDefault="00000000">
      <w:pPr>
        <w:spacing w:after="60" w:line="276" w:lineRule="auto"/>
        <w:ind w:left="720" w:hanging="180"/>
        <w:jc w:val="both"/>
      </w:pPr>
      <w:r>
        <w:t xml:space="preserve">• </w:t>
      </w:r>
      <w:r>
        <w:rPr>
          <w:b/>
          <w:bCs/>
        </w:rPr>
        <w:t>For mission-and-priority territory</w:t>
      </w:r>
      <w:r>
        <w:t xml:space="preserve"> in the mission/priority/goals variant. When a participant has heard something specific about their mission or their priorities and cannot move forward because of underlying doubt about who they are or what the mission requires. The variant operates diagnostically alongside A30 (Shadow Mission)'s confessional approach to the same territory.</w:t>
      </w:r>
    </w:p>
    <w:p w14:paraId="3E0450BF" w14:textId="77777777" w:rsidR="007D0884" w:rsidRDefault="00000000">
      <w:pPr>
        <w:spacing w:after="60" w:line="276" w:lineRule="auto"/>
        <w:ind w:left="720" w:hanging="180"/>
        <w:jc w:val="both"/>
      </w:pPr>
      <w:r>
        <w:t xml:space="preserve">• </w:t>
      </w:r>
      <w:r>
        <w:rPr>
          <w:b/>
          <w:bCs/>
        </w:rPr>
        <w:t>Standard form: Level I Companion competency</w:t>
      </w:r>
      <w:r>
        <w:t xml:space="preserve"> for facilitating. The eight-step coach script is operationally simple; the structural moves can be learned in a few reps. The voice-discernment at the doubt-naming step per V2.Exp7A is itself a competency that develops with experience.</w:t>
      </w:r>
    </w:p>
    <w:p w14:paraId="469A749F" w14:textId="77777777" w:rsidR="007D0884" w:rsidRDefault="00000000">
      <w:pPr>
        <w:spacing w:after="60" w:line="276" w:lineRule="auto"/>
        <w:ind w:left="720" w:hanging="180"/>
        <w:jc w:val="both"/>
      </w:pPr>
      <w:r>
        <w:t xml:space="preserve">• </w:t>
      </w:r>
      <w:r>
        <w:rPr>
          <w:b/>
          <w:bCs/>
        </w:rPr>
        <w:t>Mission/priority/goals variant: Level II Companion competency.</w:t>
      </w:r>
      <w:r>
        <w:t xml:space="preserve"> The discernment of which fruit (peace, love, harmony, or joy) is the right close, and the discernment of when to deploy the variant rather than the standard form, requires Companion II maturity.</w:t>
      </w:r>
    </w:p>
    <w:p w14:paraId="2E78CB4F" w14:textId="77777777" w:rsidR="007D0884" w:rsidRDefault="00000000" w:rsidP="00B55E59">
      <w:r w:rsidRPr="00B55E59">
        <w:rPr>
          <w:b/>
          <w:bCs/>
        </w:rPr>
        <w:t>When</w:t>
      </w:r>
      <w:r>
        <w:t xml:space="preserve"> NOT to use it (failure modes and contraindications)</w:t>
      </w:r>
    </w:p>
    <w:p w14:paraId="6B1C5D7A" w14:textId="77777777" w:rsidR="007D0884" w:rsidRDefault="00000000">
      <w:pPr>
        <w:spacing w:after="60" w:line="276" w:lineRule="auto"/>
        <w:ind w:left="720" w:hanging="180"/>
        <w:jc w:val="both"/>
      </w:pPr>
      <w:r>
        <w:t xml:space="preserve">• </w:t>
      </w:r>
      <w:r>
        <w:rPr>
          <w:b/>
          <w:bCs/>
        </w:rPr>
        <w:t>Running the protocol on a self-statement rather than scripture or Spirit-given truth.</w:t>
      </w:r>
      <w:r>
        <w:t xml:space="preserve"> The most consequential failure mode. </w:t>
      </w:r>
      <w:r>
        <w:rPr>
          <w:i/>
          <w:iCs/>
        </w:rPr>
        <w:t>"I am worthy"</w:t>
      </w:r>
      <w:r>
        <w:t xml:space="preserve"> as a self-affirmation produces self-confirmation, not truth-clearing. </w:t>
      </w:r>
      <w:r>
        <w:rPr>
          <w:i/>
          <w:iCs/>
        </w:rPr>
        <w:t>"You have called me by name; I am yours"</w:t>
      </w:r>
      <w:r>
        <w:t xml:space="preserve"> (Isaiah 43:1) as a scripture-given reality produces actual doubt-clearing. The Companion's discernment before the protocol begins: is the stated reality genuinely scripture-rooted or Spirit-given? If not, the upstream work is finding the scripture (PROAPT) or hearing the Spirit (V2.Exp7 hearing practices) before running Any Doubts on what is heard.</w:t>
      </w:r>
    </w:p>
    <w:p w14:paraId="3A3B11F9" w14:textId="77777777" w:rsidR="007D0884" w:rsidRDefault="00000000">
      <w:pPr>
        <w:spacing w:after="60" w:line="276" w:lineRule="auto"/>
        <w:ind w:left="720" w:hanging="180"/>
        <w:jc w:val="both"/>
      </w:pPr>
      <w:r>
        <w:t xml:space="preserve">• </w:t>
      </w:r>
      <w:r>
        <w:rPr>
          <w:b/>
          <w:bCs/>
        </w:rPr>
        <w:t>Pressing the exaggeration step when the doubt-voice is accusation rather than internalized lie.</w:t>
      </w:r>
      <w:r>
        <w:t xml:space="preserve"> V2.Exp7A governs. The exaggeration step amplifies the doubt-voice deliberately; if the voice is the accuser of the brethren rather than an internalized lie, the amplification gives the accuser's whisper more space rather than exposing material for Spirit-clearing. The Companion's discernment before pressing exaggeration is non-optional. Accusation-voice doubt is resisted (V2.Exp9A standing-identity), not engaged through this protocol.</w:t>
      </w:r>
    </w:p>
    <w:p w14:paraId="072D52A7" w14:textId="77777777" w:rsidR="007D0884" w:rsidRDefault="00000000">
      <w:pPr>
        <w:spacing w:after="60" w:line="276" w:lineRule="auto"/>
        <w:ind w:left="720" w:hanging="180"/>
        <w:jc w:val="both"/>
      </w:pPr>
      <w:r>
        <w:t xml:space="preserve">• </w:t>
      </w:r>
      <w:r>
        <w:rPr>
          <w:b/>
          <w:bCs/>
        </w:rPr>
        <w:t>Pressing the exaggeration step when the doubt is Spirit-conviction.</w:t>
      </w:r>
      <w:r>
        <w:t xml:space="preserve"> Sometimes the </w:t>
      </w:r>
      <w:r>
        <w:rPr>
          <w:i/>
          <w:iCs/>
        </w:rPr>
        <w:t>"doubt"</w:t>
      </w:r>
      <w:r>
        <w:t xml:space="preserve"> surfacing in response to a stated reality is the Spirit's conviction that the stated reality is not yet the participant's. This happens occasionally when the stated reality is a high promise the participant has not yet been formed enough to receive (</w:t>
      </w:r>
      <w:r>
        <w:rPr>
          <w:i/>
          <w:iCs/>
        </w:rPr>
        <w:t>"You are the salt of the earth"</w:t>
      </w:r>
      <w:r>
        <w:t xml:space="preserve"> spoken to a participant whose life is showing the opposite). The Companion's discernment: is this lie-rooted doubt or Spirit-conviction? Spirit-conviction is heeded; the right move is to lay the protocol aside and engage what the Spirit is showing through the participant's resistance.</w:t>
      </w:r>
    </w:p>
    <w:p w14:paraId="70C8984C" w14:textId="77777777" w:rsidR="007D0884" w:rsidRDefault="00000000">
      <w:pPr>
        <w:spacing w:after="60" w:line="276" w:lineRule="auto"/>
        <w:ind w:left="720" w:hanging="180"/>
        <w:jc w:val="both"/>
      </w:pPr>
      <w:r>
        <w:t xml:space="preserve">• </w:t>
      </w:r>
      <w:r>
        <w:rPr>
          <w:b/>
          <w:bCs/>
        </w:rPr>
        <w:t>Treating the protocol as exposure-therapy.</w:t>
      </w:r>
      <w:r>
        <w:t xml:space="preserve"> The Bilgere original frames the practice mechanistically as psychological exposure-and-discharge. The Christian-frame adaptation reframes the mechanism: the exposure gives the Spirit access; the Spirit does the clearing. If the Companion runs the protocol in the </w:t>
      </w:r>
      <w:r>
        <w:lastRenderedPageBreak/>
        <w:t>exposure-therapy register, the practice drifts toward a psychological-mechanism approach the corpus does not endorse. Hold the pneumatological framing.</w:t>
      </w:r>
    </w:p>
    <w:p w14:paraId="5A878E53" w14:textId="77777777" w:rsidR="007D0884" w:rsidRDefault="00000000">
      <w:pPr>
        <w:spacing w:after="60" w:line="276" w:lineRule="auto"/>
        <w:ind w:left="720" w:hanging="180"/>
        <w:jc w:val="both"/>
      </w:pPr>
      <w:r>
        <w:t xml:space="preserve">• </w:t>
      </w:r>
      <w:r>
        <w:rPr>
          <w:b/>
          <w:bCs/>
        </w:rPr>
        <w:t xml:space="preserve">Letting the participant perform a </w:t>
      </w:r>
      <w:r>
        <w:rPr>
          <w:b/>
          <w:bCs/>
          <w:i/>
          <w:iCs/>
        </w:rPr>
        <w:t>"no more doubts"</w:t>
      </w:r>
      <w:r>
        <w:rPr>
          <w:b/>
          <w:bCs/>
        </w:rPr>
        <w:t xml:space="preserve"> state rather than arriving at it.</w:t>
      </w:r>
      <w:r>
        <w:t xml:space="preserve"> The closing report is the participant's; the Companion's discernment is whether the report is genuine or performed. If the participant is reporting </w:t>
      </w:r>
      <w:r>
        <w:rPr>
          <w:i/>
          <w:iCs/>
        </w:rPr>
        <w:t>"no more doubts"</w:t>
      </w:r>
      <w:r>
        <w:t xml:space="preserve"> because the practice has run long and they want to be done, honor the report at face value (do not press) but note the pattern and re-engage at a subsequent session. Performed clearance leaves the actual doubt in place to do its work later.</w:t>
      </w:r>
    </w:p>
    <w:p w14:paraId="1D6BE397" w14:textId="77777777" w:rsidR="007D0884" w:rsidRDefault="00000000">
      <w:pPr>
        <w:spacing w:after="60" w:line="276" w:lineRule="auto"/>
        <w:ind w:left="720" w:hanging="180"/>
        <w:jc w:val="both"/>
      </w:pPr>
      <w:r>
        <w:t xml:space="preserve">• </w:t>
      </w:r>
      <w:r>
        <w:rPr>
          <w:b/>
          <w:bCs/>
        </w:rPr>
        <w:t>Running the protocol without the de-roling close-line.</w:t>
      </w:r>
      <w:r>
        <w:t xml:space="preserve"> The close-line (</w:t>
      </w:r>
      <w:r>
        <w:rPr>
          <w:i/>
          <w:iCs/>
        </w:rPr>
        <w:t>"I'm not your projections, I'm your brother, [name]"</w:t>
      </w:r>
      <w:r>
        <w:t>) is operational, not ceremonial. It marks the relational shift from the structured pilgrim/coach roles back to the fellow-pilgrim baseline. Skipping it leaves the structured-role dynamic in place after the practice closes; the participant may carry the dynamic out of the session in ways that interfere with the practice's full work.</w:t>
      </w:r>
    </w:p>
    <w:p w14:paraId="4F06DEBD" w14:textId="77777777" w:rsidR="007D0884" w:rsidRDefault="00000000">
      <w:pPr>
        <w:spacing w:after="60" w:line="276" w:lineRule="auto"/>
        <w:ind w:left="720" w:hanging="180"/>
        <w:jc w:val="both"/>
      </w:pPr>
      <w:r>
        <w:t xml:space="preserve">• </w:t>
      </w:r>
      <w:r>
        <w:rPr>
          <w:b/>
          <w:bCs/>
        </w:rPr>
        <w:t>Importing inner-work protocols mid-Any-Doubts.</w:t>
      </w:r>
      <w:r>
        <w:t xml:space="preserve"> If the exaggeration step surfaces wound material (rather than clearing as internalized lie), the right move is to complete or pause Any Doubts and route the wound material to its downstream protocol (A17 family for carpet-style work; V2.Exp4 / A6 for sin-channel work). Turning Any Doubts into an empty-chair or carpet-style work mid-protocol is a category error.</w:t>
      </w:r>
    </w:p>
    <w:p w14:paraId="559BCC0E" w14:textId="77777777" w:rsidR="007D0884" w:rsidRPr="00B55E59" w:rsidRDefault="00000000" w:rsidP="00B55E59">
      <w:pPr>
        <w:pStyle w:val="Heading2"/>
      </w:pPr>
      <w:bookmarkStart w:id="116" w:name="_Toc229940924"/>
      <w:r w:rsidRPr="00B55E59">
        <w:t>The protocol — standard form (eight-step coach script)</w:t>
      </w:r>
      <w:bookmarkEnd w:id="116"/>
    </w:p>
    <w:p w14:paraId="54F0154B" w14:textId="77777777" w:rsidR="007D0884" w:rsidRDefault="00000000">
      <w:pPr>
        <w:spacing w:after="60" w:line="276" w:lineRule="auto"/>
        <w:ind w:left="360"/>
        <w:jc w:val="both"/>
      </w:pPr>
      <w:r>
        <w:t>The standard form's coach script. The "pilgrim" is the participant working through the doubt; the "coach" is the Companion or another group member running the script.</w:t>
      </w:r>
    </w:p>
    <w:p w14:paraId="196DC0C8" w14:textId="77777777" w:rsidR="007D0884" w:rsidRDefault="00000000">
      <w:pPr>
        <w:spacing w:after="60" w:line="276" w:lineRule="auto"/>
        <w:ind w:left="720" w:hanging="360"/>
        <w:jc w:val="both"/>
      </w:pPr>
      <w:r>
        <w:t xml:space="preserve">1. </w:t>
      </w:r>
      <w:r>
        <w:rPr>
          <w:b/>
          <w:bCs/>
        </w:rPr>
        <w:t>Create the reality.</w:t>
      </w:r>
    </w:p>
    <w:p w14:paraId="228966AA" w14:textId="77777777" w:rsidR="007D0884" w:rsidRDefault="00000000">
      <w:pPr>
        <w:spacing w:after="60" w:line="276" w:lineRule="auto"/>
        <w:ind w:left="360"/>
        <w:jc w:val="both"/>
      </w:pPr>
      <w:r>
        <w:t xml:space="preserve">   - Coach: state the truth aloud to the pilgrim. </w:t>
      </w:r>
      <w:r>
        <w:rPr>
          <w:i/>
          <w:iCs/>
        </w:rPr>
        <w:t>"[Pilgrim's name], hear this: '[scripture or Spirit-given truth].'"</w:t>
      </w:r>
      <w:r>
        <w:t xml:space="preserve"> The wording is direct; the truth is presented as truth, not as proposition to be evaluated.</w:t>
      </w:r>
    </w:p>
    <w:p w14:paraId="0C344F78" w14:textId="77777777" w:rsidR="007D0884" w:rsidRDefault="00000000">
      <w:pPr>
        <w:spacing w:after="60" w:line="276" w:lineRule="auto"/>
        <w:ind w:left="360"/>
        <w:jc w:val="both"/>
      </w:pPr>
      <w:r>
        <w:t xml:space="preserve">   - Pilgrim: receive. Eyes may be open or closed; whatever helps the receiving.</w:t>
      </w:r>
    </w:p>
    <w:p w14:paraId="4DD95B8D" w14:textId="77777777" w:rsidR="007D0884" w:rsidRDefault="00000000">
      <w:pPr>
        <w:spacing w:after="60" w:line="276" w:lineRule="auto"/>
        <w:ind w:left="360"/>
        <w:jc w:val="both"/>
      </w:pPr>
      <w:r>
        <w:t xml:space="preserve">   - Discernment: confirm before this step that the truth is genuinely scriptural or Spirit-given. If the pilgrim's stated reality is a self-statement, route upstream first.</w:t>
      </w:r>
    </w:p>
    <w:p w14:paraId="269A0977" w14:textId="77777777" w:rsidR="007D0884" w:rsidRDefault="00000000">
      <w:pPr>
        <w:spacing w:after="60" w:line="276" w:lineRule="auto"/>
        <w:ind w:left="720" w:hanging="360"/>
        <w:jc w:val="both"/>
      </w:pPr>
      <w:r>
        <w:t xml:space="preserve">2. </w:t>
      </w:r>
      <w:r>
        <w:rPr>
          <w:b/>
          <w:bCs/>
        </w:rPr>
        <w:t>Any doubts?</w:t>
      </w:r>
    </w:p>
    <w:p w14:paraId="7E69DA84" w14:textId="77777777" w:rsidR="007D0884" w:rsidRDefault="00000000">
      <w:pPr>
        <w:spacing w:after="60" w:line="276" w:lineRule="auto"/>
        <w:ind w:left="360"/>
        <w:jc w:val="both"/>
      </w:pPr>
      <w:r>
        <w:t xml:space="preserve">   - Coach: ask. </w:t>
      </w:r>
      <w:r>
        <w:rPr>
          <w:i/>
          <w:iCs/>
        </w:rPr>
        <w:t>"Any doubts?"</w:t>
      </w:r>
    </w:p>
    <w:p w14:paraId="3DF0F450" w14:textId="77777777" w:rsidR="007D0884" w:rsidRDefault="00000000">
      <w:pPr>
        <w:spacing w:after="60" w:line="276" w:lineRule="auto"/>
        <w:ind w:left="360"/>
        <w:jc w:val="both"/>
      </w:pPr>
      <w:r>
        <w:t xml:space="preserve">   - Pilgrim: respond honestly. </w:t>
      </w:r>
      <w:r>
        <w:rPr>
          <w:i/>
          <w:iCs/>
        </w:rPr>
        <w:t>"Yes"</w:t>
      </w:r>
      <w:r>
        <w:t xml:space="preserve"> or </w:t>
      </w:r>
      <w:r>
        <w:rPr>
          <w:i/>
          <w:iCs/>
        </w:rPr>
        <w:t>"No"</w:t>
      </w:r>
      <w:r>
        <w:t xml:space="preserve"> — sometimes the pilgrim cannot tell at first; the coach holds silence to let what is there surface.</w:t>
      </w:r>
    </w:p>
    <w:p w14:paraId="5FD96C5D" w14:textId="77777777" w:rsidR="007D0884" w:rsidRDefault="00000000">
      <w:pPr>
        <w:spacing w:after="60" w:line="276" w:lineRule="auto"/>
        <w:ind w:left="360"/>
        <w:jc w:val="both"/>
      </w:pPr>
      <w:r>
        <w:t xml:space="preserve">   - Discernment: if the pilgrim reports </w:t>
      </w:r>
      <w:r>
        <w:rPr>
          <w:i/>
          <w:iCs/>
        </w:rPr>
        <w:t>"no doubts"</w:t>
      </w:r>
      <w:r>
        <w:t xml:space="preserve"> on the first cycle, ask one more time after a beat — </w:t>
      </w:r>
      <w:r>
        <w:rPr>
          <w:i/>
          <w:iCs/>
        </w:rPr>
        <w:t>"are you sure?"</w:t>
      </w:r>
      <w:r>
        <w:t xml:space="preserve"> Sometimes the first answer is the polite answer; the real answer surfaces in the silence.</w:t>
      </w:r>
    </w:p>
    <w:p w14:paraId="331F1AAE" w14:textId="77777777" w:rsidR="007D0884" w:rsidRDefault="00000000">
      <w:pPr>
        <w:spacing w:after="60" w:line="276" w:lineRule="auto"/>
        <w:ind w:left="720" w:hanging="360"/>
        <w:jc w:val="both"/>
      </w:pPr>
      <w:r>
        <w:t xml:space="preserve">3. </w:t>
      </w:r>
      <w:r>
        <w:rPr>
          <w:b/>
          <w:bCs/>
        </w:rPr>
        <w:t>What's the doubt?</w:t>
      </w:r>
    </w:p>
    <w:p w14:paraId="4B4F5875" w14:textId="77777777" w:rsidR="007D0884" w:rsidRDefault="00000000">
      <w:pPr>
        <w:spacing w:after="60" w:line="276" w:lineRule="auto"/>
        <w:ind w:left="360"/>
        <w:jc w:val="both"/>
      </w:pPr>
      <w:r>
        <w:t xml:space="preserve">   - Coach: ask. </w:t>
      </w:r>
      <w:r>
        <w:rPr>
          <w:i/>
          <w:iCs/>
        </w:rPr>
        <w:t>"What's the doubt?"</w:t>
      </w:r>
    </w:p>
    <w:p w14:paraId="3E0152C7" w14:textId="77777777" w:rsidR="007D0884" w:rsidRDefault="00000000">
      <w:pPr>
        <w:spacing w:after="60" w:line="276" w:lineRule="auto"/>
        <w:ind w:left="360"/>
        <w:jc w:val="both"/>
      </w:pPr>
      <w:r>
        <w:t xml:space="preserve">   - Pilgrim: name the doubt. </w:t>
      </w:r>
      <w:r>
        <w:rPr>
          <w:i/>
          <w:iCs/>
        </w:rPr>
        <w:t>"I don't believe God is good when I'm afraid."</w:t>
      </w:r>
      <w:r>
        <w:t xml:space="preserve"> </w:t>
      </w:r>
      <w:r>
        <w:rPr>
          <w:i/>
          <w:iCs/>
        </w:rPr>
        <w:t>"I don't trust that I'm safe."</w:t>
      </w:r>
      <w:r>
        <w:t xml:space="preserve"> </w:t>
      </w:r>
      <w:r>
        <w:rPr>
          <w:i/>
          <w:iCs/>
        </w:rPr>
        <w:t>"I don't think this applies to me."</w:t>
      </w:r>
      <w:r>
        <w:t xml:space="preserve"> Specificity matters; the doubt named at this step is what the protocol will work on.</w:t>
      </w:r>
    </w:p>
    <w:p w14:paraId="53D160B4" w14:textId="77777777" w:rsidR="007D0884" w:rsidRDefault="00000000">
      <w:pPr>
        <w:spacing w:after="60" w:line="276" w:lineRule="auto"/>
        <w:ind w:left="360"/>
        <w:jc w:val="both"/>
      </w:pPr>
      <w:r>
        <w:t xml:space="preserve">   - Discernment: (V2.Exp7A) what kind of voice is this? Internalized lie (proceed); accusation (do not amplify — resist instead, route to A8 or to V2.Exp9A standing-identity work); Spirit-conviction (lay the protocol aside and engage the conviction). Most doubts surfacing in this protocol are internalized lie; the discernment is the safeguard.</w:t>
      </w:r>
    </w:p>
    <w:p w14:paraId="2277AD03" w14:textId="77777777" w:rsidR="007D0884" w:rsidRDefault="00000000">
      <w:pPr>
        <w:spacing w:after="60" w:line="276" w:lineRule="auto"/>
        <w:ind w:left="720" w:hanging="360"/>
        <w:jc w:val="both"/>
      </w:pPr>
      <w:r>
        <w:t xml:space="preserve">4. </w:t>
      </w:r>
      <w:r>
        <w:rPr>
          <w:b/>
          <w:bCs/>
        </w:rPr>
        <w:t>Exaggerate.</w:t>
      </w:r>
    </w:p>
    <w:p w14:paraId="64351AD6" w14:textId="77777777" w:rsidR="007D0884" w:rsidRDefault="00000000">
      <w:pPr>
        <w:spacing w:after="60" w:line="276" w:lineRule="auto"/>
        <w:ind w:left="360"/>
        <w:jc w:val="both"/>
      </w:pPr>
      <w:r>
        <w:t xml:space="preserve">   - Coach: invite. </w:t>
      </w:r>
      <w:r>
        <w:rPr>
          <w:i/>
          <w:iCs/>
        </w:rPr>
        <w:t>"Make that doubt bigger. Louder. Stronger. Let it fill more space."</w:t>
      </w:r>
    </w:p>
    <w:p w14:paraId="64538045" w14:textId="77777777" w:rsidR="007D0884" w:rsidRDefault="00000000">
      <w:pPr>
        <w:spacing w:after="60" w:line="276" w:lineRule="auto"/>
        <w:ind w:left="360"/>
        <w:jc w:val="both"/>
      </w:pPr>
      <w:r>
        <w:lastRenderedPageBreak/>
        <w:t xml:space="preserve">   - Pilgrim: do the exaggeration. Speak the doubt with more conviction; let the body posture express more of it; lean into the doubt fully.</w:t>
      </w:r>
    </w:p>
    <w:p w14:paraId="726CD2EC" w14:textId="77777777" w:rsidR="007D0884" w:rsidRDefault="00000000">
      <w:pPr>
        <w:spacing w:after="60" w:line="276" w:lineRule="auto"/>
        <w:ind w:left="360"/>
        <w:jc w:val="both"/>
      </w:pPr>
      <w:r>
        <w:t xml:space="preserve">   - Discernment: this step is counterintuitive but operationally important. The exaggeration moves the doubt from background to foreground, from below-the-surface to in-the-light. The Spirit's access depends on this exposure.</w:t>
      </w:r>
    </w:p>
    <w:p w14:paraId="53E48B3D" w14:textId="77777777" w:rsidR="007D0884" w:rsidRDefault="00000000">
      <w:pPr>
        <w:spacing w:after="60" w:line="276" w:lineRule="auto"/>
        <w:ind w:left="720" w:hanging="360"/>
        <w:jc w:val="both"/>
      </w:pPr>
      <w:r>
        <w:t xml:space="preserve">5. </w:t>
      </w:r>
      <w:r>
        <w:rPr>
          <w:b/>
          <w:bCs/>
        </w:rPr>
        <w:t>What feeling?</w:t>
      </w:r>
    </w:p>
    <w:p w14:paraId="01BE8565" w14:textId="77777777" w:rsidR="007D0884" w:rsidRDefault="00000000">
      <w:pPr>
        <w:spacing w:after="60" w:line="276" w:lineRule="auto"/>
        <w:ind w:left="360"/>
        <w:jc w:val="both"/>
      </w:pPr>
      <w:r>
        <w:t xml:space="preserve">   - Coach: ask. </w:t>
      </w:r>
      <w:r>
        <w:rPr>
          <w:i/>
          <w:iCs/>
        </w:rPr>
        <w:t>"What feeling do you experience with that doubt?"</w:t>
      </w:r>
    </w:p>
    <w:p w14:paraId="05102C31" w14:textId="77777777" w:rsidR="007D0884" w:rsidRDefault="00000000">
      <w:pPr>
        <w:spacing w:after="60" w:line="276" w:lineRule="auto"/>
        <w:ind w:left="360"/>
        <w:jc w:val="both"/>
      </w:pPr>
      <w:r>
        <w:t xml:space="preserve">   - Pilgrim: name the feeling. </w:t>
      </w:r>
      <w:r>
        <w:rPr>
          <w:i/>
          <w:iCs/>
        </w:rPr>
        <w:t>"Fear." "Shame." "Loneliness." "Despair."</w:t>
      </w:r>
      <w:r>
        <w:t xml:space="preserve"> Single-word naming is good; if the pilgrim qualifies (</w:t>
      </w:r>
      <w:r>
        <w:rPr>
          <w:i/>
          <w:iCs/>
        </w:rPr>
        <w:t>"sort of sad"</w:t>
      </w:r>
      <w:r>
        <w:t>), gently ask for the more direct word (</w:t>
      </w:r>
      <w:r>
        <w:rPr>
          <w:i/>
          <w:iCs/>
        </w:rPr>
        <w:t>"what is it really?"</w:t>
      </w:r>
      <w:r>
        <w:t>).</w:t>
      </w:r>
    </w:p>
    <w:p w14:paraId="587C05A1" w14:textId="77777777" w:rsidR="007D0884" w:rsidRDefault="00000000">
      <w:pPr>
        <w:spacing w:after="60" w:line="276" w:lineRule="auto"/>
        <w:ind w:left="360"/>
        <w:jc w:val="both"/>
      </w:pPr>
      <w:r>
        <w:t xml:space="preserve">   - Discernment: hold receiving mode; do not interpret the feeling for the pilgrim. The feeling-naming is part of what gives the Spirit access.</w:t>
      </w:r>
    </w:p>
    <w:p w14:paraId="28F0DA4E" w14:textId="77777777" w:rsidR="007D0884" w:rsidRDefault="00000000">
      <w:pPr>
        <w:spacing w:after="60" w:line="276" w:lineRule="auto"/>
        <w:ind w:left="720" w:hanging="360"/>
        <w:jc w:val="both"/>
      </w:pPr>
      <w:r>
        <w:t xml:space="preserve">6. </w:t>
      </w:r>
      <w:r>
        <w:rPr>
          <w:b/>
          <w:bCs/>
        </w:rPr>
        <w:t>Exaggerate the feeling.</w:t>
      </w:r>
    </w:p>
    <w:p w14:paraId="3AF3B150" w14:textId="77777777" w:rsidR="007D0884" w:rsidRDefault="00000000">
      <w:pPr>
        <w:spacing w:after="60" w:line="276" w:lineRule="auto"/>
        <w:ind w:left="360"/>
        <w:jc w:val="both"/>
      </w:pPr>
      <w:r>
        <w:t xml:space="preserve">   - Coach: invite. </w:t>
      </w:r>
      <w:r>
        <w:rPr>
          <w:i/>
          <w:iCs/>
        </w:rPr>
        <w:t>"Let that feeling get bigger. Feel it more fully. Stay with it."</w:t>
      </w:r>
    </w:p>
    <w:p w14:paraId="31E60EC6" w14:textId="77777777" w:rsidR="007D0884" w:rsidRDefault="00000000">
      <w:pPr>
        <w:spacing w:after="60" w:line="276" w:lineRule="auto"/>
        <w:ind w:left="360"/>
        <w:jc w:val="both"/>
      </w:pPr>
      <w:r>
        <w:t xml:space="preserve">   - Pilgrim: dwell in the feeling at peak intensity. This is operationally where the exposure does its work; the feeling reaches its full charge and starts to discharge.</w:t>
      </w:r>
    </w:p>
    <w:p w14:paraId="61D18B0F" w14:textId="77777777" w:rsidR="007D0884" w:rsidRDefault="00000000">
      <w:pPr>
        <w:spacing w:after="60" w:line="276" w:lineRule="auto"/>
        <w:ind w:left="360"/>
        <w:jc w:val="both"/>
      </w:pPr>
      <w:r>
        <w:t xml:space="preserve">   - Discernment: stay present; do not rush. The Companion's role is witness (Claim 10) — receiving without reframing. The discharge happens at its own pace.</w:t>
      </w:r>
    </w:p>
    <w:p w14:paraId="3ED0A314" w14:textId="77777777" w:rsidR="007D0884" w:rsidRDefault="00000000">
      <w:pPr>
        <w:spacing w:after="60" w:line="276" w:lineRule="auto"/>
        <w:ind w:left="720" w:hanging="360"/>
        <w:jc w:val="both"/>
      </w:pPr>
      <w:r>
        <w:t xml:space="preserve">7. </w:t>
      </w:r>
      <w:r>
        <w:rPr>
          <w:b/>
          <w:bCs/>
        </w:rPr>
        <w:t>Create the reality again.</w:t>
      </w:r>
    </w:p>
    <w:p w14:paraId="650D0DEE" w14:textId="77777777" w:rsidR="007D0884" w:rsidRDefault="00000000">
      <w:pPr>
        <w:spacing w:after="60" w:line="276" w:lineRule="auto"/>
        <w:ind w:left="360"/>
        <w:jc w:val="both"/>
      </w:pPr>
      <w:r>
        <w:t xml:space="preserve">   - Coach: re-state the truth aloud to the pilgrim. </w:t>
      </w:r>
      <w:r>
        <w:rPr>
          <w:i/>
          <w:iCs/>
        </w:rPr>
        <w:t>"[Pilgrim's name], hear this: '[scripture or Spirit-given truth].'"</w:t>
      </w:r>
      <w:r>
        <w:t xml:space="preserve"> Same wording as step 1; the truth has not changed; what has changed is the pilgrim's capacity to receive it.</w:t>
      </w:r>
    </w:p>
    <w:p w14:paraId="40DC513B" w14:textId="77777777" w:rsidR="007D0884" w:rsidRDefault="00000000">
      <w:pPr>
        <w:spacing w:after="60" w:line="276" w:lineRule="auto"/>
        <w:ind w:left="360"/>
        <w:jc w:val="both"/>
      </w:pPr>
      <w:r>
        <w:t xml:space="preserve">   - Pilgrim: receive again. Notice what has shifted.</w:t>
      </w:r>
    </w:p>
    <w:p w14:paraId="5F25223E" w14:textId="77777777" w:rsidR="007D0884" w:rsidRDefault="00000000">
      <w:pPr>
        <w:spacing w:after="60" w:line="276" w:lineRule="auto"/>
        <w:ind w:left="360"/>
        <w:jc w:val="both"/>
      </w:pPr>
      <w:r>
        <w:t xml:space="preserve">   - Discernment: receive what arises in the pilgrim. Sometimes the doubt has cleared entirely on one cycle; sometimes it has cleared partially; sometimes a different doubt surfaces.</w:t>
      </w:r>
    </w:p>
    <w:p w14:paraId="2E9F8E40" w14:textId="77777777" w:rsidR="007D0884" w:rsidRDefault="00000000">
      <w:pPr>
        <w:spacing w:after="60" w:line="276" w:lineRule="auto"/>
        <w:ind w:left="720" w:hanging="360"/>
        <w:jc w:val="both"/>
      </w:pPr>
      <w:r>
        <w:t xml:space="preserve">8. </w:t>
      </w:r>
      <w:r>
        <w:rPr>
          <w:b/>
          <w:bCs/>
        </w:rPr>
        <w:t>Any doubts? — loop or close.</w:t>
      </w:r>
    </w:p>
    <w:p w14:paraId="3A20EC0A" w14:textId="77777777" w:rsidR="007D0884" w:rsidRDefault="00000000">
      <w:pPr>
        <w:spacing w:after="60" w:line="276" w:lineRule="auto"/>
        <w:ind w:left="360"/>
        <w:jc w:val="both"/>
      </w:pPr>
      <w:r>
        <w:t xml:space="preserve">   - Coach: ask. </w:t>
      </w:r>
      <w:r>
        <w:rPr>
          <w:i/>
          <w:iCs/>
        </w:rPr>
        <w:t>"Any doubts now?"</w:t>
      </w:r>
    </w:p>
    <w:p w14:paraId="1C0C1DB7" w14:textId="77777777" w:rsidR="007D0884" w:rsidRDefault="00000000">
      <w:pPr>
        <w:spacing w:after="60" w:line="276" w:lineRule="auto"/>
        <w:ind w:left="360"/>
        <w:jc w:val="both"/>
      </w:pPr>
      <w:r>
        <w:t xml:space="preserve">   - Pilgrim: respond.</w:t>
      </w:r>
    </w:p>
    <w:p w14:paraId="17DCC668" w14:textId="77777777" w:rsidR="007D0884" w:rsidRDefault="00000000">
      <w:pPr>
        <w:spacing w:after="60" w:line="276" w:lineRule="auto"/>
        <w:ind w:left="360"/>
        <w:jc w:val="both"/>
      </w:pPr>
      <w:r>
        <w:t xml:space="preserve">   - If </w:t>
      </w:r>
      <w:r>
        <w:rPr>
          <w:i/>
          <w:iCs/>
        </w:rPr>
        <w:t>"yes" or partial doubt remains:</w:t>
      </w:r>
      <w:r>
        <w:t xml:space="preserve"> loop back to step 3 with the remaining or new doubt as the target.</w:t>
      </w:r>
    </w:p>
    <w:p w14:paraId="0BB43DDB" w14:textId="77777777" w:rsidR="007D0884" w:rsidRDefault="00000000">
      <w:pPr>
        <w:spacing w:after="60" w:line="276" w:lineRule="auto"/>
        <w:ind w:left="360"/>
        <w:jc w:val="both"/>
      </w:pPr>
      <w:r>
        <w:t xml:space="preserve">   - If </w:t>
      </w:r>
      <w:r>
        <w:rPr>
          <w:i/>
          <w:iCs/>
        </w:rPr>
        <w:t>"no more doubts":</w:t>
      </w:r>
      <w:r>
        <w:t xml:space="preserve"> proceed to the close.</w:t>
      </w:r>
    </w:p>
    <w:p w14:paraId="1CB5A545" w14:textId="77777777" w:rsidR="007D0884" w:rsidRDefault="00000000">
      <w:pPr>
        <w:spacing w:after="60" w:line="276" w:lineRule="auto"/>
        <w:ind w:left="360"/>
        <w:jc w:val="both"/>
      </w:pPr>
      <w:r>
        <w:t xml:space="preserve">   - Discernment: confirm the </w:t>
      </w:r>
      <w:r>
        <w:rPr>
          <w:i/>
          <w:iCs/>
        </w:rPr>
        <w:t>"no"</w:t>
      </w:r>
      <w:r>
        <w:t xml:space="preserve"> is genuine not performed. If the pilgrim seems uncertain, ask once more — </w:t>
      </w:r>
      <w:r>
        <w:rPr>
          <w:i/>
          <w:iCs/>
        </w:rPr>
        <w:t>"are you sure?"</w:t>
      </w:r>
      <w:r>
        <w:t xml:space="preserve"> Honor whatever the pilgrim says.</w:t>
      </w:r>
    </w:p>
    <w:p w14:paraId="7F921012" w14:textId="77777777" w:rsidR="007D0884" w:rsidRDefault="00000000" w:rsidP="00B55E59">
      <w:pPr>
        <w:pStyle w:val="Heading2"/>
      </w:pPr>
      <w:bookmarkStart w:id="117" w:name="_Toc229940925"/>
      <w:r>
        <w:t>The protocol — mission/priority/goals variant</w:t>
      </w:r>
      <w:bookmarkEnd w:id="117"/>
    </w:p>
    <w:p w14:paraId="217F71BC" w14:textId="77777777" w:rsidR="007D0884" w:rsidRDefault="00000000">
      <w:pPr>
        <w:spacing w:after="60" w:line="276" w:lineRule="auto"/>
        <w:ind w:left="360"/>
        <w:jc w:val="both"/>
      </w:pPr>
      <w:r>
        <w:t>The variant is used when the doubt-territory is mission-or-priority blockage rather than scripture-trust blockage. Steps 1–6 run as in the standard form; the variant diverges at steps 7–8.</w:t>
      </w:r>
    </w:p>
    <w:p w14:paraId="313B020E" w14:textId="77777777" w:rsidR="007D0884" w:rsidRDefault="00000000">
      <w:pPr>
        <w:spacing w:after="60" w:line="276" w:lineRule="auto"/>
        <w:ind w:left="360"/>
        <w:jc w:val="both"/>
      </w:pPr>
      <w:r>
        <w:t xml:space="preserve">1–6. </w:t>
      </w:r>
      <w:r>
        <w:rPr>
          <w:b/>
          <w:bCs/>
        </w:rPr>
        <w:t>As in the standard form.</w:t>
      </w:r>
      <w:r>
        <w:t xml:space="preserve"> The stated reality is a mission-or-priority truth (</w:t>
      </w:r>
      <w:r>
        <w:rPr>
          <w:i/>
          <w:iCs/>
        </w:rPr>
        <w:t>"My mission is to teach younger men in our church"</w:t>
      </w:r>
      <w:r>
        <w:t>); the doubt-naming surfaces the underlying blockage (</w:t>
      </w:r>
      <w:r>
        <w:rPr>
          <w:i/>
          <w:iCs/>
        </w:rPr>
        <w:t>"I'm not qualified"</w:t>
      </w:r>
      <w:r>
        <w:t>); the feeling-naming and exaggeration expose the wound or lie underneath.</w:t>
      </w:r>
    </w:p>
    <w:p w14:paraId="3FCA94E0" w14:textId="77777777" w:rsidR="007D0884" w:rsidRDefault="00000000">
      <w:pPr>
        <w:spacing w:after="60" w:line="276" w:lineRule="auto"/>
        <w:ind w:left="360"/>
        <w:jc w:val="both"/>
      </w:pPr>
      <w:r>
        <w:t xml:space="preserve">7a. </w:t>
      </w:r>
      <w:r>
        <w:rPr>
          <w:b/>
          <w:bCs/>
        </w:rPr>
        <w:t>What virtue might that feeling be called?</w:t>
      </w:r>
    </w:p>
    <w:p w14:paraId="59BE1B48" w14:textId="77777777" w:rsidR="007D0884" w:rsidRDefault="00000000">
      <w:pPr>
        <w:spacing w:after="60" w:line="276" w:lineRule="auto"/>
        <w:ind w:left="360"/>
        <w:jc w:val="both"/>
      </w:pPr>
      <w:r>
        <w:t xml:space="preserve">   - Coach: ask. </w:t>
      </w:r>
      <w:r>
        <w:rPr>
          <w:i/>
          <w:iCs/>
        </w:rPr>
        <w:t>"That feeling you're feeling — what virtue might it be called?"</w:t>
      </w:r>
    </w:p>
    <w:p w14:paraId="6D29850D" w14:textId="77777777" w:rsidR="007D0884" w:rsidRDefault="00000000">
      <w:pPr>
        <w:spacing w:after="60" w:line="276" w:lineRule="auto"/>
        <w:ind w:left="360"/>
        <w:jc w:val="both"/>
      </w:pPr>
      <w:r>
        <w:lastRenderedPageBreak/>
        <w:t xml:space="preserve">   - Pilgrim: name the virtue. The fear-of-being-unqualified, exposed, often reveals as </w:t>
      </w:r>
      <w:r>
        <w:rPr>
          <w:i/>
          <w:iCs/>
        </w:rPr>
        <w:t>humility</w:t>
      </w:r>
      <w:r>
        <w:t xml:space="preserve">, or </w:t>
      </w:r>
      <w:r>
        <w:rPr>
          <w:i/>
          <w:iCs/>
        </w:rPr>
        <w:t>reverence for the calling</w:t>
      </w:r>
      <w:r>
        <w:t xml:space="preserve">, or </w:t>
      </w:r>
      <w:r>
        <w:rPr>
          <w:i/>
          <w:iCs/>
        </w:rPr>
        <w:t>care for the people who would be affected</w:t>
      </w:r>
      <w:r>
        <w:t>. The feeling reframes from blockage to gift.</w:t>
      </w:r>
    </w:p>
    <w:p w14:paraId="6CE23323" w14:textId="77777777" w:rsidR="007D0884" w:rsidRDefault="00000000">
      <w:pPr>
        <w:spacing w:after="60" w:line="276" w:lineRule="auto"/>
        <w:ind w:left="360"/>
        <w:jc w:val="both"/>
      </w:pPr>
      <w:r>
        <w:t xml:space="preserve">   - Discernment: hold the reframing gently. The Companion is not forcing a positive spin on a real feeling; the Companion is helping the pilgrim see what virtue the feeling is the negative-shape of. Not all feelings reframe this way; if the reframing does not land, return to step 6 and let the feeling discharge further before trying again.</w:t>
      </w:r>
    </w:p>
    <w:p w14:paraId="3CD0C9D0" w14:textId="77777777" w:rsidR="007D0884" w:rsidRDefault="00000000">
      <w:pPr>
        <w:spacing w:after="60" w:line="276" w:lineRule="auto"/>
        <w:ind w:left="360"/>
        <w:jc w:val="both"/>
      </w:pPr>
      <w:r>
        <w:t xml:space="preserve">7b. </w:t>
      </w:r>
      <w:r>
        <w:rPr>
          <w:b/>
          <w:bCs/>
        </w:rPr>
        <w:t>What is it about you that cares so much?</w:t>
      </w:r>
    </w:p>
    <w:p w14:paraId="30DB1365" w14:textId="77777777" w:rsidR="007D0884" w:rsidRDefault="00000000">
      <w:pPr>
        <w:spacing w:after="60" w:line="276" w:lineRule="auto"/>
        <w:ind w:left="360"/>
        <w:jc w:val="both"/>
      </w:pPr>
      <w:r>
        <w:t xml:space="preserve">   - Coach: ask. </w:t>
      </w:r>
      <w:r>
        <w:rPr>
          <w:i/>
          <w:iCs/>
        </w:rPr>
        <w:t>"What is it about you that cares so much about this?"</w:t>
      </w:r>
    </w:p>
    <w:p w14:paraId="5F83D392" w14:textId="77777777" w:rsidR="007D0884" w:rsidRDefault="00000000">
      <w:pPr>
        <w:spacing w:after="60" w:line="276" w:lineRule="auto"/>
        <w:ind w:left="360"/>
        <w:jc w:val="both"/>
      </w:pPr>
      <w:r>
        <w:t xml:space="preserve">   - Pilgrim: respond. The caring underneath the doubt typically points back to the participant's actual mission or calling — </w:t>
      </w:r>
      <w:r>
        <w:rPr>
          <w:i/>
          <w:iCs/>
        </w:rPr>
        <w:t>"because I know how much it cost me to find what I have to teach them."</w:t>
      </w:r>
      <w:r>
        <w:t xml:space="preserve"> The question makes the mission visible behind the doubt.</w:t>
      </w:r>
    </w:p>
    <w:p w14:paraId="5F58659F" w14:textId="77777777" w:rsidR="007D0884" w:rsidRDefault="00000000">
      <w:pPr>
        <w:spacing w:after="60" w:line="276" w:lineRule="auto"/>
        <w:ind w:left="360"/>
        <w:jc w:val="both"/>
      </w:pPr>
      <w:r>
        <w:t xml:space="preserve">   - Discernment: this step often surfaces material that reinforces the mission against the doubt. The Spirit's work moves through the caring; the caring is itself a clue to what the participant has been given.</w:t>
      </w:r>
    </w:p>
    <w:p w14:paraId="5D3F7FF1" w14:textId="77777777" w:rsidR="007D0884" w:rsidRDefault="00000000">
      <w:pPr>
        <w:spacing w:after="60" w:line="276" w:lineRule="auto"/>
        <w:ind w:left="360"/>
        <w:jc w:val="both"/>
      </w:pPr>
      <w:r>
        <w:t xml:space="preserve">8a. </w:t>
      </w:r>
      <w:r>
        <w:rPr>
          <w:b/>
          <w:bCs/>
        </w:rPr>
        <w:t>Close in fruits, not in doubt-clearing.</w:t>
      </w:r>
    </w:p>
    <w:p w14:paraId="681C3211" w14:textId="77777777" w:rsidR="007D0884" w:rsidRDefault="00000000">
      <w:pPr>
        <w:spacing w:after="60" w:line="276" w:lineRule="auto"/>
        <w:ind w:left="360"/>
        <w:jc w:val="both"/>
      </w:pPr>
      <w:r>
        <w:t xml:space="preserve">   - Coach: invite the close. </w:t>
      </w:r>
      <w:r>
        <w:rPr>
          <w:i/>
          <w:iCs/>
        </w:rPr>
        <w:t>"What are you feeling now?"</w:t>
      </w:r>
    </w:p>
    <w:p w14:paraId="1CB99723" w14:textId="77777777" w:rsidR="007D0884" w:rsidRDefault="00000000">
      <w:pPr>
        <w:spacing w:after="60" w:line="276" w:lineRule="auto"/>
        <w:ind w:left="360"/>
        <w:jc w:val="both"/>
      </w:pPr>
      <w:r>
        <w:t xml:space="preserve">   - Pilgrim: name what is present. Peace, love, harmony, joy (Galatians 5:22–23). The variant's close is not </w:t>
      </w:r>
      <w:r>
        <w:rPr>
          <w:i/>
          <w:iCs/>
        </w:rPr>
        <w:t>no more doubts</w:t>
      </w:r>
      <w:r>
        <w:t xml:space="preserve"> but the fruit that has emerged once the obstacle cleared.</w:t>
      </w:r>
    </w:p>
    <w:p w14:paraId="16E7CED8" w14:textId="77777777" w:rsidR="007D0884" w:rsidRDefault="00000000">
      <w:pPr>
        <w:spacing w:after="60" w:line="276" w:lineRule="auto"/>
        <w:ind w:left="360"/>
        <w:jc w:val="both"/>
      </w:pPr>
      <w:r>
        <w:t xml:space="preserve">   - Discernment: the Companion may close with a brief affirmation per V2.Exp9A — </w:t>
      </w:r>
      <w:r>
        <w:rPr>
          <w:i/>
          <w:iCs/>
        </w:rPr>
        <w:t>"that's the Spirit's work. Hold onto that."</w:t>
      </w:r>
      <w:r>
        <w:t xml:space="preserve"> The variant's close does not loop the way the standard form does; it lands at the fruit and rests there.</w:t>
      </w:r>
    </w:p>
    <w:p w14:paraId="55F6DFA0" w14:textId="77777777" w:rsidR="007D0884" w:rsidRPr="00B55E59" w:rsidRDefault="00000000" w:rsidP="00B55E59">
      <w:pPr>
        <w:rPr>
          <w:b/>
          <w:bCs/>
        </w:rPr>
      </w:pPr>
      <w:r w:rsidRPr="00B55E59">
        <w:rPr>
          <w:b/>
          <w:bCs/>
        </w:rPr>
        <w:t>Pilgrim's rules (eight)</w:t>
      </w:r>
    </w:p>
    <w:p w14:paraId="7AEDEEF0" w14:textId="77777777" w:rsidR="007D0884" w:rsidRDefault="00000000">
      <w:pPr>
        <w:spacing w:after="60" w:line="276" w:lineRule="auto"/>
        <w:ind w:left="360"/>
        <w:jc w:val="both"/>
      </w:pPr>
      <w:r>
        <w:t>The C1 source document specifies eight rules for the pilgrim, governing how to receive the practice:</w:t>
      </w:r>
    </w:p>
    <w:p w14:paraId="14F46A05" w14:textId="77777777" w:rsidR="007D0884" w:rsidRDefault="00000000">
      <w:pPr>
        <w:spacing w:after="60" w:line="276" w:lineRule="auto"/>
        <w:ind w:left="720" w:hanging="360"/>
        <w:jc w:val="both"/>
      </w:pPr>
      <w:r>
        <w:t>1. Trust the coach. The coach is running the script; the pilgrim's job is to engage what arises.</w:t>
      </w:r>
    </w:p>
    <w:p w14:paraId="7F940CF7" w14:textId="77777777" w:rsidR="007D0884" w:rsidRDefault="00000000">
      <w:pPr>
        <w:spacing w:after="60" w:line="276" w:lineRule="auto"/>
        <w:ind w:left="720" w:hanging="360"/>
        <w:jc w:val="both"/>
      </w:pPr>
      <w:r>
        <w:t>2. Tell the truth. Name the actual doubt and the actual feeling, not the polite or expected version.</w:t>
      </w:r>
    </w:p>
    <w:p w14:paraId="6DC2670C" w14:textId="77777777" w:rsidR="007D0884" w:rsidRDefault="00000000">
      <w:pPr>
        <w:spacing w:after="60" w:line="276" w:lineRule="auto"/>
        <w:ind w:left="720" w:hanging="360"/>
        <w:jc w:val="both"/>
      </w:pPr>
      <w:r>
        <w:t>3. Stay with the feeling at peak. Do not bail when the feeling intensifies; the discharge happens at peak.</w:t>
      </w:r>
    </w:p>
    <w:p w14:paraId="55F8395C" w14:textId="77777777" w:rsidR="007D0884" w:rsidRDefault="00000000">
      <w:pPr>
        <w:spacing w:after="60" w:line="276" w:lineRule="auto"/>
        <w:ind w:left="720" w:hanging="360"/>
        <w:jc w:val="both"/>
      </w:pPr>
      <w:r>
        <w:t xml:space="preserve">4. Let the doubt be specific. </w:t>
      </w:r>
      <w:r>
        <w:rPr>
          <w:i/>
          <w:iCs/>
        </w:rPr>
        <w:t>"I don't trust God when X happens"</w:t>
      </w:r>
      <w:r>
        <w:t xml:space="preserve"> is workable; </w:t>
      </w:r>
      <w:r>
        <w:rPr>
          <w:i/>
          <w:iCs/>
        </w:rPr>
        <w:t>"I have generic doubts"</w:t>
      </w:r>
      <w:r>
        <w:t xml:space="preserve"> is not.</w:t>
      </w:r>
    </w:p>
    <w:p w14:paraId="2EBD5DF5" w14:textId="77777777" w:rsidR="007D0884" w:rsidRDefault="00000000">
      <w:pPr>
        <w:spacing w:after="60" w:line="276" w:lineRule="auto"/>
        <w:ind w:left="720" w:hanging="360"/>
        <w:jc w:val="both"/>
      </w:pPr>
      <w:r>
        <w:t>5. Receive the closing reading. The truth being re-stated is for you; receive it as such.</w:t>
      </w:r>
    </w:p>
    <w:p w14:paraId="31CA4A2F" w14:textId="77777777" w:rsidR="007D0884" w:rsidRDefault="00000000">
      <w:pPr>
        <w:spacing w:after="60" w:line="276" w:lineRule="auto"/>
        <w:ind w:left="720" w:hanging="360"/>
        <w:jc w:val="both"/>
      </w:pPr>
      <w:r>
        <w:t>6. Do not edit yourself for the group. If a doubt sounds bad or shameful, name it anyway; what is named gets cleared, what is hidden does not.</w:t>
      </w:r>
    </w:p>
    <w:p w14:paraId="388CC02C" w14:textId="77777777" w:rsidR="007D0884" w:rsidRDefault="00000000">
      <w:pPr>
        <w:spacing w:after="60" w:line="276" w:lineRule="auto"/>
        <w:ind w:left="720" w:hanging="360"/>
        <w:jc w:val="both"/>
      </w:pPr>
      <w:r>
        <w:t>7. Stay until the protocol completes. Do not stop mid-cycle when discomfort rises; the discomfort is the work.</w:t>
      </w:r>
    </w:p>
    <w:p w14:paraId="0AB51C53" w14:textId="77777777" w:rsidR="007D0884" w:rsidRDefault="00000000">
      <w:pPr>
        <w:spacing w:after="60" w:line="276" w:lineRule="auto"/>
        <w:ind w:left="720" w:hanging="360"/>
        <w:jc w:val="both"/>
      </w:pPr>
      <w:r>
        <w:t>8. Trust the Spirit's timing. The clearing happens when the Spirit clears; the pilgrim's job is to engage, not to produce the clearing.</w:t>
      </w:r>
    </w:p>
    <w:p w14:paraId="610C4270" w14:textId="77777777" w:rsidR="007D0884" w:rsidRPr="00B55E59" w:rsidRDefault="00000000" w:rsidP="00B55E59">
      <w:pPr>
        <w:rPr>
          <w:b/>
          <w:bCs/>
        </w:rPr>
      </w:pPr>
      <w:r w:rsidRPr="00B55E59">
        <w:rPr>
          <w:b/>
          <w:bCs/>
        </w:rPr>
        <w:t>Coach's rules (nine)</w:t>
      </w:r>
    </w:p>
    <w:p w14:paraId="2E5DBBEC" w14:textId="77777777" w:rsidR="007D0884" w:rsidRDefault="00000000">
      <w:pPr>
        <w:spacing w:after="60" w:line="276" w:lineRule="auto"/>
        <w:ind w:left="360"/>
        <w:jc w:val="both"/>
      </w:pPr>
      <w:r>
        <w:t>The C1 source document specifies nine rules for the coach, governing how to run the practice:</w:t>
      </w:r>
    </w:p>
    <w:p w14:paraId="5CFF2287" w14:textId="77777777" w:rsidR="007D0884" w:rsidRDefault="00000000">
      <w:pPr>
        <w:spacing w:after="60" w:line="276" w:lineRule="auto"/>
        <w:ind w:left="720" w:hanging="360"/>
        <w:jc w:val="both"/>
      </w:pPr>
      <w:r>
        <w:t xml:space="preserve">1. Use the script. The wording matters; do not paraphrase the </w:t>
      </w:r>
      <w:r>
        <w:rPr>
          <w:i/>
          <w:iCs/>
        </w:rPr>
        <w:t>"any doubts?"</w:t>
      </w:r>
      <w:r>
        <w:t xml:space="preserve"> or </w:t>
      </w:r>
      <w:r>
        <w:rPr>
          <w:i/>
          <w:iCs/>
        </w:rPr>
        <w:t>"create the reality"</w:t>
      </w:r>
      <w:r>
        <w:t xml:space="preserve"> steps.</w:t>
      </w:r>
    </w:p>
    <w:p w14:paraId="42DC6E0F" w14:textId="77777777" w:rsidR="007D0884" w:rsidRDefault="00000000">
      <w:pPr>
        <w:spacing w:after="60" w:line="276" w:lineRule="auto"/>
        <w:ind w:left="720" w:hanging="360"/>
        <w:jc w:val="both"/>
      </w:pPr>
      <w:r>
        <w:t>2. Hold the pilgrim's gaze where possible. Eye contact is part of the structured-listening role.</w:t>
      </w:r>
    </w:p>
    <w:p w14:paraId="1D770733" w14:textId="77777777" w:rsidR="007D0884" w:rsidRDefault="00000000">
      <w:pPr>
        <w:spacing w:after="60" w:line="276" w:lineRule="auto"/>
        <w:ind w:left="720" w:hanging="360"/>
        <w:jc w:val="both"/>
      </w:pPr>
      <w:r>
        <w:t>3. Do not rush. Silence between steps is functional; let the pilgrim find what is there.</w:t>
      </w:r>
    </w:p>
    <w:p w14:paraId="7A5BE985" w14:textId="77777777" w:rsidR="007D0884" w:rsidRDefault="00000000">
      <w:pPr>
        <w:spacing w:after="60" w:line="276" w:lineRule="auto"/>
        <w:ind w:left="720" w:hanging="360"/>
        <w:jc w:val="both"/>
      </w:pPr>
      <w:r>
        <w:t>4. Receive without reframing (Claim 10). The coach's job during steps 3 and 5 is to receive the doubt and the feeling without interpretation, advice, or pastoral redirection.</w:t>
      </w:r>
    </w:p>
    <w:p w14:paraId="331A83C9" w14:textId="77777777" w:rsidR="007D0884" w:rsidRDefault="00000000">
      <w:pPr>
        <w:spacing w:after="60" w:line="276" w:lineRule="auto"/>
        <w:ind w:left="720" w:hanging="360"/>
        <w:jc w:val="both"/>
      </w:pPr>
      <w:r>
        <w:t>5. Press the exaggeration steps gently but explicitly. The pilgrim may resist; the resistance is part of the work. Hold the structure.</w:t>
      </w:r>
    </w:p>
    <w:p w14:paraId="1B3E8239" w14:textId="77777777" w:rsidR="007D0884" w:rsidRDefault="00000000">
      <w:pPr>
        <w:spacing w:after="60" w:line="276" w:lineRule="auto"/>
        <w:ind w:left="720" w:hanging="360"/>
        <w:jc w:val="both"/>
      </w:pPr>
      <w:r>
        <w:t>6. Discern voices (V2.Exp7A). Before pressing exaggeration, confirm the doubt-voice is internalized lie not accusation or Spirit-conviction.</w:t>
      </w:r>
    </w:p>
    <w:p w14:paraId="48169421" w14:textId="77777777" w:rsidR="007D0884" w:rsidRDefault="00000000">
      <w:pPr>
        <w:spacing w:after="60" w:line="276" w:lineRule="auto"/>
        <w:ind w:left="720" w:hanging="360"/>
        <w:jc w:val="both"/>
      </w:pPr>
      <w:r>
        <w:lastRenderedPageBreak/>
        <w:t>7. Watch for wound material surfacing rather than lie material clearing. If the protocol is producing surfacing-without-clearing, complete or pause and route to downstream wound-work (A17 family).</w:t>
      </w:r>
    </w:p>
    <w:p w14:paraId="253DA482" w14:textId="77777777" w:rsidR="007D0884" w:rsidRDefault="00000000">
      <w:pPr>
        <w:spacing w:after="60" w:line="276" w:lineRule="auto"/>
        <w:ind w:left="720" w:hanging="360"/>
        <w:jc w:val="both"/>
      </w:pPr>
      <w:r>
        <w:t xml:space="preserve">8. Run the de-roling close-line at the close. </w:t>
      </w:r>
      <w:r>
        <w:rPr>
          <w:i/>
          <w:iCs/>
        </w:rPr>
        <w:t>"I'm not your projections, I'm your brother, [name]"</w:t>
      </w:r>
      <w:r>
        <w:t xml:space="preserve"> — said by name, deliberately.</w:t>
      </w:r>
    </w:p>
    <w:p w14:paraId="48DCE5FE" w14:textId="77777777" w:rsidR="007D0884" w:rsidRDefault="00000000">
      <w:pPr>
        <w:spacing w:after="60" w:line="276" w:lineRule="auto"/>
        <w:ind w:left="720" w:hanging="360"/>
        <w:jc w:val="both"/>
      </w:pPr>
      <w:r>
        <w:t>9. Close the container formally (per V2.Exp8 refined). The de-roling line is part of the marked closing, not a substitute for it.</w:t>
      </w:r>
    </w:p>
    <w:p w14:paraId="5D702826" w14:textId="05E53CBD" w:rsidR="007D0884" w:rsidRPr="00B55E59" w:rsidRDefault="00000000" w:rsidP="00B55E59">
      <w:pPr>
        <w:rPr>
          <w:b/>
          <w:bCs/>
        </w:rPr>
      </w:pPr>
      <w:r w:rsidRPr="00B55E59">
        <w:rPr>
          <w:b/>
          <w:bCs/>
        </w:rPr>
        <w:t xml:space="preserve">Closing and de-roling </w:t>
      </w:r>
    </w:p>
    <w:p w14:paraId="32C122B5" w14:textId="77777777" w:rsidR="007D0884" w:rsidRDefault="00000000">
      <w:pPr>
        <w:spacing w:after="60" w:line="276" w:lineRule="auto"/>
        <w:ind w:left="360"/>
        <w:jc w:val="both"/>
      </w:pPr>
      <w:r>
        <w:t xml:space="preserve">The protocol closes with the </w:t>
      </w:r>
      <w:r>
        <w:rPr>
          <w:b/>
          <w:bCs/>
        </w:rPr>
        <w:t>de-roling close-line</w:t>
      </w:r>
      <w:r>
        <w:t xml:space="preserve"> — the coach saying, by name, to the pilgrim: </w:t>
      </w:r>
      <w:r>
        <w:rPr>
          <w:i/>
          <w:iCs/>
        </w:rPr>
        <w:t>"I'm not your projections, I'm your brother, [coach's name]."</w:t>
      </w:r>
      <w:r>
        <w:t xml:space="preserve"> The line operationally clarifies that the structured pilgrim/coach roles end at the practice's close and the relationship returns to fellow-pilgrim baseline. The line is shorter than A14's full reciprocal formula because no figure has been held (the coach has not played the role of any external character for the pilgrim); the de-roling is </w:t>
      </w:r>
      <w:r>
        <w:rPr>
          <w:i/>
          <w:iCs/>
        </w:rPr>
        <w:t>role-clarification</w:t>
      </w:r>
      <w:r>
        <w:t xml:space="preserve"> rather than </w:t>
      </w:r>
      <w:r>
        <w:rPr>
          <w:i/>
          <w:iCs/>
        </w:rPr>
        <w:t>figure-release</w:t>
      </w:r>
      <w:r>
        <w:t>.</w:t>
      </w:r>
    </w:p>
    <w:p w14:paraId="365D389F" w14:textId="473A224D" w:rsidR="007D0884" w:rsidRDefault="00000000">
      <w:pPr>
        <w:spacing w:after="60" w:line="276" w:lineRule="auto"/>
        <w:ind w:left="360"/>
        <w:jc w:val="both"/>
      </w:pPr>
      <w:r>
        <w:t xml:space="preserve">Note that the close-line wording — </w:t>
      </w:r>
      <w:r>
        <w:rPr>
          <w:i/>
          <w:iCs/>
        </w:rPr>
        <w:t>"projections"</w:t>
      </w:r>
      <w:r>
        <w:t xml:space="preserve"> — is BoB-internal and carries Bly/Moore lineage analogous to the </w:t>
      </w:r>
      <w:r>
        <w:rPr>
          <w:i/>
          <w:iCs/>
        </w:rPr>
        <w:t>shadow</w:t>
      </w:r>
      <w:r>
        <w:t xml:space="preserve"> terminology in A23 / A30. For FotH-women's-group and FotH-mixed-group settings, the </w:t>
      </w:r>
      <w:r w:rsidR="00136765">
        <w:t>core</w:t>
      </w:r>
      <w:r>
        <w:t xml:space="preserve"> wording may need §5.1(c) adaptation. Founder-attention flag 3 in the Phase 2 entry addresses this.</w:t>
      </w:r>
    </w:p>
    <w:p w14:paraId="3151EE73" w14:textId="77777777" w:rsidR="007D0884" w:rsidRDefault="00000000">
      <w:pPr>
        <w:spacing w:after="60" w:line="276" w:lineRule="auto"/>
        <w:ind w:left="360"/>
        <w:jc w:val="both"/>
      </w:pPr>
      <w:r>
        <w:t>After the de-roling close-line, the container closes per the standard V2.Exp8 refined marked-closing form. If the practice has been run within a group context, the corporate-witness pattern per V2.Exp9A may apply at the close (the group affirms briefly what the Spirit did in this work).</w:t>
      </w:r>
    </w:p>
    <w:p w14:paraId="12796FCE" w14:textId="77777777" w:rsidR="007D0884" w:rsidRDefault="00000000" w:rsidP="00B55E59">
      <w:pPr>
        <w:pStyle w:val="Heading2"/>
      </w:pPr>
      <w:bookmarkStart w:id="118" w:name="_Toc229940926"/>
      <w:r>
        <w:t>Companion notes</w:t>
      </w:r>
      <w:bookmarkEnd w:id="118"/>
    </w:p>
    <w:p w14:paraId="57C2DABF" w14:textId="77777777" w:rsidR="007D0884" w:rsidRDefault="00000000">
      <w:pPr>
        <w:spacing w:after="60" w:line="276" w:lineRule="auto"/>
        <w:ind w:left="360"/>
        <w:jc w:val="both"/>
      </w:pPr>
      <w:r>
        <w:t xml:space="preserve">The V2.Exp7A discernment at step 3 is where to put your attention as you grow into running this protocol. The eight-step script is structurally simple; a Companion can run it adequately after a few reps. What separates an Any Doubts session that does its work from one that produces no clearing — or worse, that amplifies accusation — is whether the doubt-voice at step 3 has been correctly discerned as internalized lie before you press into exaggeration. Lie-voice doubt clears through the protocol. Accusation-voice doubt is </w:t>
      </w:r>
      <w:r>
        <w:rPr>
          <w:i/>
          <w:iCs/>
        </w:rPr>
        <w:t>resisted, not engaged</w:t>
      </w:r>
      <w:r>
        <w:t xml:space="preserve">; pressing exaggeration on accusation gives the accuser more space. Spirit-conviction-voice doubt is </w:t>
      </w:r>
      <w:r>
        <w:rPr>
          <w:i/>
          <w:iCs/>
        </w:rPr>
        <w:t>heeded, not transformed</w:t>
      </w:r>
      <w:r>
        <w:t>; pressing exaggeration on conviction softens what the Spirit was saying. Hold the discernment consciously.</w:t>
      </w:r>
    </w:p>
    <w:p w14:paraId="694EB1F8" w14:textId="77777777" w:rsidR="007D0884" w:rsidRDefault="00000000">
      <w:pPr>
        <w:spacing w:after="60" w:line="276" w:lineRule="auto"/>
        <w:ind w:left="360"/>
        <w:jc w:val="both"/>
      </w:pPr>
      <w:r>
        <w:t>The exaggeration step is the second place to put your attention. New Companions often shy away from it because asking a pilgrim to make their doubt bigger feels like adding to suffering. The exaggeration is operationally what brings the doubt from below-the-surface to the surface where the Spirit can work on it. Done gently but explicitly, it serves the work; done timidly or skipped, the protocol does not clear what it could clear. Hold the structure even when the pilgrim's discomfort rises; the discomfort is part of the work, not a sign that the work is going wrong.</w:t>
      </w:r>
    </w:p>
    <w:p w14:paraId="0B0E561B" w14:textId="77777777" w:rsidR="007D0884" w:rsidRDefault="00000000">
      <w:pPr>
        <w:spacing w:after="60" w:line="276" w:lineRule="auto"/>
        <w:ind w:left="360"/>
        <w:jc w:val="both"/>
      </w:pPr>
      <w:r>
        <w:t>The de-roling close-line is operationally smaller than A14's reciprocal formula but functionally analogous. Say it deliberately, by name, with eye contact. Treat the moment as the formal close it is. A Companion who runs the de-roling perfunctorily communicates that the structured-listening role the practice has required is not actually a real thing — and the pilgrim absorbs that communication. The practice's container holds because the closing holds.</w:t>
      </w:r>
    </w:p>
    <w:p w14:paraId="400A0993" w14:textId="77777777" w:rsidR="007D0884" w:rsidRDefault="00000000">
      <w:pPr>
        <w:spacing w:after="60" w:line="276" w:lineRule="auto"/>
        <w:ind w:left="360"/>
        <w:jc w:val="both"/>
      </w:pPr>
      <w:r>
        <w:t xml:space="preserve">A note on what voice surfaces. The most common doubt-voice in this protocol is internalized lie — wound-rooted, often parental-voice in origin, sometimes culture-rooted. The protocol clears these well. Less common but real: accusation, which sounds like </w:t>
      </w:r>
      <w:r>
        <w:rPr>
          <w:i/>
          <w:iCs/>
        </w:rPr>
        <w:t>"this scripture doesn't apply to you"</w:t>
      </w:r>
      <w:r>
        <w:t xml:space="preserve"> or </w:t>
      </w:r>
      <w:r>
        <w:rPr>
          <w:i/>
          <w:iCs/>
        </w:rPr>
        <w:t>"who do you think you are"</w:t>
      </w:r>
      <w:r>
        <w:t xml:space="preserve"> — the accuser's whisper. Resist; do not engage through this protocol. Even less common but real: Spirit-conviction, which sounds like </w:t>
      </w:r>
      <w:r>
        <w:rPr>
          <w:i/>
          <w:iCs/>
        </w:rPr>
        <w:t xml:space="preserve">"this truth is what I am asking of you; the resistance is your own work I am </w:t>
      </w:r>
      <w:r>
        <w:rPr>
          <w:i/>
          <w:iCs/>
        </w:rPr>
        <w:lastRenderedPageBreak/>
        <w:t>pointing at."</w:t>
      </w:r>
      <w:r>
        <w:t xml:space="preserve"> Heed; lay the protocol aside; engage what the Spirit is showing. The three-fold discernment is one of the most operationally consequential competencies the corpus asks of Companions.</w:t>
      </w:r>
    </w:p>
    <w:p w14:paraId="5C1E15FB" w14:textId="77777777" w:rsidR="007D0884" w:rsidRDefault="00000000">
      <w:pPr>
        <w:spacing w:after="60" w:line="276" w:lineRule="auto"/>
        <w:ind w:left="360"/>
        <w:jc w:val="both"/>
      </w:pPr>
      <w:r>
        <w:t>The mission/priority/goals variant is a Level II move. The variant's two additional steps (</w:t>
      </w:r>
      <w:r>
        <w:rPr>
          <w:i/>
          <w:iCs/>
        </w:rPr>
        <w:t>"what virtue might that feeling be called?"</w:t>
      </w:r>
      <w:r>
        <w:t xml:space="preserve"> and </w:t>
      </w:r>
      <w:r>
        <w:rPr>
          <w:i/>
          <w:iCs/>
        </w:rPr>
        <w:t>"what is it about you that cares so much?"</w:t>
      </w:r>
      <w:r>
        <w:t>) require Companion II maturity to deploy well. New Companions should run the standard form many times before attempting the variant. When the variant is right, it lands beautifully and the pilgrim leaves with the fruit of the Spirit visible rather than just with doubt cleared.</w:t>
      </w:r>
    </w:p>
    <w:p w14:paraId="0EBDEA3F" w14:textId="77777777" w:rsidR="007D0884" w:rsidRDefault="00000000" w:rsidP="00B55E59">
      <w:pPr>
        <w:pStyle w:val="Heading1"/>
      </w:pPr>
      <w:bookmarkStart w:id="119" w:name="_Toc229940927"/>
      <w:r>
        <w:t>A32 Hot Seat Protocol (with Mini Hot Seat as named variant)</w:t>
      </w:r>
      <w:bookmarkEnd w:id="119"/>
    </w:p>
    <w:p w14:paraId="1B7642C9" w14:textId="77777777" w:rsidR="007D0884" w:rsidRPr="00B55E59" w:rsidRDefault="00000000" w:rsidP="00B55E59">
      <w:pPr>
        <w:pStyle w:val="Heading2"/>
      </w:pPr>
      <w:bookmarkStart w:id="120" w:name="_Toc229940928"/>
      <w:r w:rsidRPr="00B55E59">
        <w:t>Hot Seat Protocol (V2.Exp9 — Community as Amplifier, with cross-refs to V2.Exp9A, V2.Exp2A, V2.Exp7A)</w:t>
      </w:r>
      <w:bookmarkEnd w:id="120"/>
    </w:p>
    <w:p w14:paraId="22ECDE2E" w14:textId="77777777" w:rsidR="007D0884" w:rsidRDefault="00000000" w:rsidP="00B55E59">
      <w:pPr>
        <w:pStyle w:val="Heading2"/>
      </w:pPr>
      <w:bookmarkStart w:id="121" w:name="_Toc229940929"/>
      <w:r>
        <w:t>What this protocol does</w:t>
      </w:r>
      <w:bookmarkEnd w:id="121"/>
    </w:p>
    <w:p w14:paraId="74145749" w14:textId="55EE7FFE" w:rsidR="007D0884" w:rsidRDefault="00000000">
      <w:pPr>
        <w:spacing w:after="60" w:line="276" w:lineRule="auto"/>
        <w:ind w:left="360"/>
        <w:jc w:val="both"/>
      </w:pPr>
      <w:r>
        <w:t xml:space="preserve">Hot Seat is the </w:t>
      </w:r>
      <w:r w:rsidR="00136765">
        <w:t>core</w:t>
      </w:r>
      <w:r>
        <w:t xml:space="preserve"> IJH community-amplification protocol for substantive periodic focused-attention work on one group member. The participant sits in the center of a U-shape circle (typically on a designated pillow or chair that physically marks the position); other group members deliver structured feedback in two rounds. The </w:t>
      </w:r>
      <w:r>
        <w:rPr>
          <w:b/>
          <w:bCs/>
        </w:rPr>
        <w:t>shadow round</w:t>
      </w:r>
      <w:r>
        <w:t xml:space="preserve"> (first) — each group member names what they see in shadow for the participant: what is hidden, over-functioning, avoided, defended. The </w:t>
      </w:r>
      <w:r>
        <w:rPr>
          <w:b/>
          <w:bCs/>
        </w:rPr>
        <w:t>gold round</w:t>
      </w:r>
      <w:r>
        <w:t xml:space="preserve"> (second) — each group member names what they see in gold: what is alive, what is gift, what is calling, what the Lord seems to be doing. The participant receives both rounds without responding mid-round; the participant's own discernment work on what was received happens after the practice closes.</w:t>
      </w:r>
    </w:p>
    <w:p w14:paraId="4B657DC9" w14:textId="77777777" w:rsidR="007D0884" w:rsidRDefault="00000000">
      <w:pPr>
        <w:spacing w:after="60" w:line="276" w:lineRule="auto"/>
        <w:ind w:left="360"/>
        <w:jc w:val="both"/>
      </w:pPr>
      <w:r>
        <w:t>The protocol's primary downstream effect is V2.Exp9 amplification at the level of the individual member — the body's collective Spirit-witness produces hearing that the member cannot reach alone. The secondary downstream effects are V2.Exp9A corporate-witnessed declared identity (the gold round operationalizes this directly), V2.Exp2A shame-knot clearance (the body's witness loosens shame's grip in ways the member cannot reach alone), and V2.Exp7A discernment-of-voices development (receiving feedback under V2.Exp7A testing is itself a hearing-faculty exercise).</w:t>
      </w:r>
    </w:p>
    <w:p w14:paraId="0F976203" w14:textId="77777777" w:rsidR="007D0884" w:rsidRDefault="00000000">
      <w:pPr>
        <w:spacing w:after="60" w:line="276" w:lineRule="auto"/>
        <w:ind w:left="360"/>
        <w:jc w:val="both"/>
      </w:pPr>
      <w:r>
        <w:rPr>
          <w:b/>
          <w:bCs/>
        </w:rPr>
        <w:t>Two operational variants:</w:t>
      </w:r>
    </w:p>
    <w:p w14:paraId="3D97C656" w14:textId="77777777" w:rsidR="007D0884" w:rsidRDefault="00000000">
      <w:pPr>
        <w:spacing w:after="60" w:line="276" w:lineRule="auto"/>
        <w:ind w:left="720" w:hanging="180"/>
        <w:jc w:val="both"/>
      </w:pPr>
      <w:r>
        <w:t xml:space="preserve">• </w:t>
      </w:r>
      <w:r>
        <w:rPr>
          <w:b/>
          <w:bCs/>
        </w:rPr>
        <w:t>Full Hot Seat</w:t>
      </w:r>
      <w:r>
        <w:t xml:space="preserve"> (the primary form): periodic deep-work session, ~45–60 minutes, two distinct rounds. Deployed for substantive periodic focus — once or twice in a man's active group life, or once a year in mature group rhythm.</w:t>
      </w:r>
    </w:p>
    <w:p w14:paraId="02A0A265" w14:textId="77777777" w:rsidR="007D0884" w:rsidRDefault="00000000">
      <w:pPr>
        <w:spacing w:after="60" w:line="276" w:lineRule="auto"/>
        <w:ind w:left="720" w:hanging="180"/>
        <w:jc w:val="both"/>
      </w:pPr>
      <w:r>
        <w:t xml:space="preserve">• </w:t>
      </w:r>
      <w:r>
        <w:rPr>
          <w:b/>
          <w:bCs/>
        </w:rPr>
        <w:t>Mini Hot Seat</w:t>
      </w:r>
      <w:r>
        <w:t>: shorter form, ~15–25 minutes, often a single combined shadow-and-gold round per group member. Deployed when a present-moment issue in a regular session warrants the body's structured witness but does not need a full session.</w:t>
      </w:r>
    </w:p>
    <w:p w14:paraId="6782A54D" w14:textId="58A15F96" w:rsidR="007D0884" w:rsidRDefault="00000000">
      <w:pPr>
        <w:spacing w:after="60" w:line="276" w:lineRule="auto"/>
        <w:ind w:left="360"/>
        <w:jc w:val="both"/>
      </w:pPr>
      <w:r>
        <w:rPr>
          <w:b/>
          <w:bCs/>
        </w:rPr>
        <w:t>Personal Ownership move</w:t>
      </w:r>
      <w:r>
        <w:t xml:space="preserve"> (C5 step 11): a refinement where each group member, after giving their shadow or gold feedback, says </w:t>
      </w:r>
      <w:r>
        <w:rPr>
          <w:i/>
          <w:iCs/>
        </w:rPr>
        <w:t>"I said you had X and I own that I have X too"</w:t>
      </w:r>
      <w:r>
        <w:t xml:space="preserve"> — operationalizing Matthew 7:3–5 (log-and-speck) at the feedback-giving level. </w:t>
      </w:r>
      <w:r>
        <w:rPr>
          <w:b/>
          <w:bCs/>
        </w:rPr>
        <w:t>Pending founder decision</w:t>
      </w:r>
      <w:r>
        <w:t xml:space="preserve"> on </w:t>
      </w:r>
      <w:r w:rsidR="00136765">
        <w:t>core</w:t>
      </w:r>
      <w:r>
        <w:t xml:space="preserve"> placement (Founder-attention flag 1 in the Phase 2 entry); the Part VI entry treats it as </w:t>
      </w:r>
      <w:r>
        <w:rPr>
          <w:b/>
          <w:bCs/>
        </w:rPr>
        <w:t>Companion II variant</w:t>
      </w:r>
      <w:r>
        <w:t xml:space="preserve"> provisionally.</w:t>
      </w:r>
    </w:p>
    <w:p w14:paraId="1A0C660D" w14:textId="77777777" w:rsidR="007D0884" w:rsidRPr="00B55E59" w:rsidRDefault="00000000" w:rsidP="00B55E59">
      <w:pPr>
        <w:rPr>
          <w:b/>
          <w:bCs/>
        </w:rPr>
      </w:pPr>
      <w:r w:rsidRPr="00B55E59">
        <w:rPr>
          <w:b/>
          <w:bCs/>
        </w:rPr>
        <w:t>When to use it</w:t>
      </w:r>
    </w:p>
    <w:p w14:paraId="68B3BA7D" w14:textId="77777777" w:rsidR="007D0884" w:rsidRDefault="00000000">
      <w:pPr>
        <w:spacing w:after="60" w:line="276" w:lineRule="auto"/>
        <w:ind w:left="720" w:hanging="180"/>
        <w:jc w:val="both"/>
      </w:pPr>
      <w:r>
        <w:t xml:space="preserve">• </w:t>
      </w:r>
      <w:r>
        <w:rPr>
          <w:b/>
          <w:bCs/>
        </w:rPr>
        <w:t>For substantive periodic focused-attention work on one group member.</w:t>
      </w:r>
      <w:r>
        <w:t xml:space="preserve"> The standard deployment cadence in BoB practice: once or twice in a man's active group life for full Hot Seat; once or twice annually in mature group rhythm; whenever the body discerns that a member is in the kind of mission-decision or struggle that warrants the body's witness.</w:t>
      </w:r>
    </w:p>
    <w:p w14:paraId="52064F56" w14:textId="77777777" w:rsidR="007D0884" w:rsidRDefault="00000000">
      <w:pPr>
        <w:spacing w:after="60" w:line="276" w:lineRule="auto"/>
        <w:ind w:left="720" w:hanging="180"/>
        <w:jc w:val="both"/>
      </w:pPr>
      <w:r>
        <w:lastRenderedPageBreak/>
        <w:t xml:space="preserve">• </w:t>
      </w:r>
      <w:r>
        <w:rPr>
          <w:b/>
          <w:bCs/>
        </w:rPr>
        <w:t>As a shame-clearing tool when other clearing tools have not reached the depth.</w:t>
      </w:r>
      <w:r>
        <w:t xml:space="preserve"> Hot Seat is the primary V2.Exp9 community-amplification approach to shame-knot work; the body's witness reaches shame that the member's individual work cannot reach alone.</w:t>
      </w:r>
    </w:p>
    <w:p w14:paraId="571E6EBB" w14:textId="77777777" w:rsidR="007D0884" w:rsidRDefault="00000000">
      <w:pPr>
        <w:spacing w:after="60" w:line="276" w:lineRule="auto"/>
        <w:ind w:left="720" w:hanging="180"/>
        <w:jc w:val="both"/>
      </w:pPr>
      <w:r>
        <w:t xml:space="preserve">• </w:t>
      </w:r>
      <w:r>
        <w:rPr>
          <w:b/>
          <w:bCs/>
        </w:rPr>
        <w:t>For identity-affirmation when V2.Exp9A corporate witness is needed at substantive scale.</w:t>
      </w:r>
      <w:r>
        <w:t xml:space="preserve"> Gold round operationalizes V2.Exp9A directly; when a member needs the body's witness to a calling or identity-claim that has been emerging, Hot Seat is the structured form.</w:t>
      </w:r>
    </w:p>
    <w:p w14:paraId="458AE9A1" w14:textId="5020EAD8" w:rsidR="007D0884" w:rsidRDefault="00000000">
      <w:pPr>
        <w:spacing w:after="60" w:line="276" w:lineRule="auto"/>
        <w:ind w:left="720" w:hanging="180"/>
        <w:jc w:val="both"/>
      </w:pPr>
      <w:r>
        <w:t xml:space="preserve">• </w:t>
      </w:r>
      <w:r>
        <w:rPr>
          <w:b/>
          <w:bCs/>
        </w:rPr>
        <w:t>For mission-decision work when discernment requires the body's input.</w:t>
      </w:r>
      <w:r>
        <w:t xml:space="preserve"> Per the 2008 ASC Manual §5.1, Hot Seat is the </w:t>
      </w:r>
      <w:r w:rsidR="00136765">
        <w:t>core</w:t>
      </w:r>
      <w:r>
        <w:t xml:space="preserve"> accountability tool when a member is in an active mission decision or struggle — </w:t>
      </w:r>
      <w:r>
        <w:rPr>
          <w:i/>
          <w:iCs/>
        </w:rPr>
        <w:t>"focused group attention with the group bringing their best discernment, support, and challenge to bear."</w:t>
      </w:r>
    </w:p>
    <w:p w14:paraId="7D319C54" w14:textId="77777777" w:rsidR="007D0884" w:rsidRDefault="00000000">
      <w:pPr>
        <w:spacing w:after="60" w:line="276" w:lineRule="auto"/>
        <w:ind w:left="720" w:hanging="180"/>
        <w:jc w:val="both"/>
      </w:pPr>
      <w:r>
        <w:t xml:space="preserve">• </w:t>
      </w:r>
      <w:r>
        <w:rPr>
          <w:b/>
          <w:bCs/>
        </w:rPr>
        <w:t>Mini Hot Seat: when a present-moment issue surfaces in a regular session.</w:t>
      </w:r>
      <w:r>
        <w:t xml:space="preserve"> A member shows up to session carrying something specific; the group discerns the body's witness is the right next-move; Mini Hot Seat operationalizes the shorter focused form.</w:t>
      </w:r>
    </w:p>
    <w:p w14:paraId="7347305C" w14:textId="7DCBB63B" w:rsidR="007D0884" w:rsidRDefault="00000000">
      <w:pPr>
        <w:spacing w:after="60" w:line="276" w:lineRule="auto"/>
        <w:ind w:left="720" w:hanging="180"/>
        <w:jc w:val="both"/>
      </w:pPr>
      <w:r>
        <w:t xml:space="preserve">• </w:t>
      </w:r>
      <w:r>
        <w:rPr>
          <w:b/>
          <w:bCs/>
        </w:rPr>
        <w:t>Level I Companion competency for the basic protocol</w:t>
      </w:r>
      <w:r>
        <w:t xml:space="preserve"> with the </w:t>
      </w:r>
      <w:r>
        <w:rPr>
          <w:i/>
          <w:iCs/>
        </w:rPr>
        <w:t>§5.1(c) FotH workshopping awareness</w:t>
      </w:r>
      <w:r>
        <w:t xml:space="preserve"> note. The structural moves (U-shape setup, shadow-then-gold sequencing, feedback discipline, role-clarification close) are operationally simple. </w:t>
      </w:r>
      <w:r>
        <w:rPr>
          <w:b/>
          <w:bCs/>
        </w:rPr>
        <w:t>Level II Companion competency for the Personal Ownership variant</w:t>
      </w:r>
      <w:r>
        <w:t xml:space="preserve"> if deployed (per pending founder decision on </w:t>
      </w:r>
      <w:r w:rsidR="00136765">
        <w:t>core</w:t>
      </w:r>
      <w:r>
        <w:t xml:space="preserve"> placement). Level II also for the FotH adaptation work in women's-group or mixed-gender-group settings (the discernment of how the practice lands differently is itself a Level II competency).</w:t>
      </w:r>
    </w:p>
    <w:p w14:paraId="0D171E5B" w14:textId="77777777" w:rsidR="007D0884" w:rsidRPr="00B55E59" w:rsidRDefault="00000000" w:rsidP="00B55E59">
      <w:pPr>
        <w:rPr>
          <w:b/>
          <w:bCs/>
        </w:rPr>
      </w:pPr>
      <w:r w:rsidRPr="00B55E59">
        <w:rPr>
          <w:b/>
          <w:bCs/>
        </w:rPr>
        <w:t>When NOT to use it (failure modes and contraindications)</w:t>
      </w:r>
    </w:p>
    <w:p w14:paraId="4AF42FF2" w14:textId="77777777" w:rsidR="007D0884" w:rsidRDefault="00000000">
      <w:pPr>
        <w:spacing w:after="60" w:line="276" w:lineRule="auto"/>
        <w:ind w:left="720" w:hanging="180"/>
        <w:jc w:val="both"/>
      </w:pPr>
      <w:r>
        <w:t xml:space="preserve">• </w:t>
      </w:r>
      <w:r>
        <w:rPr>
          <w:b/>
          <w:bCs/>
        </w:rPr>
        <w:t>When the container's V2.Exp8 four conditions are not adequately established.</w:t>
      </w:r>
      <w:r>
        <w:t xml:space="preserve"> Hot Seat is high-stakes for the participant — particularly in the shadow round. Without sufficient container (the four V2.Exp8 conditions: confidentiality, willingness, focused attention, and the formally-marked structure), the practice produces participant-harm rather than formation. The Companion's discernment is whether the container is sufficient; if not, defer and route to container-strengthening work first.</w:t>
      </w:r>
    </w:p>
    <w:p w14:paraId="14E03B2C" w14:textId="77777777" w:rsidR="007D0884" w:rsidRDefault="00000000">
      <w:pPr>
        <w:spacing w:after="60" w:line="276" w:lineRule="auto"/>
        <w:ind w:left="720" w:hanging="180"/>
        <w:jc w:val="both"/>
      </w:pPr>
      <w:r>
        <w:t xml:space="preserve">• </w:t>
      </w:r>
      <w:r>
        <w:rPr>
          <w:b/>
          <w:bCs/>
        </w:rPr>
        <w:t>When the participant is in acute shame or psychological crisis.</w:t>
      </w:r>
      <w:r>
        <w:t xml:space="preserve"> The shadow round in particular can deepen acute shame rather than clearing it. If the participant is in a present-moment crisis state (active suicidal ideation, acute psychiatric instability, fresh acute trauma), defer Hot Seat to a later time. The discernment of </w:t>
      </w:r>
      <w:r>
        <w:rPr>
          <w:i/>
          <w:iCs/>
        </w:rPr>
        <w:t>when not to run</w:t>
      </w:r>
      <w:r>
        <w:t xml:space="preserve"> is non-optional. Pastoral support, individual work, and possibly professional referral may be appropriate intermediary steps before Hot Seat is workable.</w:t>
      </w:r>
    </w:p>
    <w:p w14:paraId="794ABBCE" w14:textId="77777777" w:rsidR="007D0884" w:rsidRDefault="00000000">
      <w:pPr>
        <w:spacing w:after="60" w:line="276" w:lineRule="auto"/>
        <w:ind w:left="720" w:hanging="180"/>
        <w:jc w:val="both"/>
      </w:pPr>
      <w:r>
        <w:t xml:space="preserve">• </w:t>
      </w:r>
      <w:r>
        <w:rPr>
          <w:b/>
          <w:bCs/>
        </w:rPr>
        <w:t>When the body's collective state is in conflict or unresolved interpersonal tension.</w:t>
      </w:r>
      <w:r>
        <w:t xml:space="preserve"> Hot Seat operates on the assumption that the body is in functional unity; if group members carry unresolved conflict with the participant, the shadow round becomes cover for aggression rather than faithful wound. Run clearings (A1 MKP Clearing or A2 NVC OFNR) first; resolve the interpersonal tension; then Hot Seat is workable. Failure mode is real and produces both participant-harm and group damage.</w:t>
      </w:r>
    </w:p>
    <w:p w14:paraId="4313D036" w14:textId="77777777" w:rsidR="007D0884" w:rsidRDefault="00000000">
      <w:pPr>
        <w:spacing w:after="60" w:line="276" w:lineRule="auto"/>
        <w:ind w:left="720" w:hanging="180"/>
        <w:jc w:val="both"/>
      </w:pPr>
      <w:r>
        <w:t xml:space="preserve">• </w:t>
      </w:r>
      <w:r>
        <w:rPr>
          <w:b/>
          <w:bCs/>
        </w:rPr>
        <w:t>When a group member has unaddressed shadow material toward the participant.</w:t>
      </w:r>
      <w:r>
        <w:t xml:space="preserve"> A man with significant projected material on the participant can use the shadow round as cover for naming what is actually his own. The specific-feedback-and-</w:t>
      </w:r>
      <w:r>
        <w:rPr>
          <w:i/>
          <w:iCs/>
        </w:rPr>
        <w:t>"I see you as"</w:t>
      </w:r>
      <w:r>
        <w:t xml:space="preserve"> discipline is the safeguard, but it is not sufficient when the namer has not done sufficient prior work on his own material. The Companion's discernment before each round: are the group members in a state where they can give feedback as Spirit-witness, or are some carrying material that would make the feedback projective?</w:t>
      </w:r>
    </w:p>
    <w:p w14:paraId="6A27838D" w14:textId="21B91DB5" w:rsidR="007D0884" w:rsidRDefault="00000000">
      <w:pPr>
        <w:spacing w:after="60" w:line="276" w:lineRule="auto"/>
        <w:ind w:left="720" w:hanging="180"/>
        <w:jc w:val="both"/>
      </w:pPr>
      <w:r>
        <w:t xml:space="preserve">• </w:t>
      </w:r>
      <w:r>
        <w:rPr>
          <w:b/>
          <w:bCs/>
        </w:rPr>
        <w:t>Running shadow round before gold round.</w:t>
      </w:r>
      <w:r>
        <w:t xml:space="preserve"> The reverse ordering produces the participant who experiences subsequent shadow as betrayal-after-encouragement. Hold the </w:t>
      </w:r>
      <w:r w:rsidR="00136765">
        <w:t>core</w:t>
      </w:r>
      <w:r>
        <w:t xml:space="preserve"> sequencing.</w:t>
      </w:r>
    </w:p>
    <w:p w14:paraId="08EEB38F" w14:textId="77777777" w:rsidR="007D0884" w:rsidRDefault="00000000">
      <w:pPr>
        <w:spacing w:after="60" w:line="276" w:lineRule="auto"/>
        <w:ind w:left="720" w:hanging="180"/>
        <w:jc w:val="both"/>
      </w:pPr>
      <w:r>
        <w:lastRenderedPageBreak/>
        <w:t xml:space="preserve">• </w:t>
      </w:r>
      <w:r>
        <w:rPr>
          <w:b/>
          <w:bCs/>
        </w:rPr>
        <w:t>Letting the gold round drift into flattery / niceness.</w:t>
      </w:r>
      <w:r>
        <w:t xml:space="preserve"> Gold is not what people like about the participant; gold is what the Spirit is showing the body about the participant's giftings and callings. The framing language matters: </w:t>
      </w:r>
      <w:r>
        <w:rPr>
          <w:i/>
          <w:iCs/>
        </w:rPr>
        <w:t>"What is the Spirit showing us about [participant] in the gold register?"</w:t>
      </w:r>
      <w:r>
        <w:t xml:space="preserve"> not </w:t>
      </w:r>
      <w:r>
        <w:rPr>
          <w:i/>
          <w:iCs/>
        </w:rPr>
        <w:t>"What do you appreciate about [participant]?"</w:t>
      </w:r>
      <w:r>
        <w:t xml:space="preserve"> The framing prevents the drift.</w:t>
      </w:r>
    </w:p>
    <w:p w14:paraId="486B27AD" w14:textId="77777777" w:rsidR="007D0884" w:rsidRDefault="00000000">
      <w:pPr>
        <w:spacing w:after="60" w:line="276" w:lineRule="auto"/>
        <w:ind w:left="720" w:hanging="180"/>
        <w:jc w:val="both"/>
      </w:pPr>
      <w:r>
        <w:t xml:space="preserve">• </w:t>
      </w:r>
      <w:r>
        <w:rPr>
          <w:b/>
          <w:bCs/>
        </w:rPr>
        <w:t>Letting the shadow round drift into aggression-in-Christian-dress.</w:t>
      </w:r>
      <w:r>
        <w:t xml:space="preserve"> Shadow is the faithful wound (Prov 27:6) that operates in love (Eph 4:15) for restoration (Gal 6:1). Shadow is not opportunity for honest-disagreement-without-filter; shadow is structured witness to what the Spirit is showing for the participant's formation. The Companion enforces the discipline.</w:t>
      </w:r>
    </w:p>
    <w:p w14:paraId="51DDF090" w14:textId="77777777" w:rsidR="007D0884" w:rsidRDefault="00000000">
      <w:pPr>
        <w:spacing w:after="60" w:line="276" w:lineRule="auto"/>
        <w:ind w:left="720" w:hanging="180"/>
        <w:jc w:val="both"/>
      </w:pPr>
      <w:r>
        <w:t xml:space="preserve">• </w:t>
      </w:r>
      <w:r>
        <w:rPr>
          <w:b/>
          <w:bCs/>
        </w:rPr>
        <w:t>Compressing the timing under social pressure.</w:t>
      </w:r>
      <w:r>
        <w:t xml:space="preserve"> A full Hot Seat with five or six brothers in the circle typically runs 45–60 minutes; new Companions often compress under the social pressure of the heaviness in the room after shadow, or the impulse to wrap up after gold. Resist the compression; the space between speakers is part of what the protocol does.</w:t>
      </w:r>
    </w:p>
    <w:p w14:paraId="4A62A08D" w14:textId="77777777" w:rsidR="007D0884" w:rsidRDefault="00000000">
      <w:pPr>
        <w:spacing w:after="60" w:line="276" w:lineRule="auto"/>
        <w:ind w:left="720" w:hanging="180"/>
        <w:jc w:val="both"/>
      </w:pPr>
      <w:r>
        <w:t xml:space="preserve">• </w:t>
      </w:r>
      <w:r>
        <w:rPr>
          <w:b/>
          <w:bCs/>
        </w:rPr>
        <w:t>Importing the Personal Ownership move when the namers have not done sufficient prior work.</w:t>
      </w:r>
      <w:r>
        <w:t xml:space="preserve"> The mirror-passing operationalizes Matt 7:3–5 cleanly only when the namer has actually done the log-removing work on the shadow or gold they are naming. A man who has not done this work cannot honestly own the same shadow he is naming; the move becomes performative rather than disciplinary. Companion II competency required.</w:t>
      </w:r>
    </w:p>
    <w:p w14:paraId="44B60BB4" w14:textId="77777777" w:rsidR="007D0884" w:rsidRDefault="00000000" w:rsidP="00B55E59">
      <w:pPr>
        <w:pStyle w:val="Heading2"/>
      </w:pPr>
      <w:bookmarkStart w:id="122" w:name="_Toc229940930"/>
      <w:r>
        <w:t>The protocol — Full Hot Seat (primary form)</w:t>
      </w:r>
      <w:bookmarkEnd w:id="122"/>
    </w:p>
    <w:p w14:paraId="16EBC100" w14:textId="2EAABB0A" w:rsidR="007D0884" w:rsidRDefault="00000000">
      <w:pPr>
        <w:spacing w:after="60" w:line="276" w:lineRule="auto"/>
        <w:ind w:left="360"/>
        <w:jc w:val="both"/>
      </w:pPr>
      <w:r>
        <w:t xml:space="preserve">The </w:t>
      </w:r>
      <w:r w:rsidR="00136765">
        <w:t>core</w:t>
      </w:r>
      <w:r>
        <w:t xml:space="preserve"> operational sequence. Steps 1–4 are setup; steps 5–10 are the rounds; step 11 is the optional Personal Ownership move (Companion II variant, pending founder decision); step 12 is closing.</w:t>
      </w:r>
    </w:p>
    <w:p w14:paraId="6D57D0D9" w14:textId="77777777" w:rsidR="007D0884" w:rsidRDefault="00000000">
      <w:pPr>
        <w:spacing w:after="60" w:line="276" w:lineRule="auto"/>
        <w:ind w:left="720" w:hanging="360"/>
        <w:jc w:val="both"/>
      </w:pPr>
      <w:r>
        <w:t xml:space="preserve">1. </w:t>
      </w:r>
      <w:r>
        <w:rPr>
          <w:b/>
          <w:bCs/>
        </w:rPr>
        <w:t>Container setup.</w:t>
      </w:r>
    </w:p>
    <w:p w14:paraId="5CF40958" w14:textId="77777777" w:rsidR="007D0884" w:rsidRDefault="00000000">
      <w:pPr>
        <w:spacing w:after="60" w:line="276" w:lineRule="auto"/>
        <w:ind w:left="360"/>
        <w:jc w:val="both"/>
      </w:pPr>
      <w:r>
        <w:t xml:space="preserve">   - Companion: arrange U-shape circle with designated pillow or chair in the center marking the hot seat position. Confirm V2.Exp8 four conditions are met for the session. Mark the container's opening formally per V2.Exp8 refined (Claim 5).</w:t>
      </w:r>
    </w:p>
    <w:p w14:paraId="19176032" w14:textId="77777777" w:rsidR="007D0884" w:rsidRDefault="00000000">
      <w:pPr>
        <w:spacing w:after="60" w:line="276" w:lineRule="auto"/>
        <w:ind w:left="360"/>
        <w:jc w:val="both"/>
      </w:pPr>
      <w:r>
        <w:t xml:space="preserve">   - All participants: take seats. The participant designated for the hot seat takes the center position.</w:t>
      </w:r>
    </w:p>
    <w:p w14:paraId="30D20EDE" w14:textId="77777777" w:rsidR="007D0884" w:rsidRDefault="00000000">
      <w:pPr>
        <w:spacing w:after="60" w:line="276" w:lineRule="auto"/>
        <w:ind w:left="360"/>
        <w:jc w:val="both"/>
      </w:pPr>
      <w:r>
        <w:t xml:space="preserve">   - Discernment: confirm container is sufficient; if not, defer to container-strengthening work first.</w:t>
      </w:r>
    </w:p>
    <w:p w14:paraId="0591370A" w14:textId="77777777" w:rsidR="007D0884" w:rsidRDefault="00000000">
      <w:pPr>
        <w:spacing w:after="60" w:line="276" w:lineRule="auto"/>
        <w:ind w:left="720" w:hanging="360"/>
        <w:jc w:val="both"/>
      </w:pPr>
      <w:r>
        <w:t xml:space="preserve">2. </w:t>
      </w:r>
      <w:r>
        <w:rPr>
          <w:b/>
          <w:bCs/>
        </w:rPr>
        <w:t>Framing.</w:t>
      </w:r>
    </w:p>
    <w:p w14:paraId="2EF92CB0" w14:textId="77777777" w:rsidR="007D0884" w:rsidRDefault="00000000">
      <w:pPr>
        <w:spacing w:after="60" w:line="276" w:lineRule="auto"/>
        <w:ind w:left="360"/>
        <w:jc w:val="both"/>
      </w:pPr>
      <w:r>
        <w:t xml:space="preserve">   - Companion: frame the practice. </w:t>
      </w:r>
      <w:r>
        <w:rPr>
          <w:i/>
          <w:iCs/>
        </w:rPr>
        <w:t>"[Participant], we're going to do Hot Seat with you tonight. The brothers are going to give you feedback in two rounds — shadow first, then gold. You'll receive what is offered without responding during the rounds; your discernment work on what was received will happen after we close. We're listening together for what the Spirit is showing the body about you. The brothers are not the source of the feedback; they're the body's voice for what the Spirit is showing."</w:t>
      </w:r>
    </w:p>
    <w:p w14:paraId="28341C4D" w14:textId="77777777" w:rsidR="007D0884" w:rsidRDefault="00000000">
      <w:pPr>
        <w:spacing w:after="60" w:line="276" w:lineRule="auto"/>
        <w:ind w:left="360"/>
        <w:jc w:val="both"/>
      </w:pPr>
      <w:r>
        <w:t xml:space="preserve">   - Participant: receive the framing.</w:t>
      </w:r>
    </w:p>
    <w:p w14:paraId="722E90EF" w14:textId="77777777" w:rsidR="007D0884" w:rsidRDefault="00000000">
      <w:pPr>
        <w:spacing w:after="60" w:line="276" w:lineRule="auto"/>
        <w:ind w:left="360"/>
        <w:jc w:val="both"/>
      </w:pPr>
      <w:r>
        <w:t xml:space="preserve">   - Discernment: hold the source-of-feedback framing consciously — this is the BoB / FotH locus reversal. The brothers are witnesses to the Spirit's witness, not the source of insight.</w:t>
      </w:r>
    </w:p>
    <w:p w14:paraId="7F7B0E4A" w14:textId="77777777" w:rsidR="007D0884" w:rsidRDefault="00000000">
      <w:pPr>
        <w:spacing w:after="60" w:line="276" w:lineRule="auto"/>
        <w:ind w:left="720" w:hanging="360"/>
        <w:jc w:val="both"/>
      </w:pPr>
      <w:r>
        <w:t xml:space="preserve">3. </w:t>
      </w:r>
      <w:r>
        <w:rPr>
          <w:b/>
          <w:bCs/>
        </w:rPr>
        <w:t>Statement (one minute).</w:t>
      </w:r>
    </w:p>
    <w:p w14:paraId="2EE03B9F" w14:textId="77777777" w:rsidR="007D0884" w:rsidRDefault="00000000">
      <w:pPr>
        <w:spacing w:after="60" w:line="276" w:lineRule="auto"/>
        <w:ind w:left="360"/>
        <w:jc w:val="both"/>
      </w:pPr>
      <w:r>
        <w:t xml:space="preserve">   - Participant: speak briefly — typically one minute — about what is currently present for them. Mission-decision context, struggle, season they are in. The statement frames what the body is being asked to witness about.</w:t>
      </w:r>
    </w:p>
    <w:p w14:paraId="6B5C1DA6" w14:textId="77777777" w:rsidR="007D0884" w:rsidRDefault="00000000">
      <w:pPr>
        <w:spacing w:after="60" w:line="276" w:lineRule="auto"/>
        <w:ind w:left="360"/>
        <w:jc w:val="both"/>
      </w:pPr>
      <w:r>
        <w:t xml:space="preserve">   - Discernment: the statement orients the body's listening; the brothers' subsequent feedback is shaped by what the participant has named as the current territory.</w:t>
      </w:r>
    </w:p>
    <w:p w14:paraId="47EA4FCE" w14:textId="77777777" w:rsidR="007D0884" w:rsidRDefault="00000000">
      <w:pPr>
        <w:spacing w:after="60" w:line="276" w:lineRule="auto"/>
        <w:ind w:left="720" w:hanging="360"/>
        <w:jc w:val="both"/>
      </w:pPr>
      <w:r>
        <w:t xml:space="preserve">4. </w:t>
      </w:r>
      <w:r>
        <w:rPr>
          <w:b/>
          <w:bCs/>
        </w:rPr>
        <w:t>Brothers' silent attending.</w:t>
      </w:r>
    </w:p>
    <w:p w14:paraId="03047E43" w14:textId="77777777" w:rsidR="007D0884" w:rsidRDefault="00000000">
      <w:pPr>
        <w:spacing w:after="60" w:line="276" w:lineRule="auto"/>
        <w:ind w:left="360"/>
        <w:jc w:val="both"/>
      </w:pPr>
      <w:r>
        <w:lastRenderedPageBreak/>
        <w:t xml:space="preserve">   - Companion: invite brief silence — typically 30–60 seconds. </w:t>
      </w:r>
      <w:r>
        <w:rPr>
          <w:i/>
          <w:iCs/>
        </w:rPr>
        <w:t>"Brothers, let's be still and listen for what the Spirit is showing us about [participant] in the shadow register, the gold register."</w:t>
      </w:r>
    </w:p>
    <w:p w14:paraId="5E6C7D72" w14:textId="77777777" w:rsidR="007D0884" w:rsidRDefault="00000000">
      <w:pPr>
        <w:spacing w:after="60" w:line="276" w:lineRule="auto"/>
        <w:ind w:left="360"/>
        <w:jc w:val="both"/>
      </w:pPr>
      <w:r>
        <w:t xml:space="preserve">   - Brothers: attend in silence. Not formulating responses yet; receiving what is being shown.</w:t>
      </w:r>
    </w:p>
    <w:p w14:paraId="03156599" w14:textId="77777777" w:rsidR="007D0884" w:rsidRDefault="00000000">
      <w:pPr>
        <w:spacing w:after="60" w:line="276" w:lineRule="auto"/>
        <w:ind w:left="360"/>
        <w:jc w:val="both"/>
      </w:pPr>
      <w:r>
        <w:t xml:space="preserve">   - Discernment: the silence is operational, not ceremonial. It is the V2.Exp7 hearing-practice form applied corporately for the moment.</w:t>
      </w:r>
    </w:p>
    <w:p w14:paraId="66E74744" w14:textId="77777777" w:rsidR="007D0884" w:rsidRDefault="00000000">
      <w:pPr>
        <w:spacing w:after="60" w:line="276" w:lineRule="auto"/>
        <w:ind w:left="720" w:hanging="360"/>
        <w:jc w:val="both"/>
      </w:pPr>
      <w:r>
        <w:t xml:space="preserve">5. </w:t>
      </w:r>
      <w:r>
        <w:rPr>
          <w:b/>
          <w:bCs/>
        </w:rPr>
        <w:t>Shadow round.</w:t>
      </w:r>
    </w:p>
    <w:p w14:paraId="51A5EDBF" w14:textId="77777777" w:rsidR="007D0884" w:rsidRDefault="00000000">
      <w:pPr>
        <w:spacing w:after="60" w:line="276" w:lineRule="auto"/>
        <w:ind w:left="360"/>
        <w:jc w:val="both"/>
      </w:pPr>
      <w:r>
        <w:t xml:space="preserve">   - Companion: invite. </w:t>
      </w:r>
      <w:r>
        <w:rPr>
          <w:i/>
          <w:iCs/>
        </w:rPr>
        <w:t>"Brothers, in turn — each of you — give [participant] feedback in the shadow register. What is in shadow for him that you see? Remember the discipline: descriptive, specific, behavior-focused; 'I see you as,' not 'you are.'"</w:t>
      </w:r>
    </w:p>
    <w:p w14:paraId="659E9466" w14:textId="77777777" w:rsidR="007D0884" w:rsidRDefault="00000000">
      <w:pPr>
        <w:spacing w:after="60" w:line="276" w:lineRule="auto"/>
        <w:ind w:left="360"/>
        <w:jc w:val="both"/>
      </w:pPr>
      <w:r>
        <w:t xml:space="preserve">   - Brothers in turn (typically going around the U-shape): each gives shadow feedback. ~3 minutes per brother.</w:t>
      </w:r>
    </w:p>
    <w:p w14:paraId="0FAFE8FF" w14:textId="77777777" w:rsidR="007D0884" w:rsidRDefault="00000000">
      <w:pPr>
        <w:spacing w:after="60" w:line="276" w:lineRule="auto"/>
        <w:ind w:left="360"/>
        <w:jc w:val="both"/>
      </w:pPr>
      <w:r>
        <w:t xml:space="preserve">   - Participant: receive without responding. May make brief notes if helpful.</w:t>
      </w:r>
    </w:p>
    <w:p w14:paraId="6A8A2D3D" w14:textId="77777777" w:rsidR="007D0884" w:rsidRDefault="00000000">
      <w:pPr>
        <w:spacing w:after="60" w:line="276" w:lineRule="auto"/>
        <w:ind w:left="360"/>
        <w:jc w:val="both"/>
      </w:pPr>
      <w:r>
        <w:t xml:space="preserve">   - Discernment: hold the discipline. If a brother slips into evaluative judgment (</w:t>
      </w:r>
      <w:r>
        <w:rPr>
          <w:i/>
          <w:iCs/>
        </w:rPr>
        <w:t>"you are afraid"</w:t>
      </w:r>
      <w:r>
        <w:t>) or abstract assessment (</w:t>
      </w:r>
      <w:r>
        <w:rPr>
          <w:i/>
          <w:iCs/>
        </w:rPr>
        <w:t>"you have trust issues"</w:t>
      </w:r>
      <w:r>
        <w:t>), the Companion may gently re-cue toward descriptive-specific (</w:t>
      </w:r>
      <w:r>
        <w:rPr>
          <w:i/>
          <w:iCs/>
        </w:rPr>
        <w:t>"can you say what you see that lets you see that?"</w:t>
      </w:r>
      <w:r>
        <w:t>). If a brother slips into aggression-cover or projection-cover, the Companion may need to hold structure firmly.</w:t>
      </w:r>
    </w:p>
    <w:p w14:paraId="51F67C9D" w14:textId="77777777" w:rsidR="007D0884" w:rsidRDefault="00000000">
      <w:pPr>
        <w:spacing w:after="60" w:line="276" w:lineRule="auto"/>
        <w:ind w:left="720" w:hanging="360"/>
        <w:jc w:val="both"/>
      </w:pPr>
      <w:r>
        <w:t xml:space="preserve">6. </w:t>
      </w:r>
      <w:r>
        <w:rPr>
          <w:b/>
          <w:bCs/>
        </w:rPr>
        <w:t>Space between rounds.</w:t>
      </w:r>
    </w:p>
    <w:p w14:paraId="78176BBF" w14:textId="77777777" w:rsidR="007D0884" w:rsidRDefault="00000000">
      <w:pPr>
        <w:spacing w:after="60" w:line="276" w:lineRule="auto"/>
        <w:ind w:left="360"/>
        <w:jc w:val="both"/>
      </w:pPr>
      <w:r>
        <w:t xml:space="preserve">   - Companion: brief silence after shadow round closes — typically 60–90 seconds. </w:t>
      </w:r>
      <w:r>
        <w:rPr>
          <w:i/>
          <w:iCs/>
        </w:rPr>
        <w:t>"Let's hold here briefly before we move into gold."</w:t>
      </w:r>
    </w:p>
    <w:p w14:paraId="358D80FD" w14:textId="77777777" w:rsidR="007D0884" w:rsidRDefault="00000000">
      <w:pPr>
        <w:spacing w:after="60" w:line="276" w:lineRule="auto"/>
        <w:ind w:left="360"/>
        <w:jc w:val="both"/>
      </w:pPr>
      <w:r>
        <w:t xml:space="preserve">   - All: receive what was offered. The participant is sitting with the shadow material; the brothers are present in witness.</w:t>
      </w:r>
    </w:p>
    <w:p w14:paraId="109A3478" w14:textId="77777777" w:rsidR="007D0884" w:rsidRDefault="00000000">
      <w:pPr>
        <w:spacing w:after="60" w:line="276" w:lineRule="auto"/>
        <w:ind w:left="360"/>
        <w:jc w:val="both"/>
      </w:pPr>
      <w:r>
        <w:t xml:space="preserve">   - Discernment: the space is part of the protocol's structure. Compression here typically produces a gold round that lands less cleanly because the shadow has not had time to be received.</w:t>
      </w:r>
    </w:p>
    <w:p w14:paraId="06DB88CF" w14:textId="77777777" w:rsidR="007D0884" w:rsidRDefault="00000000">
      <w:pPr>
        <w:spacing w:after="60" w:line="276" w:lineRule="auto"/>
        <w:ind w:left="720" w:hanging="360"/>
        <w:jc w:val="both"/>
      </w:pPr>
      <w:r>
        <w:t xml:space="preserve">7. </w:t>
      </w:r>
      <w:r>
        <w:rPr>
          <w:b/>
          <w:bCs/>
        </w:rPr>
        <w:t>Gold round.</w:t>
      </w:r>
    </w:p>
    <w:p w14:paraId="2F1C1CEE" w14:textId="77777777" w:rsidR="007D0884" w:rsidRDefault="00000000">
      <w:pPr>
        <w:spacing w:after="60" w:line="276" w:lineRule="auto"/>
        <w:ind w:left="360"/>
        <w:jc w:val="both"/>
      </w:pPr>
      <w:r>
        <w:t xml:space="preserve">   - Companion: invite. </w:t>
      </w:r>
      <w:r>
        <w:rPr>
          <w:i/>
          <w:iCs/>
        </w:rPr>
        <w:t>"Brothers, in turn — each of you — give [participant] feedback in the gold register. What is the Spirit showing the body about his gifts, his calling, what the Lord is doing in him? Same discipline: descriptive, specific, 'I see you as.'"</w:t>
      </w:r>
    </w:p>
    <w:p w14:paraId="648EA4FC" w14:textId="77777777" w:rsidR="007D0884" w:rsidRDefault="00000000">
      <w:pPr>
        <w:spacing w:after="60" w:line="276" w:lineRule="auto"/>
        <w:ind w:left="360"/>
        <w:jc w:val="both"/>
      </w:pPr>
      <w:r>
        <w:t xml:space="preserve">   - Brothers in turn: each gives gold feedback. ~3 minutes per brother.</w:t>
      </w:r>
    </w:p>
    <w:p w14:paraId="4F5C3F2C" w14:textId="77777777" w:rsidR="007D0884" w:rsidRDefault="00000000">
      <w:pPr>
        <w:spacing w:after="60" w:line="276" w:lineRule="auto"/>
        <w:ind w:left="360"/>
        <w:jc w:val="both"/>
      </w:pPr>
      <w:r>
        <w:t xml:space="preserve">   - Participant: receive without responding.</w:t>
      </w:r>
    </w:p>
    <w:p w14:paraId="20F05CD8" w14:textId="77777777" w:rsidR="007D0884" w:rsidRDefault="00000000">
      <w:pPr>
        <w:spacing w:after="60" w:line="276" w:lineRule="auto"/>
        <w:ind w:left="360"/>
        <w:jc w:val="both"/>
      </w:pPr>
      <w:r>
        <w:t xml:space="preserve">   - Discernment: hold the </w:t>
      </w:r>
      <w:r>
        <w:rPr>
          <w:i/>
          <w:iCs/>
        </w:rPr>
        <w:t>V2.Exp9A corporate-witnessed declared identity</w:t>
      </w:r>
      <w:r>
        <w:t xml:space="preserve"> framing. Gold is what the Spirit is showing the body, not what people like about the participant. The Companion may need to gently re-cue if a brother drifts toward generic-encouragement or social-comfort. </w:t>
      </w:r>
      <w:r>
        <w:rPr>
          <w:i/>
          <w:iCs/>
        </w:rPr>
        <w:t>"What is the Spirit showing about his gift specifically? Be concrete."</w:t>
      </w:r>
    </w:p>
    <w:p w14:paraId="4026867D" w14:textId="77777777" w:rsidR="007D0884" w:rsidRDefault="00000000">
      <w:pPr>
        <w:spacing w:after="60" w:line="276" w:lineRule="auto"/>
        <w:ind w:left="720" w:hanging="360"/>
        <w:jc w:val="both"/>
      </w:pPr>
      <w:r>
        <w:t xml:space="preserve">8. </w:t>
      </w:r>
      <w:r>
        <w:rPr>
          <w:b/>
          <w:bCs/>
        </w:rPr>
        <w:t>Space after gold round.</w:t>
      </w:r>
    </w:p>
    <w:p w14:paraId="21022FD8" w14:textId="77777777" w:rsidR="007D0884" w:rsidRDefault="00000000">
      <w:pPr>
        <w:spacing w:after="60" w:line="276" w:lineRule="auto"/>
        <w:ind w:left="360"/>
        <w:jc w:val="both"/>
      </w:pPr>
      <w:r>
        <w:t xml:space="preserve">   - Companion: brief silence. </w:t>
      </w:r>
      <w:r>
        <w:rPr>
          <w:i/>
          <w:iCs/>
        </w:rPr>
        <w:t>"Let's hold here briefly."</w:t>
      </w:r>
    </w:p>
    <w:p w14:paraId="6BF2416A" w14:textId="77777777" w:rsidR="007D0884" w:rsidRDefault="00000000">
      <w:pPr>
        <w:spacing w:after="60" w:line="276" w:lineRule="auto"/>
        <w:ind w:left="360"/>
        <w:jc w:val="both"/>
      </w:pPr>
      <w:r>
        <w:t xml:space="preserve">   - All: receive what was offered. The participant has received both rounds.</w:t>
      </w:r>
    </w:p>
    <w:p w14:paraId="47C47871" w14:textId="443FCBCB" w:rsidR="007D0884" w:rsidRDefault="00000000">
      <w:pPr>
        <w:spacing w:after="60" w:line="276" w:lineRule="auto"/>
        <w:ind w:left="720" w:hanging="360"/>
        <w:jc w:val="both"/>
      </w:pPr>
      <w:r>
        <w:t xml:space="preserve">9. </w:t>
      </w:r>
      <w:r>
        <w:rPr>
          <w:b/>
          <w:bCs/>
        </w:rPr>
        <w:t xml:space="preserve">Optional Personal Ownership round — Companion II variant (pending founder decision on </w:t>
      </w:r>
      <w:r w:rsidR="00136765">
        <w:rPr>
          <w:b/>
          <w:bCs/>
        </w:rPr>
        <w:t>core</w:t>
      </w:r>
      <w:r>
        <w:rPr>
          <w:b/>
          <w:bCs/>
        </w:rPr>
        <w:t xml:space="preserve"> placement).</w:t>
      </w:r>
    </w:p>
    <w:p w14:paraId="574D677B" w14:textId="77777777" w:rsidR="007D0884" w:rsidRDefault="00000000">
      <w:pPr>
        <w:spacing w:after="60" w:line="276" w:lineRule="auto"/>
        <w:ind w:left="360"/>
        <w:jc w:val="both"/>
      </w:pPr>
      <w:r>
        <w:t xml:space="preserve">   - </w:t>
      </w:r>
      <w:r>
        <w:rPr>
          <w:b/>
          <w:bCs/>
        </w:rPr>
        <w:t>If deployed:</w:t>
      </w:r>
      <w:r>
        <w:t xml:space="preserve"> Companion invites. </w:t>
      </w:r>
      <w:r>
        <w:rPr>
          <w:i/>
          <w:iCs/>
        </w:rPr>
        <w:t>"Brothers, as you gave shadow or gold feedback, pick one thing you said and own it for yourself. Say to whichever brother you choose: 'I said you had X and I own that I have X too.' This is the Matt 7:3–5 discipline."</w:t>
      </w:r>
    </w:p>
    <w:p w14:paraId="4F87D11E" w14:textId="77777777" w:rsidR="007D0884" w:rsidRDefault="00000000">
      <w:pPr>
        <w:spacing w:after="60" w:line="276" w:lineRule="auto"/>
        <w:ind w:left="360"/>
        <w:jc w:val="both"/>
      </w:pPr>
      <w:r>
        <w:t xml:space="preserve">   - Brothers: each in turn picks one of their feedback statements and owns the same material for themselves, addressed to another brother in the circle (or to the participant, depending on the C5 source's framing).</w:t>
      </w:r>
    </w:p>
    <w:p w14:paraId="286E5A45" w14:textId="0C73049F" w:rsidR="007D0884" w:rsidRDefault="00000000">
      <w:pPr>
        <w:spacing w:after="60" w:line="276" w:lineRule="auto"/>
        <w:ind w:left="360"/>
        <w:jc w:val="both"/>
      </w:pPr>
      <w:r>
        <w:lastRenderedPageBreak/>
        <w:t xml:space="preserve">   - Discernment: Companion II competency required. The move serves the work only when brothers have done sufficient prior work on the material they are owning; performative ownership produces a worse practice than not running the move. </w:t>
      </w:r>
      <w:r>
        <w:rPr>
          <w:b/>
          <w:bCs/>
        </w:rPr>
        <w:t>Founder-attention flag pending</w:t>
      </w:r>
      <w:r>
        <w:t xml:space="preserve"> — this Part VI entry treats the move as variant; </w:t>
      </w:r>
      <w:r w:rsidR="00136765">
        <w:t>core</w:t>
      </w:r>
      <w:r>
        <w:t xml:space="preserve"> placement (option a standard / option b Companion II variant / option c practitioner-discretion) pending Session 3 flag 1.</w:t>
      </w:r>
    </w:p>
    <w:p w14:paraId="2C89D1E6" w14:textId="77777777" w:rsidR="007D0884" w:rsidRDefault="00000000">
      <w:pPr>
        <w:spacing w:after="60" w:line="276" w:lineRule="auto"/>
        <w:ind w:left="720" w:hanging="360"/>
        <w:jc w:val="both"/>
      </w:pPr>
      <w:r>
        <w:t xml:space="preserve">10. </w:t>
      </w:r>
      <w:r>
        <w:rPr>
          <w:b/>
          <w:bCs/>
        </w:rPr>
        <w:t>Participant's first response (optional).</w:t>
      </w:r>
    </w:p>
    <w:p w14:paraId="3E462D4F" w14:textId="77777777" w:rsidR="007D0884" w:rsidRDefault="00000000">
      <w:pPr>
        <w:spacing w:after="60" w:line="276" w:lineRule="auto"/>
        <w:ind w:left="360"/>
        <w:jc w:val="both"/>
      </w:pPr>
      <w:r>
        <w:t xml:space="preserve">    - Companion: invite. </w:t>
      </w:r>
      <w:r>
        <w:rPr>
          <w:i/>
          <w:iCs/>
        </w:rPr>
        <w:t>"[Participant], do you want to say anything in response now, or hold for your discernment work?"</w:t>
      </w:r>
    </w:p>
    <w:p w14:paraId="254517DA" w14:textId="77777777" w:rsidR="007D0884" w:rsidRDefault="00000000">
      <w:pPr>
        <w:spacing w:after="60" w:line="276" w:lineRule="auto"/>
        <w:ind w:left="360"/>
        <w:jc w:val="both"/>
      </w:pPr>
      <w:r>
        <w:t xml:space="preserve">    - Participant: respond briefly if they want; sometimes the participant names what landed strongly, sometimes the participant holds for later. No requirement.</w:t>
      </w:r>
    </w:p>
    <w:p w14:paraId="66B0CC1A" w14:textId="77777777" w:rsidR="007D0884" w:rsidRDefault="00000000">
      <w:pPr>
        <w:spacing w:after="60" w:line="276" w:lineRule="auto"/>
        <w:ind w:left="360"/>
        <w:jc w:val="both"/>
      </w:pPr>
      <w:r>
        <w:t xml:space="preserve">    - Discernment: the participant's discernment work on what was received primarily happens after the protocol closes, not during it; the optional first-response is a brief acknowledgment, not a full processing.</w:t>
      </w:r>
    </w:p>
    <w:p w14:paraId="2792ED58" w14:textId="77777777" w:rsidR="007D0884" w:rsidRDefault="00000000">
      <w:pPr>
        <w:spacing w:after="60" w:line="276" w:lineRule="auto"/>
        <w:ind w:left="720" w:hanging="360"/>
        <w:jc w:val="both"/>
      </w:pPr>
      <w:r>
        <w:t xml:space="preserve">11. </w:t>
      </w:r>
      <w:r>
        <w:rPr>
          <w:b/>
          <w:bCs/>
        </w:rPr>
        <w:t>Role-clarification close.</w:t>
      </w:r>
    </w:p>
    <w:p w14:paraId="4AA81206" w14:textId="77777777" w:rsidR="007D0884" w:rsidRDefault="00000000">
      <w:pPr>
        <w:spacing w:after="60" w:line="276" w:lineRule="auto"/>
        <w:ind w:left="360"/>
        <w:jc w:val="both"/>
      </w:pPr>
      <w:r>
        <w:t xml:space="preserve">    - Companion: mark the close of the hot seat position. </w:t>
      </w:r>
      <w:r>
        <w:rPr>
          <w:i/>
          <w:iCs/>
        </w:rPr>
        <w:t>"[Participant's name], the Hot Seat is complete. The witnessing role we've held is finished; we're back in fellow-pilgrim mode."</w:t>
      </w:r>
      <w:r>
        <w:t xml:space="preserve"> The participant rises from the pillow / chair; the structured position ends.</w:t>
      </w:r>
    </w:p>
    <w:p w14:paraId="2CC84DD7" w14:textId="77777777" w:rsidR="007D0884" w:rsidRDefault="00000000">
      <w:pPr>
        <w:spacing w:after="60" w:line="276" w:lineRule="auto"/>
        <w:ind w:left="360"/>
        <w:jc w:val="both"/>
      </w:pPr>
      <w:r>
        <w:t xml:space="preserve">    - Discernment: this is the V2.Exp8 refined formally-marked-closing applied to the participant's structured listening role. Hold the moment as the marked transition it is.</w:t>
      </w:r>
    </w:p>
    <w:p w14:paraId="1B5F0CE5" w14:textId="77777777" w:rsidR="007D0884" w:rsidRDefault="00000000">
      <w:pPr>
        <w:spacing w:after="60" w:line="276" w:lineRule="auto"/>
        <w:ind w:left="720" w:hanging="360"/>
        <w:jc w:val="both"/>
      </w:pPr>
      <w:r>
        <w:t xml:space="preserve">12. </w:t>
      </w:r>
      <w:r>
        <w:rPr>
          <w:b/>
          <w:bCs/>
        </w:rPr>
        <w:t>Container close.</w:t>
      </w:r>
    </w:p>
    <w:p w14:paraId="287E743A" w14:textId="77777777" w:rsidR="007D0884" w:rsidRDefault="00000000">
      <w:pPr>
        <w:spacing w:after="60" w:line="276" w:lineRule="auto"/>
        <w:ind w:left="360"/>
        <w:jc w:val="both"/>
      </w:pPr>
      <w:r>
        <w:t xml:space="preserve">    - Companion: close the session per the standard V2.Exp8 refined marked-closing form. May include corporate-witness affirmation per V2.Exp9A if appropriate. The brothers and the (former) hot-seat participant return to baseline fellowship for the closing.</w:t>
      </w:r>
    </w:p>
    <w:p w14:paraId="163D900B" w14:textId="77777777" w:rsidR="007D0884" w:rsidRPr="00B55E59" w:rsidRDefault="00000000" w:rsidP="00B55E59">
      <w:pPr>
        <w:rPr>
          <w:b/>
          <w:bCs/>
        </w:rPr>
      </w:pPr>
      <w:r w:rsidRPr="00B55E59">
        <w:rPr>
          <w:b/>
          <w:bCs/>
        </w:rPr>
        <w:t>The protocol — Mini Hot Seat (named variant)</w:t>
      </w:r>
    </w:p>
    <w:p w14:paraId="52CBA799" w14:textId="77777777" w:rsidR="007D0884" w:rsidRDefault="00000000">
      <w:pPr>
        <w:spacing w:after="60" w:line="276" w:lineRule="auto"/>
        <w:ind w:left="360"/>
        <w:jc w:val="both"/>
      </w:pPr>
      <w:r>
        <w:t>A shorter form deployed when a present-moment issue warrants the body's structured witness but does not require a full session. Operationally similar to full Hot Seat with three substantive differences: shorter timing, single combined round, and lighter container-marking.</w:t>
      </w:r>
    </w:p>
    <w:p w14:paraId="69E97BDC" w14:textId="77777777" w:rsidR="007D0884" w:rsidRDefault="00000000">
      <w:pPr>
        <w:spacing w:after="60" w:line="276" w:lineRule="auto"/>
        <w:ind w:left="720" w:hanging="360"/>
        <w:jc w:val="both"/>
      </w:pPr>
      <w:r>
        <w:t xml:space="preserve">1. </w:t>
      </w:r>
      <w:r>
        <w:rPr>
          <w:b/>
          <w:bCs/>
        </w:rPr>
        <w:t>Setup (brief).</w:t>
      </w:r>
    </w:p>
    <w:p w14:paraId="3D419A9D" w14:textId="77777777" w:rsidR="007D0884" w:rsidRDefault="00000000">
      <w:pPr>
        <w:spacing w:after="60" w:line="276" w:lineRule="auto"/>
        <w:ind w:left="360"/>
        <w:jc w:val="both"/>
      </w:pPr>
      <w:r>
        <w:t xml:space="preserve">   - Companion: invite the participant to take a designated position (often the same pillow or chair as full Hot Seat; sometimes simply the seat the participant is already in if the session is informal). Brief framing — typically 30 seconds — naming that the brothers are going to give Mini Hot Seat feedback on the present-moment material the participant has just named.</w:t>
      </w:r>
    </w:p>
    <w:p w14:paraId="18D53DE6" w14:textId="77777777" w:rsidR="007D0884" w:rsidRDefault="00000000">
      <w:pPr>
        <w:spacing w:after="60" w:line="276" w:lineRule="auto"/>
        <w:ind w:left="720" w:hanging="360"/>
        <w:jc w:val="both"/>
      </w:pPr>
      <w:r>
        <w:t xml:space="preserve">2. </w:t>
      </w:r>
      <w:r>
        <w:rPr>
          <w:b/>
          <w:bCs/>
        </w:rPr>
        <w:t>Statement (brief).</w:t>
      </w:r>
    </w:p>
    <w:p w14:paraId="47B45142" w14:textId="77777777" w:rsidR="007D0884" w:rsidRDefault="00000000">
      <w:pPr>
        <w:spacing w:after="60" w:line="276" w:lineRule="auto"/>
        <w:ind w:left="360"/>
        <w:jc w:val="both"/>
      </w:pPr>
      <w:r>
        <w:t xml:space="preserve">   - Participant: name the present-moment material — 30–60 seconds. </w:t>
      </w:r>
      <w:r>
        <w:rPr>
          <w:i/>
          <w:iCs/>
        </w:rPr>
        <w:t>"What I'm sitting with tonight is X."</w:t>
      </w:r>
    </w:p>
    <w:p w14:paraId="6B9E2D5C" w14:textId="77777777" w:rsidR="007D0884" w:rsidRDefault="00000000">
      <w:pPr>
        <w:spacing w:after="60" w:line="276" w:lineRule="auto"/>
        <w:ind w:left="720" w:hanging="360"/>
        <w:jc w:val="both"/>
      </w:pPr>
      <w:r>
        <w:t xml:space="preserve">3. </w:t>
      </w:r>
      <w:r>
        <w:rPr>
          <w:b/>
          <w:bCs/>
        </w:rPr>
        <w:t>Combined feedback round.</w:t>
      </w:r>
    </w:p>
    <w:p w14:paraId="2E3F2134" w14:textId="77777777" w:rsidR="007D0884" w:rsidRDefault="00000000">
      <w:pPr>
        <w:spacing w:after="60" w:line="276" w:lineRule="auto"/>
        <w:ind w:left="360"/>
        <w:jc w:val="both"/>
      </w:pPr>
      <w:r>
        <w:t xml:space="preserve">   - Companion: invite each brother in turn. </w:t>
      </w:r>
      <w:r>
        <w:rPr>
          <w:i/>
          <w:iCs/>
        </w:rPr>
        <w:t>"In one to two minutes, give [participant] feedback — both shadow and gold, integrated — on what you see in the present-moment material he's named."</w:t>
      </w:r>
    </w:p>
    <w:p w14:paraId="46E98841" w14:textId="77777777" w:rsidR="007D0884" w:rsidRDefault="00000000">
      <w:pPr>
        <w:spacing w:after="60" w:line="276" w:lineRule="auto"/>
        <w:ind w:left="360"/>
        <w:jc w:val="both"/>
      </w:pPr>
      <w:r>
        <w:t xml:space="preserve">   - Brothers in turn: each gives integrated feedback. ~1–2 minutes per brother.</w:t>
      </w:r>
    </w:p>
    <w:p w14:paraId="081D0094" w14:textId="77777777" w:rsidR="007D0884" w:rsidRDefault="00000000">
      <w:pPr>
        <w:spacing w:after="60" w:line="276" w:lineRule="auto"/>
        <w:ind w:left="360"/>
        <w:jc w:val="both"/>
      </w:pPr>
      <w:r>
        <w:t xml:space="preserve">   - Participant: receive without responding.</w:t>
      </w:r>
    </w:p>
    <w:p w14:paraId="5BABF4DF" w14:textId="77777777" w:rsidR="007D0884" w:rsidRDefault="00000000">
      <w:pPr>
        <w:spacing w:after="60" w:line="276" w:lineRule="auto"/>
        <w:ind w:left="360"/>
        <w:jc w:val="both"/>
      </w:pPr>
      <w:r>
        <w:t xml:space="preserve">   - Discernment: the integrated round is the operational difference from full Hot Seat. Mini Hot Seat does not separate the rounds because the present-moment material is narrower and the brothers' feedback can hold both registers simultaneously. The shadow-and-gold discipline preserves — what is in shadow, what is in gold — but both are spoken in the same brief feedback.</w:t>
      </w:r>
    </w:p>
    <w:p w14:paraId="6EDDF74F" w14:textId="77777777" w:rsidR="007D0884" w:rsidRDefault="00000000">
      <w:pPr>
        <w:spacing w:after="60" w:line="276" w:lineRule="auto"/>
        <w:ind w:left="720" w:hanging="360"/>
        <w:jc w:val="both"/>
      </w:pPr>
      <w:r>
        <w:lastRenderedPageBreak/>
        <w:t xml:space="preserve">4. </w:t>
      </w:r>
      <w:r>
        <w:rPr>
          <w:b/>
          <w:bCs/>
        </w:rPr>
        <w:t>Brief participant response (optional).</w:t>
      </w:r>
    </w:p>
    <w:p w14:paraId="54658BE8" w14:textId="77777777" w:rsidR="007D0884" w:rsidRDefault="00000000">
      <w:pPr>
        <w:spacing w:after="60" w:line="276" w:lineRule="auto"/>
        <w:ind w:left="360"/>
        <w:jc w:val="both"/>
      </w:pPr>
      <w:r>
        <w:t xml:space="preserve">   - Companion: invite. </w:t>
      </w:r>
      <w:r>
        <w:rPr>
          <w:i/>
          <w:iCs/>
        </w:rPr>
        <w:t>"[Participant], anything you want to say in response now?"</w:t>
      </w:r>
    </w:p>
    <w:p w14:paraId="56B52702" w14:textId="77777777" w:rsidR="007D0884" w:rsidRDefault="00000000">
      <w:pPr>
        <w:spacing w:after="60" w:line="276" w:lineRule="auto"/>
        <w:ind w:left="360"/>
        <w:jc w:val="both"/>
      </w:pPr>
      <w:r>
        <w:t xml:space="preserve">   - Participant: brief response if they want.</w:t>
      </w:r>
    </w:p>
    <w:p w14:paraId="7EA66EDC" w14:textId="77777777" w:rsidR="007D0884" w:rsidRDefault="00000000">
      <w:pPr>
        <w:spacing w:after="60" w:line="276" w:lineRule="auto"/>
        <w:ind w:left="720" w:hanging="360"/>
        <w:jc w:val="both"/>
      </w:pPr>
      <w:r>
        <w:t xml:space="preserve">5. </w:t>
      </w:r>
      <w:r>
        <w:rPr>
          <w:b/>
          <w:bCs/>
        </w:rPr>
        <w:t>Role-clarification close.</w:t>
      </w:r>
    </w:p>
    <w:p w14:paraId="51F7E6C8" w14:textId="77777777" w:rsidR="007D0884" w:rsidRDefault="00000000">
      <w:pPr>
        <w:spacing w:after="60" w:line="276" w:lineRule="auto"/>
        <w:ind w:left="360"/>
        <w:jc w:val="both"/>
      </w:pPr>
      <w:r>
        <w:t xml:space="preserve">   - Companion: mark the close briefly. </w:t>
      </w:r>
      <w:r>
        <w:rPr>
          <w:i/>
          <w:iCs/>
        </w:rPr>
        <w:t>"Mini Hot Seat complete; [participant], back to fellow-pilgrim mode."</w:t>
      </w:r>
    </w:p>
    <w:p w14:paraId="2E5D600C" w14:textId="77777777" w:rsidR="007D0884" w:rsidRDefault="00000000">
      <w:pPr>
        <w:spacing w:after="60" w:line="276" w:lineRule="auto"/>
        <w:ind w:left="360"/>
        <w:jc w:val="both"/>
      </w:pPr>
      <w:r>
        <w:t>Mini Hot Seat may be deployed multiple times in a single session if multiple members surface present-moment material warranting witness. Full Hot Seat is typically the focal practice of a session (single deployment); Mini Hot Seat is more flexible in session-frequency.</w:t>
      </w:r>
    </w:p>
    <w:p w14:paraId="4F3A7A95" w14:textId="77777777" w:rsidR="007D0884" w:rsidRPr="00B55E59" w:rsidRDefault="00000000" w:rsidP="00B55E59">
      <w:pPr>
        <w:rPr>
          <w:b/>
          <w:bCs/>
        </w:rPr>
      </w:pPr>
      <w:r w:rsidRPr="00B55E59">
        <w:rPr>
          <w:b/>
          <w:bCs/>
        </w:rPr>
        <w:t>Closing and de-roling</w:t>
      </w:r>
    </w:p>
    <w:p w14:paraId="117D983F" w14:textId="77777777" w:rsidR="007D0884" w:rsidRDefault="00000000">
      <w:pPr>
        <w:spacing w:after="60" w:line="276" w:lineRule="auto"/>
        <w:ind w:left="360"/>
        <w:jc w:val="both"/>
      </w:pPr>
      <w:r>
        <w:rPr>
          <w:b/>
          <w:bCs/>
        </w:rPr>
        <w:t>Role-clarification close</w:t>
      </w:r>
      <w:r>
        <w:t xml:space="preserve"> per step 11 (full Hot Seat) or step 5 (Mini Hot Seat). The de-roling per A14 / refined V2.Exp8 applies in attenuated form — the participant's transition out of the structured listening role is marked formally; the brothers' transition out of the structured witnessing role is implicit in the practice's close. The role-clarification close is operationally smaller than A14's reciprocal formula (no figure has been held) and smaller than A29's de-roling close-line (no pilgrim/coach role-distribution); functionally analogous to both in marking the V2.Exp8 refined formally-marked-closing of structured role-distribution.</w:t>
      </w:r>
    </w:p>
    <w:p w14:paraId="1A4674DE" w14:textId="77777777" w:rsidR="007D0884" w:rsidRDefault="00000000">
      <w:pPr>
        <w:spacing w:after="60" w:line="276" w:lineRule="auto"/>
        <w:ind w:left="360"/>
        <w:jc w:val="both"/>
      </w:pPr>
      <w:r>
        <w:t>The container's overall close per V2.Exp8 refined follows the role-clarification close; the corporate-witness affirmation per V2.Exp9A may apply if appropriate to the session's work.</w:t>
      </w:r>
    </w:p>
    <w:p w14:paraId="56D8B22C" w14:textId="77777777" w:rsidR="007D0884" w:rsidRDefault="00000000" w:rsidP="00B55E59">
      <w:pPr>
        <w:pStyle w:val="Heading2"/>
      </w:pPr>
      <w:bookmarkStart w:id="123" w:name="_Toc229940931"/>
      <w:r>
        <w:t>Companion notes</w:t>
      </w:r>
      <w:bookmarkEnd w:id="123"/>
    </w:p>
    <w:p w14:paraId="52381873" w14:textId="77777777" w:rsidR="007D0884" w:rsidRDefault="00000000">
      <w:pPr>
        <w:spacing w:after="60" w:line="276" w:lineRule="auto"/>
        <w:ind w:left="360"/>
        <w:jc w:val="both"/>
      </w:pPr>
      <w:r>
        <w:t>The source-of-feedback framing is where to put your attention as you grow into leading Hot Seat. The structural moves (U-shape setup, shadow-then-gold sequencing, feedback discipline, role-clarification close) are operationally simple after a few reps. What separates a Hot Seat that does its work from one that runs through the structure without producing formation is whether the Companion's framing positions the body's feedback as Spirit-witness or as group-collective-sight. The two framings sound similar in casual hearing but operate in different registers; hold the BoB / FotH register consciously, especially in moments when the men's-work-tradition framing would feel more natural.</w:t>
      </w:r>
    </w:p>
    <w:p w14:paraId="4D0EE525" w14:textId="77777777" w:rsidR="007D0884" w:rsidRDefault="00000000">
      <w:pPr>
        <w:spacing w:after="60" w:line="276" w:lineRule="auto"/>
        <w:ind w:left="360"/>
        <w:jc w:val="both"/>
      </w:pPr>
      <w:r>
        <w:t xml:space="preserve">The discernment of </w:t>
      </w:r>
      <w:r>
        <w:rPr>
          <w:i/>
          <w:iCs/>
        </w:rPr>
        <w:t>when not to run</w:t>
      </w:r>
      <w:r>
        <w:t xml:space="preserve"> Hot Seat is one of the most important Companion competencies for this protocol. The list of contraindications in the section above is real — container insufficiency, participant in acute crisis, unresolved interpersonal tension among brothers, group members carrying unaddressed shadow toward the participant. A Companion who runs Hot Seat under any of these conditions produces participant-harm and group damage. The discernment matures with experience; new Companions should err on the side of deferral when the discernment is unclear.</w:t>
      </w:r>
    </w:p>
    <w:p w14:paraId="4F798F76" w14:textId="77777777" w:rsidR="007D0884" w:rsidRDefault="00000000">
      <w:pPr>
        <w:spacing w:after="60" w:line="276" w:lineRule="auto"/>
        <w:ind w:left="360"/>
        <w:jc w:val="both"/>
      </w:pPr>
      <w:r>
        <w:t xml:space="preserve">The shadow round's discipline (descriptive, specific, behavior-focused, </w:t>
      </w:r>
      <w:r>
        <w:rPr>
          <w:i/>
          <w:iCs/>
        </w:rPr>
        <w:t>"I see you as"</w:t>
      </w:r>
      <w:r>
        <w:t xml:space="preserve"> not </w:t>
      </w:r>
      <w:r>
        <w:rPr>
          <w:i/>
          <w:iCs/>
        </w:rPr>
        <w:t>"you are"</w:t>
      </w:r>
      <w:r>
        <w:t>) is the safeguard against the practice drifting toward aggression-in-Christian-dress. Hold the discipline consciously; gently re-cue brothers when their feedback slips into evaluative or abstract registers. The discipline is not a stylistic preference; it is what makes the practice produce faithful wounds (Prov 27:6) rather than careless words.</w:t>
      </w:r>
    </w:p>
    <w:p w14:paraId="0581859A" w14:textId="77777777" w:rsidR="007D0884" w:rsidRDefault="00000000">
      <w:pPr>
        <w:spacing w:after="60" w:line="276" w:lineRule="auto"/>
        <w:ind w:left="360"/>
        <w:jc w:val="both"/>
      </w:pPr>
      <w:r>
        <w:t xml:space="preserve">The gold round's framing (the Spirit-witness-to-gift-and-calling register, not the social-comfort register) is the safeguard against drift toward flattery. The Companion's question-framing — </w:t>
      </w:r>
      <w:r>
        <w:rPr>
          <w:i/>
          <w:iCs/>
        </w:rPr>
        <w:t>"what is the Spirit showing the body about his gifts and calling?"</w:t>
      </w:r>
      <w:r>
        <w:t xml:space="preserve"> — orients the brothers' listening. Hold the framing consciously.</w:t>
      </w:r>
    </w:p>
    <w:p w14:paraId="54EF0F5B" w14:textId="60BA06F1" w:rsidR="007D0884" w:rsidRDefault="00000000">
      <w:pPr>
        <w:spacing w:after="60" w:line="276" w:lineRule="auto"/>
        <w:ind w:left="360"/>
        <w:jc w:val="both"/>
      </w:pPr>
      <w:r>
        <w:t xml:space="preserve">The Personal Ownership move requires Companion II maturity if deployed. Read the C5 source document (the mirror-passing step 11) before facilitating; understand the Matt 7:3–5 framing; assess whether the brothers in your group have done sufficient prior work on their own shadow and gold material for the mirror-passing to </w:t>
      </w:r>
      <w:r>
        <w:lastRenderedPageBreak/>
        <w:t xml:space="preserve">operate as discipline rather than performance. Founder-attention flag 1 in the Phase 2 entry raises the </w:t>
      </w:r>
      <w:r w:rsidR="00136765">
        <w:t>core</w:t>
      </w:r>
      <w:r>
        <w:t>-placement question; this Part VI entry treats the move as Companion II variant pending founder decision.</w:t>
      </w:r>
    </w:p>
    <w:p w14:paraId="722CE88D" w14:textId="77777777" w:rsidR="007D0884" w:rsidRDefault="00000000">
      <w:pPr>
        <w:spacing w:after="60" w:line="276" w:lineRule="auto"/>
        <w:ind w:left="360"/>
        <w:jc w:val="both"/>
      </w:pPr>
      <w:r>
        <w:t>The role-clarification close in step 11 is operationally small but matters. The participant has been in a structured listening role; the brothers have been in a structured witnessing role; both transitions out are marked formally per V2.Exp8 refined. Companions who treat the close as administrative housekeeping communicate that the structured roles were not real; the body absorbs that communication. Hold the close as the formally-marked transition it is.</w:t>
      </w:r>
    </w:p>
    <w:p w14:paraId="3FE268E7" w14:textId="77777777" w:rsidR="007D0884" w:rsidRDefault="00000000" w:rsidP="00B55E59">
      <w:pPr>
        <w:pStyle w:val="Heading2"/>
      </w:pPr>
      <w:bookmarkStart w:id="124" w:name="_Toc229940932"/>
      <w:r>
        <w:t>FotH adaptation guidance — §5.1(c) ongoing-workshopping</w:t>
      </w:r>
      <w:bookmarkEnd w:id="124"/>
    </w:p>
    <w:p w14:paraId="6BDF2D2C" w14:textId="0667B856" w:rsidR="007D0884" w:rsidRDefault="00000000">
      <w:pPr>
        <w:spacing w:after="60" w:line="276" w:lineRule="auto"/>
        <w:ind w:left="360"/>
        <w:jc w:val="both"/>
      </w:pPr>
      <w:r>
        <w:t>(</w:t>
      </w:r>
      <w:r>
        <w:rPr>
          <w:i/>
          <w:iCs/>
        </w:rPr>
        <w:t xml:space="preserve">Per founder decision Session 3, May 12, 2026: §5.1(c) option (b) posture — </w:t>
      </w:r>
      <w:r w:rsidR="00136765">
        <w:rPr>
          <w:i/>
          <w:iCs/>
        </w:rPr>
        <w:t>core</w:t>
      </w:r>
      <w:r>
        <w:rPr>
          <w:i/>
          <w:iCs/>
        </w:rPr>
        <w:t xml:space="preserve"> name preserved, gendered-history acknowledged in V2 prose, FotH adaptation as ongoing-workshopping in Companion notes. This sub-section is the workshopping layer.</w:t>
      </w:r>
      <w:r>
        <w:t>)</w:t>
      </w:r>
    </w:p>
    <w:p w14:paraId="6BD4E738" w14:textId="213EC32F" w:rsidR="007D0884" w:rsidRDefault="00000000">
      <w:pPr>
        <w:spacing w:after="60" w:line="276" w:lineRule="auto"/>
        <w:ind w:left="360"/>
        <w:jc w:val="both"/>
      </w:pPr>
      <w:r>
        <w:t xml:space="preserve">The term </w:t>
      </w:r>
      <w:r>
        <w:rPr>
          <w:i/>
          <w:iCs/>
        </w:rPr>
        <w:t>Hot Seat</w:t>
      </w:r>
      <w:r>
        <w:t xml:space="preserve"> and the U-shape circle structure carry MKP / NWTA men's-work tradition; the practice is BoB-developmental in its current Christian-frame form. The FotH work of adapting the practice for women's groups and mixed-gender groups is in active development; what follows is workshopping guidance based on current FotH practice, not </w:t>
      </w:r>
      <w:r w:rsidR="00136765">
        <w:t>core</w:t>
      </w:r>
      <w:r>
        <w:t xml:space="preserve"> prescription.</w:t>
      </w:r>
    </w:p>
    <w:p w14:paraId="61B74175" w14:textId="77777777" w:rsidR="007D0884" w:rsidRDefault="00000000">
      <w:pPr>
        <w:spacing w:after="60" w:line="276" w:lineRule="auto"/>
        <w:ind w:left="360"/>
        <w:jc w:val="both"/>
      </w:pPr>
      <w:r>
        <w:t xml:space="preserve">For women's-group facilitation: practitioners report that the basic structure operates well with attention to two things. </w:t>
      </w:r>
      <w:r>
        <w:rPr>
          <w:b/>
          <w:bCs/>
        </w:rPr>
        <w:t>First</w:t>
      </w:r>
      <w:r>
        <w:t xml:space="preserve">, the framing language around shadow can land with different resonance — </w:t>
      </w:r>
      <w:r>
        <w:rPr>
          <w:i/>
          <w:iCs/>
        </w:rPr>
        <w:t>"what is in shadow for you that we see"</w:t>
      </w:r>
      <w:r>
        <w:t xml:space="preserve"> is generally workable; </w:t>
      </w:r>
      <w:r>
        <w:rPr>
          <w:i/>
          <w:iCs/>
        </w:rPr>
        <w:t>"what is hidden"</w:t>
      </w:r>
      <w:r>
        <w:t xml:space="preserve"> can produce shame-collapse more readily in women's-group settings than in men's-group settings, depending on the group's developmental phase. The Companion may want to hold the shadow-naming closer to behavior-specifics and further from internal-state-claims initially, deepening as the group's container matures. </w:t>
      </w:r>
      <w:r>
        <w:rPr>
          <w:b/>
          <w:bCs/>
        </w:rPr>
        <w:t>Second</w:t>
      </w:r>
      <w:r>
        <w:t>, the gold round's V2.Exp9A corporate-witness framing operates strongly in women's-group settings; the body's witness to a sister's gift and calling can be one of the most theologically dense work the group does together, particularly where the church culture has been thin on speaking-identity-into-women.</w:t>
      </w:r>
    </w:p>
    <w:p w14:paraId="4E5717EB" w14:textId="4DD1279C" w:rsidR="007D0884" w:rsidRDefault="00000000">
      <w:pPr>
        <w:spacing w:after="60" w:line="276" w:lineRule="auto"/>
        <w:ind w:left="360"/>
        <w:jc w:val="both"/>
      </w:pPr>
      <w:r>
        <w:t xml:space="preserve">For mixed-gender-group facilitation: practitioners report two adaptations to date. </w:t>
      </w:r>
      <w:r>
        <w:rPr>
          <w:b/>
          <w:bCs/>
        </w:rPr>
        <w:t>First</w:t>
      </w:r>
      <w:r>
        <w:t xml:space="preserve">, the U-shape and pillow positioning can carry cross-gender complications in groups where members are not in established trust; the Companion may want to use a simpler chair-positioning and skip the pillow for early-phase mixed-gender groups, returning to the </w:t>
      </w:r>
      <w:r w:rsidR="00136765">
        <w:t>core</w:t>
      </w:r>
      <w:r>
        <w:t xml:space="preserve"> structure as the container matures. </w:t>
      </w:r>
      <w:r>
        <w:rPr>
          <w:b/>
          <w:bCs/>
        </w:rPr>
        <w:t>Second</w:t>
      </w:r>
      <w:r>
        <w:t>, the Personal Ownership move (if deployed) requires more discernment about who owns what across gender lines; the namer's owning is most clean when within-gender, and cross-gender owning requires sufficient trust that the move serves the work rather than introducing complications.</w:t>
      </w:r>
    </w:p>
    <w:p w14:paraId="7E3D7A38" w14:textId="72ABF27C" w:rsidR="007D0884" w:rsidRDefault="00000000">
      <w:pPr>
        <w:spacing w:after="60" w:line="276" w:lineRule="auto"/>
        <w:ind w:left="360"/>
        <w:jc w:val="both"/>
      </w:pPr>
      <w:r>
        <w:t xml:space="preserve">The §5.1(c) workshopping posture means: these adaptations are practitioner-reports from active FotH practice, held provisionally; the </w:t>
      </w:r>
      <w:r w:rsidR="00136765">
        <w:t>core</w:t>
      </w:r>
      <w:r>
        <w:t xml:space="preserve"> BoB form is what is documented above; subsequent revisions to this Part VI entry may update the workshopping guidance as the FotH practice matures.</w:t>
      </w:r>
    </w:p>
    <w:p w14:paraId="5E871CAD" w14:textId="77777777" w:rsidR="007D0884" w:rsidRDefault="00000000" w:rsidP="00B55E59">
      <w:pPr>
        <w:pStyle w:val="Heading1"/>
      </w:pPr>
      <w:bookmarkStart w:id="125" w:name="_Toc229940933"/>
      <w:r>
        <w:t>A33 What's at Risk Protocol</w:t>
      </w:r>
      <w:bookmarkEnd w:id="125"/>
    </w:p>
    <w:p w14:paraId="16988DA5" w14:textId="77777777" w:rsidR="007D0884" w:rsidRPr="00B55E59" w:rsidRDefault="00000000" w:rsidP="00B55E59">
      <w:pPr>
        <w:pStyle w:val="Heading2"/>
      </w:pPr>
      <w:bookmarkStart w:id="126" w:name="_Toc229940934"/>
      <w:r w:rsidRPr="00B55E59">
        <w:t>What's at Risk Protocol (V2.Exp5 — Connect with Mission, with cross-refs to V2.Exp6, V2.Exp3, V2.Exp7A)</w:t>
      </w:r>
      <w:bookmarkEnd w:id="126"/>
    </w:p>
    <w:p w14:paraId="757EB540" w14:textId="77777777" w:rsidR="007D0884" w:rsidRDefault="00000000" w:rsidP="00B55E59">
      <w:pPr>
        <w:pStyle w:val="Heading2"/>
      </w:pPr>
      <w:bookmarkStart w:id="127" w:name="_Toc229940935"/>
      <w:r>
        <w:t>What this protocol does</w:t>
      </w:r>
      <w:bookmarkEnd w:id="127"/>
    </w:p>
    <w:p w14:paraId="18FC5D4E" w14:textId="3CCD8EFC" w:rsidR="007D0884" w:rsidRDefault="00000000">
      <w:pPr>
        <w:spacing w:after="60" w:line="276" w:lineRule="auto"/>
        <w:ind w:left="360"/>
        <w:jc w:val="both"/>
      </w:pPr>
      <w:r>
        <w:t xml:space="preserve">What's at Risk is the </w:t>
      </w:r>
      <w:r w:rsidR="00136765">
        <w:t>core</w:t>
      </w:r>
      <w:r>
        <w:t xml:space="preserve"> IJH structured mission-decision discernment protocol. It addresses </w:t>
      </w:r>
      <w:r>
        <w:rPr>
          <w:i/>
          <w:iCs/>
        </w:rPr>
        <w:t>the man hesitating at the edge of his mission, going back and forth, giving excuses</w:t>
      </w:r>
      <w:r>
        <w:t xml:space="preserve">. The participant is placed in a structured isolated position (BoB form: standing on the floor isolated from group; FotH-adapted forms vary — see Companion </w:t>
      </w:r>
      <w:r>
        <w:lastRenderedPageBreak/>
        <w:t xml:space="preserve">notes); a scribe in the group writes verbatim what the participant says; the Companion drives the participant down both paths of the mission decision (the path of doing the thing; the path of not-doing the thing) with the </w:t>
      </w:r>
      <w:r>
        <w:rPr>
          <w:i/>
          <w:iCs/>
        </w:rPr>
        <w:t>"what's at risk for you if you ___?"</w:t>
      </w:r>
      <w:r>
        <w:t xml:space="preserve"> question; each path is driven to its end; the load-bearing pastoral move (the Imagined-vs-Known step) names which path is </w:t>
      </w:r>
      <w:r>
        <w:rPr>
          <w:i/>
          <w:iCs/>
        </w:rPr>
        <w:t>known by experience</w:t>
      </w:r>
      <w:r>
        <w:t xml:space="preserve"> and which is </w:t>
      </w:r>
      <w:r>
        <w:rPr>
          <w:i/>
          <w:iCs/>
        </w:rPr>
        <w:t>imagined by fear</w:t>
      </w:r>
      <w:r>
        <w:t>, inviting the participant to take a risk on testing the imagined.</w:t>
      </w:r>
    </w:p>
    <w:p w14:paraId="24944B89" w14:textId="77777777" w:rsidR="007D0884" w:rsidRDefault="00000000">
      <w:pPr>
        <w:spacing w:after="60" w:line="276" w:lineRule="auto"/>
        <w:ind w:left="360"/>
        <w:jc w:val="both"/>
      </w:pPr>
      <w:r>
        <w:t xml:space="preserve">The protocol's primary downstream effect is mission-decision clarification at the level of </w:t>
      </w:r>
      <w:r>
        <w:rPr>
          <w:i/>
          <w:iCs/>
        </w:rPr>
        <w:t>what is actually at stake on both paths</w:t>
      </w:r>
      <w:r>
        <w:t>. The secondary downstream effects are V2.Exp3 lie-clearing at forward-looking-fear level (the Imagined-vs-Known move operationalizes V2.Exp3's lie-identification applied to imagined-future-consequences), V2.Exp6 fear-knot work (A33 sits with A7 Counter-Intention in fear-knot territory but does different work), and V2.Exp5 mission-action movement (when the protocol completes well, the participant moves from hesitation to action on what the Lord has shown).</w:t>
      </w:r>
    </w:p>
    <w:p w14:paraId="68228435" w14:textId="6E4F8DEE" w:rsidR="007D0884" w:rsidRDefault="00000000">
      <w:pPr>
        <w:spacing w:after="60" w:line="276" w:lineRule="auto"/>
        <w:ind w:left="360"/>
        <w:jc w:val="both"/>
      </w:pPr>
      <w:r>
        <w:rPr>
          <w:b/>
          <w:bCs/>
        </w:rPr>
        <w:t>Scripture-for-meditation:</w:t>
      </w:r>
      <w:r>
        <w:t xml:space="preserve"> 1 Corinthians 3:10–15 (the wood/hay/straw vs. gold/silver/precious-stones passage) is </w:t>
      </w:r>
      <w:r w:rsidR="00136765">
        <w:t>core</w:t>
      </w:r>
      <w:r>
        <w:t xml:space="preserve"> per C12 source (a). The eschatological framing — </w:t>
      </w:r>
      <w:r>
        <w:rPr>
          <w:i/>
          <w:iCs/>
        </w:rPr>
        <w:t>what is built will be revealed by fire</w:t>
      </w:r>
      <w:r>
        <w:t xml:space="preserve"> — keeps the protocol from drifting into self-as-arbiter-of-mission territory; the participant's discernment is provisional, and the final revelation is the Lord's.</w:t>
      </w:r>
    </w:p>
    <w:p w14:paraId="0F36E35D" w14:textId="77777777" w:rsidR="007D0884" w:rsidRPr="001F57CD" w:rsidRDefault="00000000" w:rsidP="001F57CD">
      <w:pPr>
        <w:rPr>
          <w:b/>
          <w:bCs/>
        </w:rPr>
      </w:pPr>
      <w:r w:rsidRPr="001F57CD">
        <w:rPr>
          <w:b/>
          <w:bCs/>
        </w:rPr>
        <w:t>When to use it</w:t>
      </w:r>
    </w:p>
    <w:p w14:paraId="47BD0ECC" w14:textId="3F87C38A" w:rsidR="007D0884" w:rsidRDefault="00000000">
      <w:pPr>
        <w:spacing w:after="60" w:line="276" w:lineRule="auto"/>
        <w:ind w:left="720" w:hanging="180"/>
        <w:jc w:val="both"/>
      </w:pPr>
      <w:r>
        <w:t xml:space="preserve">• </w:t>
      </w:r>
      <w:r>
        <w:rPr>
          <w:b/>
          <w:bCs/>
        </w:rPr>
        <w:t>When a participant has heard their mission (or a specific mission-action step) and is hesitating at the edge of acting on it.</w:t>
      </w:r>
      <w:r>
        <w:t xml:space="preserve"> The </w:t>
      </w:r>
      <w:r w:rsidR="00136765">
        <w:t>core</w:t>
      </w:r>
      <w:r>
        <w:t xml:space="preserve"> deployment context — </w:t>
      </w:r>
      <w:r>
        <w:rPr>
          <w:i/>
          <w:iCs/>
        </w:rPr>
        <w:t>the man going back and forth, giving excuses, unable to move</w:t>
      </w:r>
      <w:r>
        <w:t>. The mission is real; the hesitation is real; A33 is the structured form for working with the hesitation.</w:t>
      </w:r>
    </w:p>
    <w:p w14:paraId="3AED81CD" w14:textId="77777777" w:rsidR="007D0884" w:rsidRDefault="00000000">
      <w:pPr>
        <w:spacing w:after="60" w:line="276" w:lineRule="auto"/>
        <w:ind w:left="720" w:hanging="180"/>
        <w:jc w:val="both"/>
      </w:pPr>
      <w:r>
        <w:t xml:space="preserve">• </w:t>
      </w:r>
      <w:r>
        <w:rPr>
          <w:b/>
          <w:bCs/>
        </w:rPr>
        <w:t>For specific mission-actions surfaced through the Mission-Arc family.</w:t>
      </w:r>
      <w:r>
        <w:t xml:space="preserve"> A31 (Mission Stretch Clarity) Stretch step sometimes surfaces a specific stretch-action that the participant agrees to in principle but cannot commit to operationally. A33 is a frequent next-move tool in this case — the both-paths work on the specific stretch-action clarifies what is actually at stake.</w:t>
      </w:r>
    </w:p>
    <w:p w14:paraId="44995935" w14:textId="77777777" w:rsidR="007D0884" w:rsidRDefault="00000000">
      <w:pPr>
        <w:spacing w:after="60" w:line="276" w:lineRule="auto"/>
        <w:ind w:left="720" w:hanging="180"/>
        <w:jc w:val="both"/>
      </w:pPr>
      <w:r>
        <w:t xml:space="preserve">• </w:t>
      </w:r>
      <w:r>
        <w:rPr>
          <w:b/>
          <w:bCs/>
        </w:rPr>
        <w:t>When fear-rooted hesitation is the primary blockage.</w:t>
      </w:r>
      <w:r>
        <w:t xml:space="preserve"> A33 operates well on fear-rooted hesitation that is forward-looking. For past-wound-rooted hesitation, route upstream to A17 family or other wound-work first. For sin-rooted hesitation (the participant is hesitating because the path of doing would require confession or repentance they are avoiding), route to V2.Exp4 / A6 first.</w:t>
      </w:r>
    </w:p>
    <w:p w14:paraId="4A0027E3" w14:textId="77777777" w:rsidR="007D0884" w:rsidRDefault="00000000">
      <w:pPr>
        <w:spacing w:after="60" w:line="276" w:lineRule="auto"/>
        <w:ind w:left="720" w:hanging="180"/>
        <w:jc w:val="both"/>
      </w:pPr>
      <w:r>
        <w:t xml:space="preserve">• </w:t>
      </w:r>
      <w:r>
        <w:rPr>
          <w:b/>
          <w:bCs/>
        </w:rPr>
        <w:t>Level I Companion competency for the basic both-paths structure.</w:t>
      </w:r>
      <w:r>
        <w:t xml:space="preserve"> The structural moves (set up the isolated position, run the scribe, ask the </w:t>
      </w:r>
      <w:r>
        <w:rPr>
          <w:i/>
          <w:iCs/>
        </w:rPr>
        <w:t>"what's at risk?"</w:t>
      </w:r>
      <w:r>
        <w:t xml:space="preserve"> question on each path, drive each path to its end) are operationally simple after a few reps.</w:t>
      </w:r>
    </w:p>
    <w:p w14:paraId="0306FCF2" w14:textId="77777777" w:rsidR="007D0884" w:rsidRDefault="00000000">
      <w:pPr>
        <w:spacing w:after="60" w:line="276" w:lineRule="auto"/>
        <w:ind w:left="720" w:hanging="180"/>
        <w:jc w:val="both"/>
      </w:pPr>
      <w:r>
        <w:t xml:space="preserve">• </w:t>
      </w:r>
      <w:r>
        <w:rPr>
          <w:b/>
          <w:bCs/>
        </w:rPr>
        <w:t>Level II Companion competency for the Imagined-vs-Known move deployment.</w:t>
      </w:r>
      <w:r>
        <w:t xml:space="preserve"> The V2.Exp7A discernment-of-voices competency required to distinguish imagination-rooted fear from Spirit-rooted prudence matures with reps. New Companions can deploy the move with the explicit understanding that the discernment will deepen; Companion II maturity is required for high-care contexts.</w:t>
      </w:r>
    </w:p>
    <w:p w14:paraId="3E227C59" w14:textId="77777777" w:rsidR="007D0884" w:rsidRPr="001F57CD" w:rsidRDefault="00000000" w:rsidP="001F57CD">
      <w:pPr>
        <w:rPr>
          <w:b/>
          <w:bCs/>
        </w:rPr>
      </w:pPr>
      <w:r w:rsidRPr="001F57CD">
        <w:rPr>
          <w:b/>
          <w:bCs/>
        </w:rPr>
        <w:t>When NOT to use it (failure modes and contraindications)</w:t>
      </w:r>
    </w:p>
    <w:p w14:paraId="4C093129" w14:textId="77777777" w:rsidR="007D0884" w:rsidRDefault="00000000">
      <w:pPr>
        <w:spacing w:after="60" w:line="276" w:lineRule="auto"/>
        <w:ind w:left="720" w:hanging="180"/>
        <w:jc w:val="both"/>
      </w:pPr>
      <w:r>
        <w:t xml:space="preserve">• </w:t>
      </w:r>
      <w:r>
        <w:rPr>
          <w:b/>
          <w:bCs/>
        </w:rPr>
        <w:t>When the participant's hesitation is rooted in past-wound material the participant has not engaged.</w:t>
      </w:r>
      <w:r>
        <w:t xml:space="preserve"> A33 surfaces what is at stake on both paths; if the participant's actual blockage is a wound (an unhealed memory; a still-operative false-self pattern), the both-paths work surfaces wound-symptoms without addressing the wound itself. The downstream route is the A17 carpet-style family or other wound-work; deploying A33 prematurely produces wound-surfacing without wound-clearing. The Companion's discernment before deployment.</w:t>
      </w:r>
    </w:p>
    <w:p w14:paraId="17AFBFAC" w14:textId="77777777" w:rsidR="007D0884" w:rsidRDefault="00000000">
      <w:pPr>
        <w:spacing w:after="60" w:line="276" w:lineRule="auto"/>
        <w:ind w:left="720" w:hanging="180"/>
        <w:jc w:val="both"/>
      </w:pPr>
      <w:r>
        <w:t xml:space="preserve">• </w:t>
      </w:r>
      <w:r>
        <w:rPr>
          <w:b/>
          <w:bCs/>
        </w:rPr>
        <w:t>When the participant's hesitation is rooted in unconfessed sin.</w:t>
      </w:r>
      <w:r>
        <w:t xml:space="preserve"> A33 surfaces what is at stake on both paths; if the participant's actual blockage is a sin pattern that the path of doing would require confession or repentance to address, the protocol surfaces the sin-shaped resistance without addressing it. The </w:t>
      </w:r>
      <w:r>
        <w:lastRenderedPageBreak/>
        <w:t>downstream route is V2.Exp4 / A6 sin-channel work. Sometimes the same session has both — A33 surfaces sin-rooted resistance, the work pauses for confession, then continues; the Companion's discernment determines pacing.</w:t>
      </w:r>
    </w:p>
    <w:p w14:paraId="4C58F1CA" w14:textId="77777777" w:rsidR="007D0884" w:rsidRDefault="00000000">
      <w:pPr>
        <w:spacing w:after="60" w:line="276" w:lineRule="auto"/>
        <w:ind w:left="720" w:hanging="180"/>
        <w:jc w:val="both"/>
      </w:pPr>
      <w:r>
        <w:t xml:space="preserve">• </w:t>
      </w:r>
      <w:r>
        <w:rPr>
          <w:b/>
          <w:bCs/>
        </w:rPr>
        <w:t>When the Imagined-vs-Known move would press against Spirit-rooted prudence rather than against imagination-rooted fear.</w:t>
      </w:r>
      <w:r>
        <w:t xml:space="preserve"> The single most consequential failure mode for the move. Sometimes the participant's </w:t>
      </w:r>
      <w:r>
        <w:rPr>
          <w:i/>
          <w:iCs/>
        </w:rPr>
        <w:t>imagined</w:t>
      </w:r>
      <w:r>
        <w:t xml:space="preserve"> path is actually correct prudence — the Spirit is showing them what the path of doing actually costs, and pressing the risk-taking would be pressing against Spirit-conviction. The V2.Exp7A discernment-of-voices is non-optional before the move is deployed: is the imagined-voice accusation (resist), internalized lie (the move clears it), Spirit-conviction (heed the warning; do not press), or genuine prudential reasoning (honor the wisdom; the protocol completes without the risk-taking)? Failure mode is producing participant-harm by pressing against what the Spirit is showing.</w:t>
      </w:r>
    </w:p>
    <w:p w14:paraId="0B40B717" w14:textId="77777777" w:rsidR="007D0884" w:rsidRDefault="00000000">
      <w:pPr>
        <w:spacing w:after="60" w:line="276" w:lineRule="auto"/>
        <w:ind w:left="720" w:hanging="180"/>
        <w:jc w:val="both"/>
      </w:pPr>
      <w:r>
        <w:t xml:space="preserve">• </w:t>
      </w:r>
      <w:r>
        <w:rPr>
          <w:b/>
          <w:bCs/>
        </w:rPr>
        <w:t>When the protocol is run on a decision the participant has not actually heard from the Lord.</w:t>
      </w:r>
      <w:r>
        <w:t xml:space="preserve"> A33 is mission-discernment work on a mission-action the participant has heard but is hesitating to act on. If the participant has not heard the mission — if they are running A33 to determine whether to take on a mission they are considering — the protocol does the wrong work. The upstream route is V2.Exp7 hearing practices (PROAPT, Garden of Your Heart, Mission-Arc A27) to hear before deciding; A33 then handles the hesitation-at-acting after the hearing.</w:t>
      </w:r>
    </w:p>
    <w:p w14:paraId="4CBCA5A0" w14:textId="77777777" w:rsidR="007D0884" w:rsidRDefault="00000000">
      <w:pPr>
        <w:spacing w:after="60" w:line="276" w:lineRule="auto"/>
        <w:ind w:left="720" w:hanging="180"/>
        <w:jc w:val="both"/>
      </w:pPr>
      <w:r>
        <w:t xml:space="preserve">• </w:t>
      </w:r>
      <w:r>
        <w:rPr>
          <w:b/>
          <w:bCs/>
        </w:rPr>
        <w:t>When the container's V2.Exp8 four conditions are not adequately established.</w:t>
      </w:r>
      <w:r>
        <w:t xml:space="preserve"> A33 produces substantial surfacing; if the container is insufficient (the scribe's verbatim record could be shared inappropriately; the group is not in focused-attention mode), the protocol produces surfacing without safe holding. The Companion's discernment is whether the container is sufficient before deployment.</w:t>
      </w:r>
    </w:p>
    <w:p w14:paraId="7C2AD4C5" w14:textId="77777777" w:rsidR="007D0884" w:rsidRDefault="00000000">
      <w:pPr>
        <w:spacing w:after="60" w:line="276" w:lineRule="auto"/>
        <w:ind w:left="720" w:hanging="180"/>
        <w:jc w:val="both"/>
      </w:pPr>
      <w:r>
        <w:t xml:space="preserve">• </w:t>
      </w:r>
      <w:r>
        <w:rPr>
          <w:b/>
          <w:bCs/>
        </w:rPr>
        <w:t>Compressing the both-paths driving.</w:t>
      </w:r>
      <w:r>
        <w:t xml:space="preserve"> New Companions sometimes drive the easy path (the one the participant is leaning toward) to depth and accept a thin version of the other path. The both-paths driving is operationally constitutive of the protocol; thin-on-one-side produces an Imagined-vs-Known move that lands without grounding. Hold the both-paths driving rigorously.</w:t>
      </w:r>
    </w:p>
    <w:p w14:paraId="12318E1E" w14:textId="77777777" w:rsidR="007D0884" w:rsidRDefault="00000000">
      <w:pPr>
        <w:spacing w:after="60" w:line="276" w:lineRule="auto"/>
        <w:ind w:left="720" w:hanging="180"/>
        <w:jc w:val="both"/>
      </w:pPr>
      <w:r>
        <w:t xml:space="preserve">• </w:t>
      </w:r>
      <w:r>
        <w:rPr>
          <w:b/>
          <w:bCs/>
        </w:rPr>
        <w:t>Pressing the Imagined-vs-Known move when the participant is depleted or in acute affective state.</w:t>
      </w:r>
      <w:r>
        <w:t xml:space="preserve"> The move requires the participant to receive a re-statement of both paths' end-results and engage the imagination-vs-known distinction; if the participant is exhausted or in acute affect, the move lands flat or produces shame. Hold the protocol open for a subsequent session; defer the move.</w:t>
      </w:r>
    </w:p>
    <w:p w14:paraId="1225D4D1" w14:textId="77777777" w:rsidR="007D0884" w:rsidRDefault="00000000" w:rsidP="001F57CD">
      <w:pPr>
        <w:pStyle w:val="Heading2"/>
      </w:pPr>
      <w:bookmarkStart w:id="128" w:name="_Toc229940936"/>
      <w:r>
        <w:t>The protocol</w:t>
      </w:r>
      <w:bookmarkEnd w:id="128"/>
    </w:p>
    <w:p w14:paraId="50620714" w14:textId="0A274610" w:rsidR="007D0884" w:rsidRDefault="00000000">
      <w:pPr>
        <w:spacing w:after="60" w:line="276" w:lineRule="auto"/>
        <w:ind w:left="360"/>
        <w:jc w:val="both"/>
      </w:pPr>
      <w:r>
        <w:t xml:space="preserve">The </w:t>
      </w:r>
      <w:r w:rsidR="00136765">
        <w:t>core</w:t>
      </w:r>
      <w:r>
        <w:t xml:space="preserve"> operational sequence. Steps 1–4 are setup and orientation; steps 5–8 are the both-paths driving; step 9 is the Imagined-vs-Known move; step 10 is the risk-taking close; step 11 is the role-clarification close.</w:t>
      </w:r>
    </w:p>
    <w:p w14:paraId="5BB66A19" w14:textId="77777777" w:rsidR="007D0884" w:rsidRDefault="00000000">
      <w:pPr>
        <w:spacing w:after="60" w:line="276" w:lineRule="auto"/>
        <w:ind w:left="720" w:hanging="360"/>
        <w:jc w:val="both"/>
      </w:pPr>
      <w:r>
        <w:t xml:space="preserve">1. </w:t>
      </w:r>
      <w:r>
        <w:rPr>
          <w:b/>
          <w:bCs/>
        </w:rPr>
        <w:t>Container setup.</w:t>
      </w:r>
    </w:p>
    <w:p w14:paraId="00112723" w14:textId="77777777" w:rsidR="007D0884" w:rsidRDefault="00000000">
      <w:pPr>
        <w:spacing w:after="60" w:line="276" w:lineRule="auto"/>
        <w:ind w:left="360"/>
        <w:jc w:val="both"/>
      </w:pPr>
      <w:r>
        <w:t xml:space="preserve">   - Companion: confirm V2.Exp8 four conditions are met for the session. Mark the container's opening formally per V2.Exp8 refined (Claim 5).</w:t>
      </w:r>
    </w:p>
    <w:p w14:paraId="2D172C54" w14:textId="77777777" w:rsidR="007D0884" w:rsidRDefault="00000000">
      <w:pPr>
        <w:spacing w:after="60" w:line="276" w:lineRule="auto"/>
        <w:ind w:left="360"/>
        <w:jc w:val="both"/>
      </w:pPr>
      <w:r>
        <w:t xml:space="preserve">   - All participants: take positions. The participant designated for A33 work takes the structured isolated position (BoB form: standing on the floor separated from group; see Companion notes for FotH adaptation). A scribe is designated from the group.</w:t>
      </w:r>
    </w:p>
    <w:p w14:paraId="6D0C5859" w14:textId="77777777" w:rsidR="007D0884" w:rsidRDefault="00000000">
      <w:pPr>
        <w:spacing w:after="60" w:line="276" w:lineRule="auto"/>
        <w:ind w:left="360"/>
        <w:jc w:val="both"/>
      </w:pPr>
      <w:r>
        <w:t xml:space="preserve">   - Discernment: confirm the container is sufficient and the participant is ready for the work.</w:t>
      </w:r>
    </w:p>
    <w:p w14:paraId="0DA640E7" w14:textId="77777777" w:rsidR="007D0884" w:rsidRDefault="00000000">
      <w:pPr>
        <w:spacing w:after="60" w:line="276" w:lineRule="auto"/>
        <w:ind w:left="720" w:hanging="360"/>
        <w:jc w:val="both"/>
      </w:pPr>
      <w:r>
        <w:t xml:space="preserve">2. </w:t>
      </w:r>
      <w:r>
        <w:rPr>
          <w:b/>
          <w:bCs/>
        </w:rPr>
        <w:t>Scripture-for-meditation framing.</w:t>
      </w:r>
    </w:p>
    <w:p w14:paraId="3E14870E" w14:textId="77777777" w:rsidR="007D0884" w:rsidRDefault="00000000">
      <w:pPr>
        <w:spacing w:after="60" w:line="276" w:lineRule="auto"/>
        <w:ind w:left="360"/>
        <w:jc w:val="both"/>
      </w:pPr>
      <w:r>
        <w:t xml:space="preserve">   - Companion: read or invite reading of 1 Corinthians 3:10–15. </w:t>
      </w:r>
      <w:r>
        <w:rPr>
          <w:i/>
          <w:iCs/>
        </w:rPr>
        <w:t xml:space="preserve">"Hear this passage as we begin: 'Each one's work will become manifest, for the Day will disclose it ... If the work that anyone has built on the foundation </w:t>
      </w:r>
      <w:r>
        <w:rPr>
          <w:i/>
          <w:iCs/>
        </w:rPr>
        <w:lastRenderedPageBreak/>
        <w:t>survives, he will receive a reward. If anyone's work is burned up, he will suffer loss, though he himself will be saved, but only as through fire.'"</w:t>
      </w:r>
      <w:r>
        <w:t xml:space="preserve"> Brief silence after the reading.</w:t>
      </w:r>
    </w:p>
    <w:p w14:paraId="348DF336" w14:textId="77777777" w:rsidR="007D0884" w:rsidRDefault="00000000">
      <w:pPr>
        <w:spacing w:after="60" w:line="276" w:lineRule="auto"/>
        <w:ind w:left="360"/>
        <w:jc w:val="both"/>
      </w:pPr>
      <w:r>
        <w:t xml:space="preserve">   - All participants: receive the passage.</w:t>
      </w:r>
    </w:p>
    <w:p w14:paraId="44B83143" w14:textId="77777777" w:rsidR="007D0884" w:rsidRDefault="00000000">
      <w:pPr>
        <w:spacing w:after="60" w:line="276" w:lineRule="auto"/>
        <w:ind w:left="360"/>
        <w:jc w:val="both"/>
      </w:pPr>
      <w:r>
        <w:t xml:space="preserve">   - Discernment: the scripture frames the protocol's eschatological register. What is at stake on each path is what will be revealed by fire; the participant's discernment is provisional, not authoritative.</w:t>
      </w:r>
    </w:p>
    <w:p w14:paraId="6946BE97" w14:textId="77777777" w:rsidR="007D0884" w:rsidRDefault="00000000">
      <w:pPr>
        <w:spacing w:after="60" w:line="276" w:lineRule="auto"/>
        <w:ind w:left="720" w:hanging="360"/>
        <w:jc w:val="both"/>
      </w:pPr>
      <w:r>
        <w:t xml:space="preserve">3. </w:t>
      </w:r>
      <w:r>
        <w:rPr>
          <w:b/>
          <w:bCs/>
        </w:rPr>
        <w:t>Orientation questions.</w:t>
      </w:r>
    </w:p>
    <w:p w14:paraId="5A0A8C3B" w14:textId="77777777" w:rsidR="007D0884" w:rsidRDefault="00000000">
      <w:pPr>
        <w:spacing w:after="60" w:line="276" w:lineRule="auto"/>
        <w:ind w:left="360"/>
        <w:jc w:val="both"/>
      </w:pPr>
      <w:r>
        <w:t xml:space="preserve">   - Companion: ask. </w:t>
      </w:r>
      <w:r>
        <w:rPr>
          <w:i/>
          <w:iCs/>
        </w:rPr>
        <w:t>"[Participant], why are you here? What do you want?"</w:t>
      </w:r>
    </w:p>
    <w:p w14:paraId="61B2AA6B" w14:textId="77777777" w:rsidR="007D0884" w:rsidRDefault="00000000">
      <w:pPr>
        <w:spacing w:after="60" w:line="276" w:lineRule="auto"/>
        <w:ind w:left="360"/>
        <w:jc w:val="both"/>
      </w:pPr>
      <w:r>
        <w:t xml:space="preserve">   - Participant: respond. The orientation surfaces what the participant has heard about their mission and the specific mission-action they are hesitating around.</w:t>
      </w:r>
    </w:p>
    <w:p w14:paraId="1E40B5CC" w14:textId="77777777" w:rsidR="007D0884" w:rsidRDefault="00000000">
      <w:pPr>
        <w:spacing w:after="60" w:line="276" w:lineRule="auto"/>
        <w:ind w:left="360"/>
        <w:jc w:val="both"/>
      </w:pPr>
      <w:r>
        <w:t xml:space="preserve">   - Discernment: probe for reality and energy in the answers. Sometimes the words come flat — the participant says the mission with words but no energy; that may signal the mission has not actually landed and the upstream work is V2.Exp7 hearing practices, not A33. Sometimes the words come with energy that confirms the mission is real and the hesitation is real. If flat, pause and re-orient.</w:t>
      </w:r>
    </w:p>
    <w:p w14:paraId="338B0E4E" w14:textId="77777777" w:rsidR="007D0884" w:rsidRDefault="00000000">
      <w:pPr>
        <w:spacing w:after="60" w:line="276" w:lineRule="auto"/>
        <w:ind w:left="720" w:hanging="360"/>
        <w:jc w:val="both"/>
      </w:pPr>
      <w:r>
        <w:t xml:space="preserve">4. </w:t>
      </w:r>
      <w:r>
        <w:rPr>
          <w:b/>
          <w:bCs/>
        </w:rPr>
        <w:t>Scribe initialization.</w:t>
      </w:r>
    </w:p>
    <w:p w14:paraId="78B08CD7" w14:textId="77777777" w:rsidR="007D0884" w:rsidRDefault="00000000">
      <w:pPr>
        <w:spacing w:after="60" w:line="276" w:lineRule="auto"/>
        <w:ind w:left="360"/>
        <w:jc w:val="both"/>
      </w:pPr>
      <w:r>
        <w:t xml:space="preserve">   - Companion: confirm the scribe's role aloud. </w:t>
      </w:r>
      <w:r>
        <w:rPr>
          <w:i/>
          <w:iCs/>
        </w:rPr>
        <w:t>"[Scribe's name], your role is to write what [participant] says verbatim — not paraphrasing, not editing, just the words as they come. The verbatim will go to [participant] at the close for their own discernment work."</w:t>
      </w:r>
    </w:p>
    <w:p w14:paraId="28181163" w14:textId="77777777" w:rsidR="007D0884" w:rsidRDefault="00000000">
      <w:pPr>
        <w:spacing w:after="60" w:line="276" w:lineRule="auto"/>
        <w:ind w:left="360"/>
        <w:jc w:val="both"/>
      </w:pPr>
      <w:r>
        <w:t xml:space="preserve">   - Scribe: confirms readiness; takes paper or device.</w:t>
      </w:r>
    </w:p>
    <w:p w14:paraId="3E5FD16A" w14:textId="77777777" w:rsidR="007D0884" w:rsidRDefault="00000000">
      <w:pPr>
        <w:spacing w:after="60" w:line="276" w:lineRule="auto"/>
        <w:ind w:left="720" w:hanging="360"/>
        <w:jc w:val="both"/>
      </w:pPr>
      <w:r>
        <w:t xml:space="preserve">5. </w:t>
      </w:r>
      <w:r>
        <w:rPr>
          <w:b/>
          <w:bCs/>
        </w:rPr>
        <w:t>Path A: What's at risk if you do it?</w:t>
      </w:r>
    </w:p>
    <w:p w14:paraId="7CF1B029" w14:textId="77777777" w:rsidR="007D0884" w:rsidRDefault="00000000">
      <w:pPr>
        <w:spacing w:after="60" w:line="276" w:lineRule="auto"/>
        <w:ind w:left="360"/>
        <w:jc w:val="both"/>
      </w:pPr>
      <w:r>
        <w:t xml:space="preserve">   - Companion: ask. </w:t>
      </w:r>
      <w:r>
        <w:rPr>
          <w:i/>
          <w:iCs/>
        </w:rPr>
        <w:t>"[Participant], what's at risk for you if you do this thing?"</w:t>
      </w:r>
    </w:p>
    <w:p w14:paraId="5F00213C" w14:textId="77777777" w:rsidR="007D0884" w:rsidRDefault="00000000">
      <w:pPr>
        <w:spacing w:after="60" w:line="276" w:lineRule="auto"/>
        <w:ind w:left="360"/>
        <w:jc w:val="both"/>
      </w:pPr>
      <w:r>
        <w:t xml:space="preserve">   - Participant: name what is at risk. The first answer is rarely the full content; the Companion drives deeper. </w:t>
      </w:r>
      <w:r>
        <w:rPr>
          <w:i/>
          <w:iCs/>
        </w:rPr>
        <w:t>"And then what? After that what happens? A year from now? Five years from now?"</w:t>
      </w:r>
      <w:r>
        <w:t xml:space="preserve"> Drive the path to its end-state.</w:t>
      </w:r>
    </w:p>
    <w:p w14:paraId="2307DCE1" w14:textId="77777777" w:rsidR="007D0884" w:rsidRDefault="00000000">
      <w:pPr>
        <w:spacing w:after="60" w:line="276" w:lineRule="auto"/>
        <w:ind w:left="360"/>
        <w:jc w:val="both"/>
      </w:pPr>
      <w:r>
        <w:t xml:space="preserve">   - Scribe: writes verbatim.</w:t>
      </w:r>
    </w:p>
    <w:p w14:paraId="7FB174A8" w14:textId="77777777" w:rsidR="007D0884" w:rsidRDefault="00000000">
      <w:pPr>
        <w:spacing w:after="60" w:line="276" w:lineRule="auto"/>
        <w:ind w:left="360"/>
        <w:jc w:val="both"/>
      </w:pPr>
      <w:r>
        <w:t xml:space="preserve">   - Discernment: hold the path-driving. Companions often want to alleviate the participant's affective load by cutting the driving short; resist the impulse. The path's end-state matters operationally.</w:t>
      </w:r>
    </w:p>
    <w:p w14:paraId="55D557D4" w14:textId="77777777" w:rsidR="007D0884" w:rsidRDefault="00000000">
      <w:pPr>
        <w:spacing w:after="60" w:line="276" w:lineRule="auto"/>
        <w:ind w:left="720" w:hanging="360"/>
        <w:jc w:val="both"/>
      </w:pPr>
      <w:r>
        <w:t xml:space="preserve">6. </w:t>
      </w:r>
      <w:r>
        <w:rPr>
          <w:b/>
          <w:bCs/>
        </w:rPr>
        <w:t>Path B: What's at risk if you don't do it?</w:t>
      </w:r>
    </w:p>
    <w:p w14:paraId="74973129" w14:textId="77777777" w:rsidR="007D0884" w:rsidRDefault="00000000">
      <w:pPr>
        <w:spacing w:after="60" w:line="276" w:lineRule="auto"/>
        <w:ind w:left="360"/>
        <w:jc w:val="both"/>
      </w:pPr>
      <w:r>
        <w:t xml:space="preserve">   - Companion: ask. </w:t>
      </w:r>
      <w:r>
        <w:rPr>
          <w:i/>
          <w:iCs/>
        </w:rPr>
        <w:t>"[Participant], what's at risk for you if you don't do this thing?"</w:t>
      </w:r>
    </w:p>
    <w:p w14:paraId="6745E73B" w14:textId="77777777" w:rsidR="007D0884" w:rsidRDefault="00000000">
      <w:pPr>
        <w:spacing w:after="60" w:line="276" w:lineRule="auto"/>
        <w:ind w:left="360"/>
        <w:jc w:val="both"/>
      </w:pPr>
      <w:r>
        <w:t xml:space="preserve">   - Participant: name what is at risk. The Companion drives this path to its end-state same as Path A. </w:t>
      </w:r>
      <w:r>
        <w:rPr>
          <w:i/>
          <w:iCs/>
        </w:rPr>
        <w:t>"And then what? After that what happens? A year from now? Five years from now?"</w:t>
      </w:r>
    </w:p>
    <w:p w14:paraId="7FC4ADA7" w14:textId="77777777" w:rsidR="007D0884" w:rsidRDefault="00000000">
      <w:pPr>
        <w:spacing w:after="60" w:line="276" w:lineRule="auto"/>
        <w:ind w:left="360"/>
        <w:jc w:val="both"/>
      </w:pPr>
      <w:r>
        <w:t xml:space="preserve">   - Scribe: writes verbatim.</w:t>
      </w:r>
    </w:p>
    <w:p w14:paraId="3746DD19" w14:textId="77777777" w:rsidR="007D0884" w:rsidRDefault="00000000">
      <w:pPr>
        <w:spacing w:after="60" w:line="276" w:lineRule="auto"/>
        <w:ind w:left="360"/>
        <w:jc w:val="both"/>
      </w:pPr>
      <w:r>
        <w:t xml:space="preserve">   - Discernment: drive Path B with the same rigor as Path A. The path the participant is currently walking (typically Path B — the path of not-doing) is the path of known consequences; this driving makes the known consequences visible alongside the imagined ones from Path A.</w:t>
      </w:r>
    </w:p>
    <w:p w14:paraId="349CE49F" w14:textId="77777777" w:rsidR="007D0884" w:rsidRDefault="00000000">
      <w:pPr>
        <w:spacing w:after="60" w:line="276" w:lineRule="auto"/>
        <w:ind w:left="720" w:hanging="360"/>
        <w:jc w:val="both"/>
      </w:pPr>
      <w:r>
        <w:t xml:space="preserve">7. </w:t>
      </w:r>
      <w:r>
        <w:rPr>
          <w:b/>
          <w:bCs/>
        </w:rPr>
        <w:t>Additional probes for self-knowledge avoidance.</w:t>
      </w:r>
    </w:p>
    <w:p w14:paraId="01FB67C1" w14:textId="77777777" w:rsidR="007D0884" w:rsidRDefault="00000000">
      <w:pPr>
        <w:spacing w:after="60" w:line="276" w:lineRule="auto"/>
        <w:ind w:left="360"/>
        <w:jc w:val="both"/>
      </w:pPr>
      <w:r>
        <w:t xml:space="preserve">   - Companion: ask, as the Spirit prompts. </w:t>
      </w:r>
      <w:r>
        <w:rPr>
          <w:i/>
          <w:iCs/>
        </w:rPr>
        <w:t>"What is it about you that lets you avoid seeing this? What is the fear that stops you from seeing yourself?"</w:t>
      </w:r>
    </w:p>
    <w:p w14:paraId="24C80F3D" w14:textId="77777777" w:rsidR="007D0884" w:rsidRDefault="00000000">
      <w:pPr>
        <w:spacing w:after="60" w:line="276" w:lineRule="auto"/>
        <w:ind w:left="360"/>
        <w:jc w:val="both"/>
      </w:pPr>
      <w:r>
        <w:t xml:space="preserve">   - Participant: respond if there is response; sometimes silence is response.</w:t>
      </w:r>
    </w:p>
    <w:p w14:paraId="29FD4C83" w14:textId="77777777" w:rsidR="007D0884" w:rsidRDefault="00000000">
      <w:pPr>
        <w:spacing w:after="60" w:line="276" w:lineRule="auto"/>
        <w:ind w:left="360"/>
        <w:jc w:val="both"/>
      </w:pPr>
      <w:r>
        <w:t xml:space="preserve">   - Discernment: these probes are deployed as the Spirit prompts during the protocol's running, not as scripted steps. The Companion may use them once, several times, or not at all in a given session — the discernment is whether what is being surfaced needs additional naming or whether the both-paths material is sufficient for the Imagined-vs-Known move.</w:t>
      </w:r>
    </w:p>
    <w:p w14:paraId="756D14A7" w14:textId="77777777" w:rsidR="007D0884" w:rsidRDefault="00000000">
      <w:pPr>
        <w:spacing w:after="60" w:line="276" w:lineRule="auto"/>
        <w:ind w:left="720" w:hanging="360"/>
        <w:jc w:val="both"/>
      </w:pPr>
      <w:r>
        <w:lastRenderedPageBreak/>
        <w:t xml:space="preserve">8. </w:t>
      </w:r>
      <w:r>
        <w:rPr>
          <w:b/>
          <w:bCs/>
        </w:rPr>
        <w:t>Restating both paths' end-results.</w:t>
      </w:r>
    </w:p>
    <w:p w14:paraId="74BE4D6A" w14:textId="77777777" w:rsidR="007D0884" w:rsidRDefault="00000000">
      <w:pPr>
        <w:spacing w:after="60" w:line="276" w:lineRule="auto"/>
        <w:ind w:left="360"/>
        <w:jc w:val="both"/>
      </w:pPr>
      <w:r>
        <w:t xml:space="preserve">   - Companion: read aloud (or invite the scribe to read) the end-results of both paths from the verbatim record. </w:t>
      </w:r>
      <w:r>
        <w:rPr>
          <w:i/>
          <w:iCs/>
        </w:rPr>
        <w:t>"On the path of doing, you said this is what your life looks like ... On the path of not-doing, you said this is what your life looks like ..."</w:t>
      </w:r>
    </w:p>
    <w:p w14:paraId="43ACDA5D" w14:textId="77777777" w:rsidR="007D0884" w:rsidRDefault="00000000">
      <w:pPr>
        <w:spacing w:after="60" w:line="276" w:lineRule="auto"/>
        <w:ind w:left="360"/>
        <w:jc w:val="both"/>
      </w:pPr>
      <w:r>
        <w:t xml:space="preserve">   - Participant: receive the restating.</w:t>
      </w:r>
    </w:p>
    <w:p w14:paraId="5941E931" w14:textId="77777777" w:rsidR="007D0884" w:rsidRDefault="00000000">
      <w:pPr>
        <w:spacing w:after="60" w:line="276" w:lineRule="auto"/>
        <w:ind w:left="360"/>
        <w:jc w:val="both"/>
      </w:pPr>
      <w:r>
        <w:t xml:space="preserve">   - Discernment: the restating consolidates the both-paths material into the form the Imagined-vs-Known move will operate on.</w:t>
      </w:r>
    </w:p>
    <w:p w14:paraId="509BDA9C" w14:textId="77777777" w:rsidR="007D0884" w:rsidRDefault="00000000">
      <w:pPr>
        <w:spacing w:after="60" w:line="276" w:lineRule="auto"/>
        <w:ind w:left="720" w:hanging="360"/>
        <w:jc w:val="both"/>
      </w:pPr>
      <w:r>
        <w:t xml:space="preserve">9. </w:t>
      </w:r>
      <w:r>
        <w:rPr>
          <w:b/>
          <w:bCs/>
        </w:rPr>
        <w:t>The Imagined-vs-Known move.</w:t>
      </w:r>
    </w:p>
    <w:p w14:paraId="061E7C66" w14:textId="77777777" w:rsidR="007D0884" w:rsidRDefault="00000000">
      <w:pPr>
        <w:spacing w:after="60" w:line="276" w:lineRule="auto"/>
        <w:ind w:left="360"/>
        <w:jc w:val="both"/>
      </w:pPr>
      <w:r>
        <w:t xml:space="preserve">   - Companion: name the move directly. </w:t>
      </w:r>
      <w:r>
        <w:rPr>
          <w:i/>
          <w:iCs/>
        </w:rPr>
        <w:t>"[Participant], now one of these you KNOW to be true and one you IMAGINE to be true. The path of not-doing — you know that life by direct experience because you are currently walking it; you know its consequences. The path of doing — you have not walked that path yet; what you have said about it is what you imagine, not what you know."</w:t>
      </w:r>
    </w:p>
    <w:p w14:paraId="5A9713D8" w14:textId="77777777" w:rsidR="007D0884" w:rsidRDefault="00000000">
      <w:pPr>
        <w:spacing w:after="60" w:line="276" w:lineRule="auto"/>
        <w:ind w:left="360"/>
        <w:jc w:val="both"/>
      </w:pPr>
      <w:r>
        <w:t xml:space="preserve">   - Participant: receive the naming.</w:t>
      </w:r>
    </w:p>
    <w:p w14:paraId="70E1278C" w14:textId="77777777" w:rsidR="007D0884" w:rsidRDefault="00000000">
      <w:pPr>
        <w:spacing w:after="60" w:line="276" w:lineRule="auto"/>
        <w:ind w:left="360"/>
        <w:jc w:val="both"/>
      </w:pPr>
      <w:r>
        <w:t xml:space="preserve">   - Discernment (V2.Exp7A governs): before pressing the next step, the Companion must discern which kind of voice is producing the imagined-path's end-result. Is it an accuser (catastrophizing-imagination; resist; press the risk-taking)? Is it an internalized lie (the move's primary target; the naming itself often produces the clearing)? Is it Spirit-conviction showing the participant what the path actually costs (heed; do not press the risk-taking; honor what the Spirit is showing)? Is it genuine prudential reasoning (honor the wisdom; let the protocol complete without the risk-taking pressing forward; the count-the-cost work itself is the protocol's contribution)?</w:t>
      </w:r>
    </w:p>
    <w:p w14:paraId="08B71D26" w14:textId="77777777" w:rsidR="007D0884" w:rsidRDefault="00000000">
      <w:pPr>
        <w:spacing w:after="60" w:line="276" w:lineRule="auto"/>
        <w:ind w:left="720" w:hanging="360"/>
        <w:jc w:val="both"/>
      </w:pPr>
      <w:r>
        <w:t xml:space="preserve">10. </w:t>
      </w:r>
      <w:r>
        <w:rPr>
          <w:b/>
          <w:bCs/>
        </w:rPr>
        <w:t>Risk-taking invitation (when discernment confirms imagination-rooted fear).</w:t>
      </w:r>
    </w:p>
    <w:p w14:paraId="73E5F4DF" w14:textId="77777777" w:rsidR="007D0884" w:rsidRDefault="00000000">
      <w:pPr>
        <w:spacing w:after="60" w:line="276" w:lineRule="auto"/>
        <w:ind w:left="360"/>
        <w:jc w:val="both"/>
      </w:pPr>
      <w:r>
        <w:t xml:space="preserve">    - Companion: invite. </w:t>
      </w:r>
      <w:r>
        <w:rPr>
          <w:i/>
          <w:iCs/>
        </w:rPr>
        <w:t>"What I am inviting you to consider is taking a risk on testing the imagined path — to see if what you have been imagining is actually what would happen, or whether the imagination has been operating with the authority of known-fact when it is imagination. This is Hebrews 11 faith — the conviction of things not seen. The risk is faith-action."</w:t>
      </w:r>
    </w:p>
    <w:p w14:paraId="57F00672" w14:textId="77777777" w:rsidR="007D0884" w:rsidRDefault="00000000">
      <w:pPr>
        <w:spacing w:after="60" w:line="276" w:lineRule="auto"/>
        <w:ind w:left="360"/>
        <w:jc w:val="both"/>
      </w:pPr>
      <w:r>
        <w:t xml:space="preserve">    - Participant: receive the invitation; respond from where they are. Sometimes the response is </w:t>
      </w:r>
      <w:r>
        <w:rPr>
          <w:i/>
          <w:iCs/>
        </w:rPr>
        <w:t>"I'll do it"</w:t>
      </w:r>
      <w:r>
        <w:t xml:space="preserve">; sometimes it is </w:t>
      </w:r>
      <w:r>
        <w:rPr>
          <w:i/>
          <w:iCs/>
        </w:rPr>
        <w:t>"I need to pray about it"</w:t>
      </w:r>
      <w:r>
        <w:t xml:space="preserve">; sometimes it is </w:t>
      </w:r>
      <w:r>
        <w:rPr>
          <w:i/>
          <w:iCs/>
        </w:rPr>
        <w:t>"I am still hesitating"</w:t>
      </w:r>
      <w:r>
        <w:t>. All responses are honored; the protocol does not require commitment-in-the-moment.</w:t>
      </w:r>
    </w:p>
    <w:p w14:paraId="2E3431EF" w14:textId="77777777" w:rsidR="007D0884" w:rsidRDefault="00000000">
      <w:pPr>
        <w:spacing w:after="60" w:line="276" w:lineRule="auto"/>
        <w:ind w:left="360"/>
        <w:jc w:val="both"/>
      </w:pPr>
      <w:r>
        <w:t xml:space="preserve">    - Discernment: do not press for in-the-moment commitment. The risk-taking is faith-action; faith-action is Spirit-led and may happen after the protocol closes, not within it.</w:t>
      </w:r>
    </w:p>
    <w:p w14:paraId="236C7498" w14:textId="77777777" w:rsidR="007D0884" w:rsidRDefault="00000000">
      <w:pPr>
        <w:spacing w:after="60" w:line="276" w:lineRule="auto"/>
        <w:ind w:left="720" w:hanging="360"/>
        <w:jc w:val="both"/>
      </w:pPr>
      <w:r>
        <w:t xml:space="preserve">11. </w:t>
      </w:r>
      <w:r>
        <w:rPr>
          <w:b/>
          <w:bCs/>
        </w:rPr>
        <w:t>Role-clarification close.</w:t>
      </w:r>
    </w:p>
    <w:p w14:paraId="12C1ABBC" w14:textId="77777777" w:rsidR="007D0884" w:rsidRDefault="00000000">
      <w:pPr>
        <w:spacing w:after="60" w:line="276" w:lineRule="auto"/>
        <w:ind w:left="360"/>
        <w:jc w:val="both"/>
      </w:pPr>
      <w:r>
        <w:t xml:space="preserve">    - Companion: mark the close of the structured isolated position. </w:t>
      </w:r>
      <w:r>
        <w:rPr>
          <w:i/>
          <w:iCs/>
        </w:rPr>
        <w:t>"[Participant], A33 is complete. The structured position we've held is finished; we're back in fellow-pilgrim mode. The verbatim record from [scribe] will come to you for your own discernment and prayer."</w:t>
      </w:r>
    </w:p>
    <w:p w14:paraId="2AE60DD6" w14:textId="77777777" w:rsidR="007D0884" w:rsidRDefault="00000000">
      <w:pPr>
        <w:spacing w:after="60" w:line="276" w:lineRule="auto"/>
        <w:ind w:left="360"/>
        <w:jc w:val="both"/>
      </w:pPr>
      <w:r>
        <w:t xml:space="preserve">    - Participant: rises from the isolated position; the structured position ends.</w:t>
      </w:r>
    </w:p>
    <w:p w14:paraId="56AD899B" w14:textId="77777777" w:rsidR="007D0884" w:rsidRDefault="00000000">
      <w:pPr>
        <w:spacing w:after="60" w:line="276" w:lineRule="auto"/>
        <w:ind w:left="360"/>
        <w:jc w:val="both"/>
      </w:pPr>
      <w:r>
        <w:t xml:space="preserve">    - Scribe: hands the verbatim to the participant or sets it aside for the participant to collect at session's end. The scribe role ends.</w:t>
      </w:r>
    </w:p>
    <w:p w14:paraId="5A84E85B" w14:textId="77777777" w:rsidR="007D0884" w:rsidRDefault="00000000">
      <w:pPr>
        <w:spacing w:after="60" w:line="276" w:lineRule="auto"/>
        <w:ind w:left="360"/>
        <w:jc w:val="both"/>
      </w:pPr>
      <w:r>
        <w:t xml:space="preserve">    - Companion: close the session per the standard V2.Exp8 refined marked-closing form. V2.Exp9A corporate-witness affirmation may apply if appropriate to the session's work.</w:t>
      </w:r>
    </w:p>
    <w:p w14:paraId="37D2DE39" w14:textId="77777777" w:rsidR="007D0884" w:rsidRPr="001F57CD" w:rsidRDefault="00000000" w:rsidP="001F57CD">
      <w:pPr>
        <w:rPr>
          <w:b/>
          <w:bCs/>
        </w:rPr>
      </w:pPr>
      <w:r w:rsidRPr="001F57CD">
        <w:rPr>
          <w:b/>
          <w:bCs/>
        </w:rPr>
        <w:t>Closing and de-roling</w:t>
      </w:r>
    </w:p>
    <w:p w14:paraId="2FA41184" w14:textId="77777777" w:rsidR="007D0884" w:rsidRDefault="00000000">
      <w:pPr>
        <w:spacing w:after="60" w:line="276" w:lineRule="auto"/>
        <w:ind w:left="360"/>
        <w:jc w:val="both"/>
      </w:pPr>
      <w:r>
        <w:rPr>
          <w:b/>
          <w:bCs/>
        </w:rPr>
        <w:t>Role-clarification close</w:t>
      </w:r>
      <w:r>
        <w:t xml:space="preserve"> per step 11. The de-roling per A14 / refined V2.Exp8 applies in attenuated form — the participant's transition out of the structured isolated position is marked formally; the scribe's transition out of the structured recording role is implicit in the protocol's close. The role-clarification close is operationally </w:t>
      </w:r>
      <w:r>
        <w:lastRenderedPageBreak/>
        <w:t>smaller than A14's reciprocal formula (no figure has been held) and operationally analogous to A32 Hot Seat's close-pattern (marked transition out of structured listening position). The V2.Exp8 refined formally-marked-closing applies for the session as a whole following the role-clarification close.</w:t>
      </w:r>
    </w:p>
    <w:p w14:paraId="585810E3" w14:textId="77777777" w:rsidR="007D0884" w:rsidRDefault="00000000" w:rsidP="001F57CD">
      <w:pPr>
        <w:pStyle w:val="Heading2"/>
      </w:pPr>
      <w:bookmarkStart w:id="129" w:name="_Toc229940937"/>
      <w:r>
        <w:t>Companion notes</w:t>
      </w:r>
      <w:bookmarkEnd w:id="129"/>
    </w:p>
    <w:p w14:paraId="458CC169" w14:textId="77777777" w:rsidR="007D0884" w:rsidRDefault="00000000">
      <w:pPr>
        <w:spacing w:after="60" w:line="276" w:lineRule="auto"/>
        <w:ind w:left="360"/>
        <w:jc w:val="both"/>
      </w:pPr>
      <w:r>
        <w:t xml:space="preserve">The V2.Exp7A discernment at step 9 (before the Imagined-vs-Known move) is where to put your attention as you grow into running A33. The other steps are structurally simple after reps; the Imagined-vs-Known move is theologically and pastorally the load-bearing piece, and it depends on the discernment of whether the participant's </w:t>
      </w:r>
      <w:r>
        <w:rPr>
          <w:i/>
          <w:iCs/>
        </w:rPr>
        <w:t>imagined</w:t>
      </w:r>
      <w:r>
        <w:t xml:space="preserve"> path is rooted in imagination-fear (where the move clears the lie) or in Spirit-rooted prudence (where pressing the risk-taking would press against what the Spirit is showing). The discernment matures with experience; new Companions should hold the move cautiously and consult with a Level II / III Companion when the discernment is unclear. Pressing against Spirit-conviction is the single most consequential failure mode.</w:t>
      </w:r>
    </w:p>
    <w:p w14:paraId="43E4B708" w14:textId="77777777" w:rsidR="007D0884" w:rsidRDefault="00000000">
      <w:pPr>
        <w:spacing w:after="60" w:line="276" w:lineRule="auto"/>
        <w:ind w:left="360"/>
        <w:jc w:val="both"/>
      </w:pPr>
      <w:r>
        <w:t>The both-paths driving in steps 5 and 6 is structurally constitutive of the protocol. Companions often want to alleviate the participant's affective load by cutting the driving short on whichever path is harder for the participant. Resist the impulse. The path-driving makes the end-states visible; without sufficient driving, the end-states are vague and the Imagined-vs-Known move at step 9 has nothing to operate on. The driving is operational, not pedagogical scaffolding.</w:t>
      </w:r>
    </w:p>
    <w:p w14:paraId="384E783C" w14:textId="77777777" w:rsidR="007D0884" w:rsidRDefault="00000000">
      <w:pPr>
        <w:spacing w:after="60" w:line="276" w:lineRule="auto"/>
        <w:ind w:left="360"/>
        <w:jc w:val="both"/>
      </w:pPr>
      <w:r>
        <w:t>The scribe's verbatim role matters more than it appears. The participant comes out of A33 with the verbatim record in their hands for ongoing discernment-and-prayer work; the discernment work that follows the protocol often produces more clarity than the protocol session itself. A paraphrased record loses the Spirit's specific surfacing through the participant's own words. Hold the verbatim discipline.</w:t>
      </w:r>
    </w:p>
    <w:p w14:paraId="356776D4" w14:textId="77777777" w:rsidR="007D0884" w:rsidRDefault="00000000">
      <w:pPr>
        <w:spacing w:after="60" w:line="276" w:lineRule="auto"/>
        <w:ind w:left="360"/>
        <w:jc w:val="both"/>
      </w:pPr>
      <w:r>
        <w:t>The risk-taking close at step 10 should not press for in-the-moment commitment. The risk-taking is faith-action and is Spirit-led; faith-action may happen after the protocol closes, sometimes days or weeks later. A participant who takes the risk-taking commitment in-the-session because the Companion has pressed for it produces performance, not faith-action. Hold the invitation as invitation; let the response be what it is.</w:t>
      </w:r>
    </w:p>
    <w:p w14:paraId="5D468578" w14:textId="77777777" w:rsidR="007D0884" w:rsidRDefault="00000000">
      <w:pPr>
        <w:spacing w:after="60" w:line="276" w:lineRule="auto"/>
        <w:ind w:left="360"/>
        <w:jc w:val="both"/>
      </w:pPr>
      <w:r>
        <w:t>A pacing note. A33 typically runs 30–45 minutes for a full both-paths work with the Imagined-vs-Known move. Compressing it produces incomplete both-paths discernment; extending past 45 minutes typically produces diminishing returns. The Companion's discernment determines the right pacing.</w:t>
      </w:r>
    </w:p>
    <w:p w14:paraId="757B405B" w14:textId="77777777" w:rsidR="007D0884" w:rsidRDefault="00000000" w:rsidP="001F57CD">
      <w:pPr>
        <w:pStyle w:val="Heading2"/>
      </w:pPr>
      <w:bookmarkStart w:id="130" w:name="_Toc229940938"/>
      <w:r>
        <w:t>FotH adaptation guidance — §5.1(c) ongoing-workshopping</w:t>
      </w:r>
      <w:bookmarkEnd w:id="130"/>
    </w:p>
    <w:p w14:paraId="61E1CB32" w14:textId="0C3153DE" w:rsidR="007D0884" w:rsidRDefault="00000000">
      <w:pPr>
        <w:spacing w:after="60" w:line="276" w:lineRule="auto"/>
        <w:ind w:left="360"/>
        <w:jc w:val="both"/>
      </w:pPr>
      <w:r>
        <w:t xml:space="preserve">The BoB physical positioning — </w:t>
      </w:r>
      <w:r>
        <w:rPr>
          <w:i/>
          <w:iCs/>
        </w:rPr>
        <w:t>standing isolated from the group on the floor</w:t>
      </w:r>
      <w:r>
        <w:t xml:space="preserve"> — carries men's-work-tradition resonance. The </w:t>
      </w:r>
      <w:r w:rsidR="00136765">
        <w:t>core</w:t>
      </w:r>
      <w:r>
        <w:t xml:space="preserve"> structural element is the </w:t>
      </w:r>
      <w:r>
        <w:rPr>
          <w:i/>
          <w:iCs/>
        </w:rPr>
        <w:t>participant's marked separation from the group</w:t>
      </w:r>
      <w:r>
        <w:t>; the specific BoB form is the standing-isolated-on-floor positioning. FotH adaptation for women's-group and mixed-gender-group settings is in active development. Current FotH-practitioner reports suggest two adaptations to date.</w:t>
      </w:r>
    </w:p>
    <w:p w14:paraId="2E3D19ED" w14:textId="393F4D28" w:rsidR="007D0884" w:rsidRDefault="00000000">
      <w:pPr>
        <w:spacing w:after="60" w:line="276" w:lineRule="auto"/>
        <w:ind w:left="360"/>
        <w:jc w:val="both"/>
      </w:pPr>
      <w:r>
        <w:rPr>
          <w:b/>
          <w:bCs/>
        </w:rPr>
        <w:t>For women's-group facilitation:</w:t>
      </w:r>
      <w:r>
        <w:t xml:space="preserve"> practitioners report that </w:t>
      </w:r>
      <w:r>
        <w:rPr>
          <w:i/>
          <w:iCs/>
        </w:rPr>
        <w:t>standing isolated on the floor</w:t>
      </w:r>
      <w:r>
        <w:t xml:space="preserve"> can produce isolation-overwhelm rather than productive separation, particularly in groups where the relational-trust pattern has been less embodied-physical and more verbal-relational. Alternatives in active use: a designated separate chair set apart from the group; a marked seat at the head of the table; sometimes simply standing or seated in the same physical position with the group's attention focused as the marker of separation. The </w:t>
      </w:r>
      <w:r w:rsidR="00136765">
        <w:t>core</w:t>
      </w:r>
      <w:r>
        <w:t xml:space="preserve"> structural element (marked separation) preserves; the form varies.</w:t>
      </w:r>
    </w:p>
    <w:p w14:paraId="79186DFD" w14:textId="5F14353C" w:rsidR="007D0884" w:rsidRDefault="00000000">
      <w:pPr>
        <w:spacing w:after="60" w:line="276" w:lineRule="auto"/>
        <w:ind w:left="360"/>
        <w:jc w:val="both"/>
      </w:pPr>
      <w:r>
        <w:rPr>
          <w:b/>
          <w:bCs/>
        </w:rPr>
        <w:t>For mixed-gender-group facilitation:</w:t>
      </w:r>
      <w:r>
        <w:t xml:space="preserve"> practitioners report similar adaptations to the women's-group form, with additional attention to cross-gender dynamics in the isolated positioning. The standing-on-floor form is less common in mixed-gender groups; the seated-in-designated-chair form is more common. The §5.1(c) </w:t>
      </w:r>
      <w:r>
        <w:lastRenderedPageBreak/>
        <w:t xml:space="preserve">workshopping posture: the form is adapting in active practice; the </w:t>
      </w:r>
      <w:r w:rsidR="00136765">
        <w:t>core</w:t>
      </w:r>
      <w:r>
        <w:t xml:space="preserve"> structural element (marked separation) is what matters.</w:t>
      </w:r>
    </w:p>
    <w:p w14:paraId="39407B65" w14:textId="77777777" w:rsidR="007D0884" w:rsidRDefault="00000000">
      <w:pPr>
        <w:spacing w:after="60" w:line="276" w:lineRule="auto"/>
        <w:ind w:left="360"/>
        <w:jc w:val="both"/>
      </w:pPr>
      <w:r>
        <w:rPr>
          <w:b/>
          <w:bCs/>
        </w:rPr>
        <w:t>One specific FotH workshopping note</w:t>
      </w:r>
      <w:r>
        <w:t xml:space="preserve"> that practitioners have surfaced: the </w:t>
      </w:r>
      <w:r>
        <w:rPr>
          <w:i/>
          <w:iCs/>
        </w:rPr>
        <w:t>scribe role</w:t>
      </w:r>
      <w:r>
        <w:t xml:space="preserve"> in A33 carries a gendered resonance in its origin (the BoB form was developed with men-as-scribe; the verbatim writing has been a quiet act of brotherhood in BoB practice). For women's-group and mixed-gender-group settings, the scribe role operates well across genders; no specific adaptation is required beyond ensuring the scribe is someone the participant trusts to hold their material faithfully. The verbatim discipline preserves; the gendered association does not.</w:t>
      </w:r>
    </w:p>
    <w:p w14:paraId="79CAAE86" w14:textId="4D41F3C8" w:rsidR="007D0884" w:rsidRDefault="00000000">
      <w:pPr>
        <w:spacing w:after="60" w:line="276" w:lineRule="auto"/>
        <w:ind w:left="360"/>
        <w:jc w:val="both"/>
      </w:pPr>
      <w:r>
        <w:t xml:space="preserve">The §5.1(c) workshopping posture means: these adaptations are practitioner-reports from active FotH practice, held provisionally; the </w:t>
      </w:r>
      <w:r w:rsidR="00136765">
        <w:t>core</w:t>
      </w:r>
      <w:r>
        <w:t xml:space="preserve"> BoB form is what is documented above; subsequent revisions to this Part VI entry may update the workshopping guidance as the FotH practice matures.</w:t>
      </w:r>
    </w:p>
    <w:p w14:paraId="6F964CE7" w14:textId="77777777" w:rsidR="007D0884" w:rsidRPr="001F57CD" w:rsidRDefault="00000000" w:rsidP="001F57CD">
      <w:pPr>
        <w:rPr>
          <w:b/>
          <w:bCs/>
        </w:rPr>
      </w:pPr>
      <w:r w:rsidRPr="001F57CD">
        <w:rPr>
          <w:b/>
          <w:bCs/>
        </w:rPr>
        <w:t>Bilgere-set delineation — relation to A7 Counter-Intention</w:t>
      </w:r>
    </w:p>
    <w:p w14:paraId="74112E6E" w14:textId="7D6493A6" w:rsidR="007D0884" w:rsidRDefault="00000000">
      <w:pPr>
        <w:spacing w:after="60" w:line="276" w:lineRule="auto"/>
        <w:ind w:left="360"/>
        <w:jc w:val="both"/>
      </w:pPr>
      <w:r>
        <w:t xml:space="preserve">A33 and A7 share the Bilgere root-question </w:t>
      </w:r>
      <w:r>
        <w:rPr>
          <w:i/>
          <w:iCs/>
        </w:rPr>
        <w:t>"what's at risk?"</w:t>
      </w:r>
      <w:r>
        <w:t xml:space="preserve"> but deploy it for different work. Per founder decision Session 3 Option A, the A7 editorial refinement to clarify the delineation is deferred to a separate near-term editorial pass; this Part VI entry records the current </w:t>
      </w:r>
      <w:r w:rsidR="00136765">
        <w:t>core</w:t>
      </w:r>
      <w:r>
        <w:t xml:space="preserve"> delineation for Companion reference.</w:t>
      </w:r>
    </w:p>
    <w:p w14:paraId="522F1D2F" w14:textId="77777777" w:rsidR="007D0884" w:rsidRDefault="00000000">
      <w:pPr>
        <w:spacing w:after="60" w:line="276" w:lineRule="auto"/>
        <w:ind w:left="360"/>
        <w:jc w:val="both"/>
      </w:pPr>
      <w:r>
        <w:rPr>
          <w:b/>
          <w:bCs/>
        </w:rPr>
        <w:t>A7 Counter-Intention</w:t>
      </w:r>
      <w:r>
        <w:t xml:space="preserve"> asks </w:t>
      </w:r>
      <w:r>
        <w:rPr>
          <w:i/>
          <w:iCs/>
        </w:rPr>
        <w:t>"what's at risk if you do have it?"</w:t>
      </w:r>
      <w:r>
        <w:t xml:space="preserve"> as a single load-bearing question to surface the counter-intention — the part of the participant that does not want their stated goal. The work is parts-pluralist internal-division-integration; the Vol 2 home is V2.Exp6 (Tool Map) under fear-knot territory.</w:t>
      </w:r>
    </w:p>
    <w:p w14:paraId="747F6B37" w14:textId="77777777" w:rsidR="007D0884" w:rsidRDefault="00000000">
      <w:pPr>
        <w:spacing w:after="60" w:line="276" w:lineRule="auto"/>
        <w:ind w:left="360"/>
        <w:jc w:val="both"/>
      </w:pPr>
      <w:r>
        <w:rPr>
          <w:b/>
          <w:bCs/>
        </w:rPr>
        <w:t>A33 What's at Risk</w:t>
      </w:r>
      <w:r>
        <w:t xml:space="preserve"> drives the participant down both paths of a mission decision (the path of doing; the path of not-doing) by asking </w:t>
      </w:r>
      <w:r>
        <w:rPr>
          <w:i/>
          <w:iCs/>
        </w:rPr>
        <w:t>"what's at risk?"</w:t>
      </w:r>
      <w:r>
        <w:t xml:space="preserve"> on each path. The work is mission-decision-clarification with the Imagined-vs-Known move as lie-identification at forward-looking-fear level; the Vol 2 home is V2.Exp5 (Connect with Mission) with cross-ref to V2.Exp6.</w:t>
      </w:r>
    </w:p>
    <w:p w14:paraId="57410056" w14:textId="77777777" w:rsidR="007D0884" w:rsidRDefault="00000000">
      <w:pPr>
        <w:spacing w:after="60" w:line="276" w:lineRule="auto"/>
        <w:ind w:left="360"/>
        <w:jc w:val="both"/>
      </w:pPr>
      <w:r>
        <w:rPr>
          <w:b/>
          <w:bCs/>
        </w:rPr>
        <w:t>The Companion's discernment:</w:t>
      </w:r>
      <w:r>
        <w:t xml:space="preserve"> is the participant stuck around a </w:t>
      </w:r>
      <w:r>
        <w:rPr>
          <w:i/>
          <w:iCs/>
        </w:rPr>
        <w:t>stated goal</w:t>
      </w:r>
      <w:r>
        <w:t xml:space="preserve"> with internal-parts division (deploy A7) or hesitating at the </w:t>
      </w:r>
      <w:r>
        <w:rPr>
          <w:i/>
          <w:iCs/>
        </w:rPr>
        <w:t>edge of a mission decision</w:t>
      </w:r>
      <w:r>
        <w:t xml:space="preserve"> with imagination-rooted fear (deploy A33)? The two often co-occur; when in doubt, A33's mission-context-and-both-paths-structure is the more containing protocol because the structured both-paths driving produces material the Imagined-vs-Known move can operate on. A7's single-question surfacing is appropriate when the territory is clearly internal-parts-integration around a stated goal (career goal, addiction recovery, relational pattern) rather than mission-decision-edge work.</w:t>
      </w:r>
    </w:p>
    <w:p w14:paraId="43558627" w14:textId="77777777" w:rsidR="007D0884" w:rsidRDefault="00000000" w:rsidP="001F57CD">
      <w:pPr>
        <w:pStyle w:val="Heading1"/>
      </w:pPr>
      <w:bookmarkStart w:id="131" w:name="_Toc229940939"/>
      <w:r>
        <w:t>Mission-Arc Family (A27 + A30 + A31)</w:t>
      </w:r>
      <w:bookmarkEnd w:id="131"/>
    </w:p>
    <w:p w14:paraId="33803C97" w14:textId="77777777" w:rsidR="007D0884" w:rsidRPr="001F57CD" w:rsidRDefault="00000000" w:rsidP="001F57CD">
      <w:pPr>
        <w:pStyle w:val="Heading2"/>
      </w:pPr>
      <w:bookmarkStart w:id="132" w:name="_Toc229940940"/>
      <w:r w:rsidRPr="001F57CD">
        <w:t>Mission-Arc Family Protocol (V2.Exp5 — Connect with Mission, with cross-refs to V2.Exp7A, V2.Exp9A, V2.Exp1B)</w:t>
      </w:r>
      <w:bookmarkEnd w:id="132"/>
    </w:p>
    <w:p w14:paraId="59A132EA" w14:textId="77777777" w:rsidR="007D0884" w:rsidRDefault="00000000" w:rsidP="001F57CD">
      <w:pPr>
        <w:pStyle w:val="Heading2"/>
      </w:pPr>
      <w:bookmarkStart w:id="133" w:name="_Toc229940941"/>
      <w:r>
        <w:t>What this family protocol does</w:t>
      </w:r>
      <w:bookmarkEnd w:id="133"/>
    </w:p>
    <w:p w14:paraId="182B0E7B" w14:textId="77777777" w:rsidR="007D0884" w:rsidRDefault="00000000">
      <w:pPr>
        <w:spacing w:after="60" w:line="276" w:lineRule="auto"/>
        <w:ind w:left="360"/>
        <w:jc w:val="both"/>
      </w:pPr>
      <w:r>
        <w:t xml:space="preserve">The Mission-Arc family is the BoB practice's sequenced-arc protocol set for mission development: </w:t>
      </w:r>
      <w:r>
        <w:rPr>
          <w:b/>
          <w:bCs/>
        </w:rPr>
        <w:t>A27 Who Are You / Identity Discovery Sequence</w:t>
      </w:r>
      <w:r>
        <w:t xml:space="preserve"> (the upstream identity-clarification work), </w:t>
      </w:r>
      <w:r>
        <w:rPr>
          <w:b/>
          <w:bCs/>
        </w:rPr>
        <w:t>A30 Shadow Mission Protocol</w:t>
      </w:r>
      <w:r>
        <w:t xml:space="preserve"> (the surfacing of the disowned alternative trajectory the participant is tempted to live), and </w:t>
      </w:r>
      <w:r>
        <w:rPr>
          <w:b/>
          <w:bCs/>
        </w:rPr>
        <w:t>A31 Mission Stretch Clarity Protocol</w:t>
      </w:r>
      <w:r>
        <w:t xml:space="preserve"> (the refinement of articulated mission against operational realities, plus the corporate-witnessed accountability move). The three protocols are operationally distinct but developmentally unified: A27's outputs flow into mission articulation that A30 stress-tests against shadow alternatives and that A31 refines into walked-out specificity with covenant-witnessed accountability. The arc is normally a multi-</w:t>
      </w:r>
      <w:r>
        <w:lastRenderedPageBreak/>
        <w:t>month progression for a new participant in a BoB or FotH group; mature participants iterate the arc across years as identity, mission, shadow-awareness, and accountability all develop.</w:t>
      </w:r>
    </w:p>
    <w:p w14:paraId="46D7457F" w14:textId="7559BDBC" w:rsidR="007D0884" w:rsidRDefault="00000000">
      <w:pPr>
        <w:spacing w:after="60" w:line="276" w:lineRule="auto"/>
        <w:ind w:left="360"/>
        <w:jc w:val="both"/>
      </w:pPr>
      <w:r>
        <w:t xml:space="preserve">The family entry handles three things together: the </w:t>
      </w:r>
      <w:r>
        <w:rPr>
          <w:b/>
          <w:bCs/>
        </w:rPr>
        <w:t>sequencing and loop-back structure</w:t>
      </w:r>
      <w:r>
        <w:t xml:space="preserve"> (which is itself </w:t>
      </w:r>
      <w:r w:rsidR="00136765">
        <w:t>core</w:t>
      </w:r>
      <w:r>
        <w:t xml:space="preserve">), the </w:t>
      </w:r>
      <w:r>
        <w:rPr>
          <w:b/>
          <w:bCs/>
        </w:rPr>
        <w:t>shared Christian-frame anthropology</w:t>
      </w:r>
      <w:r>
        <w:t xml:space="preserve"> that all three protocols depend on (identity-as-given, mission-as-given, accountability-as-corporate, the arc as Spirit-led rather than Companion-led), and the </w:t>
      </w:r>
      <w:r>
        <w:rPr>
          <w:b/>
          <w:bCs/>
        </w:rPr>
        <w:t>cross-protocol Companion discernment</w:t>
      </w:r>
      <w:r>
        <w:t xml:space="preserve"> that determines downstream routing when one protocol surfaces material another protocol must engage. Each of the three protocols also has its own operational sub-section below.</w:t>
      </w:r>
    </w:p>
    <w:p w14:paraId="4B91F78C" w14:textId="77777777" w:rsidR="007D0884" w:rsidRPr="001F57CD" w:rsidRDefault="00000000" w:rsidP="001F57CD">
      <w:pPr>
        <w:rPr>
          <w:b/>
          <w:bCs/>
        </w:rPr>
      </w:pPr>
      <w:r w:rsidRPr="001F57CD">
        <w:rPr>
          <w:b/>
          <w:bCs/>
        </w:rPr>
        <w:t>When to use the family arc (versus an individual protocol)</w:t>
      </w:r>
    </w:p>
    <w:p w14:paraId="39D28A9B" w14:textId="77777777" w:rsidR="007D0884" w:rsidRDefault="00000000">
      <w:pPr>
        <w:spacing w:after="60" w:line="276" w:lineRule="auto"/>
        <w:ind w:left="720" w:hanging="180"/>
        <w:jc w:val="both"/>
      </w:pPr>
      <w:r>
        <w:t xml:space="preserve">• </w:t>
      </w:r>
      <w:r>
        <w:rPr>
          <w:b/>
          <w:bCs/>
        </w:rPr>
        <w:t>Start the arc with A27 for new participants</w:t>
      </w:r>
      <w:r>
        <w:t xml:space="preserve"> who have done sufficient story-telling (A26) to have surfaced the autobiographical material the identity-discovery sequence will work with. The arc's normal entry-point is A27; running A30 or A31 without A27 upstream produces partial work that lacks the identity-anchor the rest of the arc depends on.</w:t>
      </w:r>
    </w:p>
    <w:p w14:paraId="5D1C207E" w14:textId="77777777" w:rsidR="007D0884" w:rsidRDefault="00000000">
      <w:pPr>
        <w:spacing w:after="60" w:line="276" w:lineRule="auto"/>
        <w:ind w:left="720" w:hanging="180"/>
        <w:jc w:val="both"/>
      </w:pPr>
      <w:r>
        <w:t xml:space="preserve">• </w:t>
      </w:r>
      <w:r>
        <w:rPr>
          <w:b/>
          <w:bCs/>
        </w:rPr>
        <w:t>Run individual protocols when the participant is mid-arc and a specific protocol is the next-move</w:t>
      </w:r>
      <w:r>
        <w:t xml:space="preserve"> — e.g., the participant has done A27, articulated a mission, and needs A31's clarity work without yet being ready for A30's shadow surfacing; or the participant has been walking out a mission for some time and needs A30 to surface the shadow-alternative that has emerged as identity-and-mission have matured.</w:t>
      </w:r>
    </w:p>
    <w:p w14:paraId="1B1766DB" w14:textId="77777777" w:rsidR="007D0884" w:rsidRDefault="00000000">
      <w:pPr>
        <w:spacing w:after="60" w:line="276" w:lineRule="auto"/>
        <w:ind w:left="720" w:hanging="180"/>
        <w:jc w:val="both"/>
      </w:pPr>
      <w:r>
        <w:t xml:space="preserve">• </w:t>
      </w:r>
      <w:r>
        <w:rPr>
          <w:b/>
          <w:bCs/>
        </w:rPr>
        <w:t>Loop back into A27 when a participant's articulated mission no longer fits their developing identity</w:t>
      </w:r>
      <w:r>
        <w:t xml:space="preserve"> — common in groups where the participant has grown substantially across years; A27 re-articulation refreshes the upstream anchor.</w:t>
      </w:r>
    </w:p>
    <w:p w14:paraId="6BD1944E" w14:textId="77777777" w:rsidR="007D0884" w:rsidRDefault="00000000">
      <w:pPr>
        <w:spacing w:after="60" w:line="276" w:lineRule="auto"/>
        <w:ind w:left="720" w:hanging="180"/>
        <w:jc w:val="both"/>
      </w:pPr>
      <w:r>
        <w:t xml:space="preserve">• </w:t>
      </w:r>
      <w:r>
        <w:rPr>
          <w:b/>
          <w:bCs/>
        </w:rPr>
        <w:t>Loop back into A30 when A31's clarity work surfaces persistent gaps</w:t>
      </w:r>
      <w:r>
        <w:t xml:space="preserve"> — the gap between articulated mission and lived energy often points to an unaddressed shadow mission; A30 is the next-move tool.</w:t>
      </w:r>
    </w:p>
    <w:p w14:paraId="62336FBE" w14:textId="79F21FF8" w:rsidR="007D0884" w:rsidRDefault="00000000">
      <w:pPr>
        <w:spacing w:after="60" w:line="276" w:lineRule="auto"/>
        <w:ind w:left="720" w:hanging="180"/>
        <w:jc w:val="both"/>
      </w:pPr>
      <w:r>
        <w:t xml:space="preserve">• </w:t>
      </w:r>
      <w:r>
        <w:rPr>
          <w:b/>
          <w:bCs/>
        </w:rPr>
        <w:t>Loop back into A31 when life-circumstance changes require mission refinement</w:t>
      </w:r>
      <w:r>
        <w:t xml:space="preserve"> — new vocational stage, family transition, geographic change; the articulated mission stays </w:t>
      </w:r>
      <w:r w:rsidR="00136765">
        <w:t>core</w:t>
      </w:r>
      <w:r>
        <w:t xml:space="preserve"> but its Vision/Action specifics need refresh.</w:t>
      </w:r>
    </w:p>
    <w:p w14:paraId="6A52AC27" w14:textId="77777777" w:rsidR="007D0884" w:rsidRDefault="00000000">
      <w:pPr>
        <w:spacing w:after="60" w:line="276" w:lineRule="auto"/>
        <w:ind w:left="720" w:hanging="180"/>
        <w:jc w:val="both"/>
      </w:pPr>
      <w:r>
        <w:t xml:space="preserve">• </w:t>
      </w:r>
      <w:r>
        <w:rPr>
          <w:b/>
          <w:bCs/>
        </w:rPr>
        <w:t>Level II Companion competency for the full arc.</w:t>
      </w:r>
      <w:r>
        <w:t xml:space="preserve"> A27's trio facilitation and pattern-recognition-as-collaborative-hearing requires Level II; A30's wound/sin/voice triple-discernment is among the highest-care non-Carpet-Style A-list protocols and requires Level II with substantial reps; A31's covenant-witness reframing requires Level II to hold cleanly. Level I Companions can run individual protocols (especially A27 in its straightforward five-question form and A31 in its question-sequence form) under Level II supervision; the full arc with shadow-mission work is Level II territory.</w:t>
      </w:r>
    </w:p>
    <w:p w14:paraId="00A35619" w14:textId="77777777" w:rsidR="007D0884" w:rsidRPr="001F57CD" w:rsidRDefault="00000000" w:rsidP="001F57CD">
      <w:pPr>
        <w:rPr>
          <w:b/>
          <w:bCs/>
        </w:rPr>
      </w:pPr>
      <w:r w:rsidRPr="001F57CD">
        <w:rPr>
          <w:b/>
          <w:bCs/>
        </w:rPr>
        <w:t>When NOT to use the arc or individual protocols (failure modes and contraindications)</w:t>
      </w:r>
    </w:p>
    <w:p w14:paraId="152AAF36" w14:textId="77777777" w:rsidR="007D0884" w:rsidRDefault="00000000">
      <w:pPr>
        <w:spacing w:after="60" w:line="276" w:lineRule="auto"/>
        <w:ind w:left="360"/>
        <w:jc w:val="both"/>
      </w:pPr>
      <w:r>
        <w:rPr>
          <w:b/>
          <w:bCs/>
        </w:rPr>
        <w:t>Family-level failure modes.</w:t>
      </w:r>
    </w:p>
    <w:p w14:paraId="219071F4" w14:textId="77777777" w:rsidR="007D0884" w:rsidRDefault="00000000">
      <w:pPr>
        <w:spacing w:after="60" w:line="276" w:lineRule="auto"/>
        <w:ind w:left="720" w:hanging="180"/>
        <w:jc w:val="both"/>
      </w:pPr>
      <w:r>
        <w:t xml:space="preserve">• </w:t>
      </w:r>
      <w:r>
        <w:rPr>
          <w:b/>
          <w:bCs/>
        </w:rPr>
        <w:t>Running A30 before A27 has been done</w:t>
      </w:r>
      <w:r>
        <w:t xml:space="preserve"> is the most common arc-level failure mode. The shadow mission is meaningful only as the inverse of the articulated mission; without A27 having surfaced identity-and-mission material, A30 has nothing to be the shadow </w:t>
      </w:r>
      <w:r>
        <w:rPr>
          <w:i/>
          <w:iCs/>
        </w:rPr>
        <w:t>of</w:t>
      </w:r>
      <w:r>
        <w:t>, and the surfacing produces free-floating self-criticism rather than meaningful shadow-naming.</w:t>
      </w:r>
    </w:p>
    <w:p w14:paraId="3D70599F" w14:textId="77777777" w:rsidR="007D0884" w:rsidRDefault="00000000">
      <w:pPr>
        <w:spacing w:after="60" w:line="276" w:lineRule="auto"/>
        <w:ind w:left="720" w:hanging="180"/>
        <w:jc w:val="both"/>
      </w:pPr>
      <w:r>
        <w:t xml:space="preserve">• </w:t>
      </w:r>
      <w:r>
        <w:rPr>
          <w:b/>
          <w:bCs/>
        </w:rPr>
        <w:t>Treating the arc as one-time linear sequence</w:t>
      </w:r>
      <w:r>
        <w:t xml:space="preserve"> rather than iterative practice. A man does not "complete" the Mission-Arc and move on; the arc is the developmental shape of mission-work over years, with each protocol returning as the participant grows. Companions who treat A27 as a one-time orientation activity miss the deepening that re-articulation across years produces.</w:t>
      </w:r>
    </w:p>
    <w:p w14:paraId="1A2AFEE5" w14:textId="77777777" w:rsidR="007D0884" w:rsidRDefault="00000000">
      <w:pPr>
        <w:spacing w:after="60" w:line="276" w:lineRule="auto"/>
        <w:ind w:left="720" w:hanging="180"/>
        <w:jc w:val="both"/>
      </w:pPr>
      <w:r>
        <w:t xml:space="preserve">• </w:t>
      </w:r>
      <w:r>
        <w:rPr>
          <w:b/>
          <w:bCs/>
        </w:rPr>
        <w:t>Skipping A31 Stretch step's accountability move because the Companion treats it as redundant with group-meeting attendance.</w:t>
      </w:r>
      <w:r>
        <w:t xml:space="preserve"> The Stretch step's </w:t>
      </w:r>
      <w:r>
        <w:rPr>
          <w:i/>
          <w:iCs/>
        </w:rPr>
        <w:t>Who will you report to?</w:t>
      </w:r>
      <w:r>
        <w:t xml:space="preserve"> names a specific covenant-witness relationship; group-meeting attendance alone does not produce that covenant. The Stretch step is non-negotiable for A31 to complete its work.</w:t>
      </w:r>
    </w:p>
    <w:p w14:paraId="7E8155FA" w14:textId="0E73FAFB" w:rsidR="007D0884" w:rsidRDefault="00000000">
      <w:pPr>
        <w:spacing w:after="60" w:line="276" w:lineRule="auto"/>
        <w:ind w:left="720" w:hanging="180"/>
        <w:jc w:val="both"/>
      </w:pPr>
      <w:r>
        <w:lastRenderedPageBreak/>
        <w:t xml:space="preserve">• </w:t>
      </w:r>
      <w:r>
        <w:rPr>
          <w:b/>
          <w:bCs/>
        </w:rPr>
        <w:t>Compressing the arc into a single session or weekend.</w:t>
      </w:r>
      <w:r>
        <w:t xml:space="preserve"> The 2008 ASC Manual treats the arc as a multi-session developmental progression; weekend-workshop compression produces affective intensity without integration. Iterative pacing across weeks-to-months is </w:t>
      </w:r>
      <w:r w:rsidR="00136765">
        <w:t>core</w:t>
      </w:r>
      <w:r>
        <w:t>.</w:t>
      </w:r>
    </w:p>
    <w:p w14:paraId="42CC6044" w14:textId="77777777" w:rsidR="007D0884" w:rsidRDefault="00000000">
      <w:pPr>
        <w:spacing w:after="60" w:line="276" w:lineRule="auto"/>
        <w:ind w:left="360"/>
        <w:jc w:val="both"/>
      </w:pPr>
      <w:r>
        <w:rPr>
          <w:b/>
          <w:bCs/>
        </w:rPr>
        <w:t>A27-specific failure modes.</w:t>
      </w:r>
    </w:p>
    <w:p w14:paraId="3595E1B4" w14:textId="77777777" w:rsidR="007D0884" w:rsidRDefault="00000000">
      <w:pPr>
        <w:spacing w:after="60" w:line="276" w:lineRule="auto"/>
        <w:ind w:left="720" w:hanging="180"/>
        <w:jc w:val="both"/>
      </w:pPr>
      <w:r>
        <w:t xml:space="preserve">• </w:t>
      </w:r>
      <w:r>
        <w:rPr>
          <w:b/>
          <w:bCs/>
        </w:rPr>
        <w:t>Treating the five-question sequence as therapist-interpretive analysis.</w:t>
      </w:r>
      <w:r>
        <w:t xml:space="preserve"> The pattern-recognition step at the end (hearing the connections and disconnections among the five answers) is collaborative-hearing for what the Spirit is highlighting, not therapist-or-self interpretive analysis. The Companion's discipline is to facilitate group hearing, not to interpret the participant's material.</w:t>
      </w:r>
    </w:p>
    <w:p w14:paraId="5200776D" w14:textId="77777777" w:rsidR="007D0884" w:rsidRDefault="00000000">
      <w:pPr>
        <w:spacing w:after="60" w:line="276" w:lineRule="auto"/>
        <w:ind w:left="720" w:hanging="180"/>
        <w:jc w:val="both"/>
      </w:pPr>
      <w:r>
        <w:t xml:space="preserve">• </w:t>
      </w:r>
      <w:r>
        <w:rPr>
          <w:b/>
          <w:bCs/>
        </w:rPr>
        <w:t>Pressing into the optional fifth question (</w:t>
      </w:r>
      <w:r>
        <w:rPr>
          <w:b/>
          <w:bCs/>
          <w:i/>
          <w:iCs/>
        </w:rPr>
        <w:t>Where do you put your energy?</w:t>
      </w:r>
      <w:r>
        <w:rPr>
          <w:b/>
          <w:bCs/>
        </w:rPr>
        <w:t>) when the participant is depleted or not ready.</w:t>
      </w:r>
      <w:r>
        <w:t xml:space="preserve"> The v5 refresh made it optional explicitly. When the participant has run out of energy or when the energy-disjunction (stated mission vs. actual energy) seems likely to produce shame, defer the fifth question to a subsequent session.</w:t>
      </w:r>
    </w:p>
    <w:p w14:paraId="76F283E9" w14:textId="77777777" w:rsidR="007D0884" w:rsidRDefault="00000000">
      <w:pPr>
        <w:spacing w:after="60" w:line="276" w:lineRule="auto"/>
        <w:ind w:left="720" w:hanging="180"/>
        <w:jc w:val="both"/>
      </w:pPr>
      <w:r>
        <w:t xml:space="preserve">• </w:t>
      </w:r>
      <w:r>
        <w:rPr>
          <w:b/>
          <w:bCs/>
        </w:rPr>
        <w:t>Using the trio format mechanics without the spiritual-direction frame.</w:t>
      </w:r>
      <w:r>
        <w:t xml:space="preserve"> The trio (responder / questioner / recorder) is structurally close to Ignatian </w:t>
      </w:r>
      <w:r>
        <w:rPr>
          <w:i/>
          <w:iCs/>
        </w:rPr>
        <w:t>director / directee / silent witness</w:t>
      </w:r>
      <w:r>
        <w:t>; without the frame, the trio drifts into coaching-pair-plus-secretary which loses the discernment register.</w:t>
      </w:r>
    </w:p>
    <w:p w14:paraId="50BB7063" w14:textId="77777777" w:rsidR="007D0884" w:rsidRDefault="00000000">
      <w:pPr>
        <w:spacing w:after="60" w:line="276" w:lineRule="auto"/>
        <w:ind w:left="360"/>
        <w:jc w:val="both"/>
      </w:pPr>
      <w:r>
        <w:rPr>
          <w:b/>
          <w:bCs/>
        </w:rPr>
        <w:t>A30-specific failure modes.</w:t>
      </w:r>
    </w:p>
    <w:p w14:paraId="41D371C9" w14:textId="77777777" w:rsidR="007D0884" w:rsidRDefault="00000000">
      <w:pPr>
        <w:spacing w:after="60" w:line="276" w:lineRule="auto"/>
        <w:ind w:left="720" w:hanging="180"/>
        <w:jc w:val="both"/>
      </w:pPr>
      <w:r>
        <w:t xml:space="preserve">• </w:t>
      </w:r>
      <w:r>
        <w:rPr>
          <w:b/>
          <w:bCs/>
        </w:rPr>
        <w:t>Slipping into Jungian archetypal-integration framing during the work.</w:t>
      </w:r>
      <w:r>
        <w:t xml:space="preserve"> The shadow mission is </w:t>
      </w:r>
      <w:r>
        <w:rPr>
          <w:i/>
          <w:iCs/>
        </w:rPr>
        <w:t>disowned alternative trajectory brought into the light</w:t>
      </w:r>
      <w:r>
        <w:t>, not Jungian sub-self requiring integration. The Companion must hold the reframing explicitly throughout the work; the failure mode is real and produces a protocol that does adjacent-to-Christian work ending in a place the corpus does not endorse.</w:t>
      </w:r>
    </w:p>
    <w:p w14:paraId="67C11478" w14:textId="77777777" w:rsidR="007D0884" w:rsidRDefault="00000000">
      <w:pPr>
        <w:spacing w:after="60" w:line="276" w:lineRule="auto"/>
        <w:ind w:left="720" w:hanging="180"/>
        <w:jc w:val="both"/>
      </w:pPr>
      <w:r>
        <w:t xml:space="preserve">• </w:t>
      </w:r>
      <w:r>
        <w:rPr>
          <w:b/>
          <w:bCs/>
        </w:rPr>
        <w:t>Failing to discern wound-rooted vs. sin-rooted vs. mixed-rooted shadow material before downstream routing.</w:t>
      </w:r>
      <w:r>
        <w:t xml:space="preserve"> A30 surfaces the shadow mission; what to </w:t>
      </w:r>
      <w:r>
        <w:rPr>
          <w:i/>
          <w:iCs/>
        </w:rPr>
        <w:t>do</w:t>
      </w:r>
      <w:r>
        <w:t xml:space="preserve"> with what is surfaced depends on the root. Wound-rooted routes to A17 family; sin-rooted routes to V2.Exp4 / A6; mixed-rooted requires Spirit-discernment for which pole to address first. The Companion who treats all shadow material identically produces poorly-routed downstream work.</w:t>
      </w:r>
    </w:p>
    <w:p w14:paraId="753B215F" w14:textId="77777777" w:rsidR="007D0884" w:rsidRDefault="00000000">
      <w:pPr>
        <w:spacing w:after="60" w:line="276" w:lineRule="auto"/>
        <w:ind w:left="720" w:hanging="180"/>
        <w:jc w:val="both"/>
      </w:pPr>
      <w:r>
        <w:t xml:space="preserve">• </w:t>
      </w:r>
      <w:r>
        <w:rPr>
          <w:b/>
          <w:bCs/>
        </w:rPr>
        <w:t>Failing to discern the voice the shadow speaks in</w:t>
      </w:r>
      <w:r>
        <w:t xml:space="preserve"> (accusation vs. internalized lie vs. Spirit-conviction per V2.Exp7A). Each kind of voice gets a different response: accusation resisted, lie addressed therapeutically, Spirit-conviction heeded and confessed. Voice-discernment is load-bearing before the surfacing matures into work.</w:t>
      </w:r>
    </w:p>
    <w:p w14:paraId="787C3B49" w14:textId="77777777" w:rsidR="007D0884" w:rsidRDefault="00000000">
      <w:pPr>
        <w:spacing w:after="60" w:line="276" w:lineRule="auto"/>
        <w:ind w:left="720" w:hanging="180"/>
        <w:jc w:val="both"/>
      </w:pPr>
      <w:r>
        <w:t xml:space="preserve">• </w:t>
      </w:r>
      <w:r>
        <w:rPr>
          <w:b/>
          <w:bCs/>
        </w:rPr>
        <w:t>Surfacing shadow material the participant is not yet ready to receive.</w:t>
      </w:r>
      <w:r>
        <w:t xml:space="preserve"> Premature shadow-mission surfacing produces shame or defensive collapse rather than naming-and-resistance. The Companion's discernment of participant-readiness is part of the protocol; deferral to a later cycle is sometimes the right move.</w:t>
      </w:r>
    </w:p>
    <w:p w14:paraId="50FB5070" w14:textId="77777777" w:rsidR="007D0884" w:rsidRDefault="00000000">
      <w:pPr>
        <w:spacing w:after="60" w:line="276" w:lineRule="auto"/>
        <w:ind w:left="360"/>
        <w:jc w:val="both"/>
      </w:pPr>
      <w:r>
        <w:rPr>
          <w:b/>
          <w:bCs/>
        </w:rPr>
        <w:t>A31-specific failure modes.</w:t>
      </w:r>
    </w:p>
    <w:p w14:paraId="5449A856" w14:textId="77777777" w:rsidR="007D0884" w:rsidRDefault="00000000">
      <w:pPr>
        <w:spacing w:after="60" w:line="276" w:lineRule="auto"/>
        <w:ind w:left="720" w:hanging="180"/>
        <w:jc w:val="both"/>
      </w:pPr>
      <w:r>
        <w:t xml:space="preserve">• </w:t>
      </w:r>
      <w:r>
        <w:rPr>
          <w:b/>
          <w:bCs/>
        </w:rPr>
        <w:t>Letting the Stretch step drift into productivity-coaching accountability.</w:t>
      </w:r>
      <w:r>
        <w:t xml:space="preserve"> The reporting partner is a covenant-witness fellow-pilgrim, not a task-master. If the Companion lets the framing drift, the protocol does productivity-coaching work in Christian dress.</w:t>
      </w:r>
    </w:p>
    <w:p w14:paraId="28CBC84E" w14:textId="77777777" w:rsidR="007D0884" w:rsidRDefault="00000000">
      <w:pPr>
        <w:spacing w:after="60" w:line="276" w:lineRule="auto"/>
        <w:ind w:left="720" w:hanging="180"/>
        <w:jc w:val="both"/>
      </w:pPr>
      <w:r>
        <w:t xml:space="preserve">• </w:t>
      </w:r>
      <w:r>
        <w:rPr>
          <w:b/>
          <w:bCs/>
        </w:rPr>
        <w:t>Stopping the clarity loop before sufficient specificity.</w:t>
      </w:r>
      <w:r>
        <w:t xml:space="preserve"> Vague mission articulation is a sign that Vision is still general or that Action has not yet been heard. The clarity questions (</w:t>
      </w:r>
      <w:r>
        <w:rPr>
          <w:i/>
          <w:iCs/>
        </w:rPr>
        <w:t>What does X mean to you? / What would that look like? / How will you know?</w:t>
      </w:r>
      <w:r>
        <w:t>) loop until the articulated mission is concrete enough to be walked out. Companions who close the loop early produce mission statements that cannot be walked.</w:t>
      </w:r>
    </w:p>
    <w:p w14:paraId="2CD022BE" w14:textId="77777777" w:rsidR="007D0884" w:rsidRDefault="00000000">
      <w:pPr>
        <w:spacing w:after="60" w:line="276" w:lineRule="auto"/>
        <w:ind w:left="720" w:hanging="180"/>
        <w:jc w:val="both"/>
      </w:pPr>
      <w:r>
        <w:t xml:space="preserve">• </w:t>
      </w:r>
      <w:r>
        <w:rPr>
          <w:b/>
          <w:bCs/>
        </w:rPr>
        <w:t xml:space="preserve">Pressing the Stretch step's </w:t>
      </w:r>
      <w:r>
        <w:rPr>
          <w:b/>
          <w:bCs/>
          <w:i/>
          <w:iCs/>
        </w:rPr>
        <w:t>Who will you report to?</w:t>
      </w:r>
      <w:r>
        <w:rPr>
          <w:b/>
          <w:bCs/>
        </w:rPr>
        <w:t xml:space="preserve"> when no appropriate partner is available.</w:t>
      </w:r>
      <w:r>
        <w:t xml:space="preserve"> Sometimes the right initial reporting partner is the Companion themselves until the group's trust matures; sometimes no partner is the right answer for the immediate cycle and the protocol completes without that </w:t>
      </w:r>
      <w:r>
        <w:lastRenderedPageBreak/>
        <w:t>step (with the Companion noting that A31 has been partially run and will need its Stretch closing at a subsequent cycle). Forcing a partner-selection that does not fit the participant's current relational landscape produces accountability-in-name-only.</w:t>
      </w:r>
    </w:p>
    <w:p w14:paraId="47D194A9" w14:textId="77777777" w:rsidR="007D0884" w:rsidRPr="001F57CD" w:rsidRDefault="00000000" w:rsidP="001F57CD">
      <w:pPr>
        <w:rPr>
          <w:b/>
          <w:bCs/>
        </w:rPr>
      </w:pPr>
      <w:r w:rsidRPr="001F57CD">
        <w:rPr>
          <w:b/>
          <w:bCs/>
        </w:rPr>
        <w:t>The arc structure and sequencing</w:t>
      </w:r>
    </w:p>
    <w:p w14:paraId="4E40F5BB" w14:textId="719E2E32" w:rsidR="007D0884" w:rsidRDefault="00000000">
      <w:pPr>
        <w:spacing w:after="60" w:line="276" w:lineRule="auto"/>
        <w:ind w:left="360"/>
        <w:jc w:val="both"/>
      </w:pPr>
      <w:r>
        <w:t xml:space="preserve">The </w:t>
      </w:r>
      <w:r w:rsidR="00136765">
        <w:t>core</w:t>
      </w:r>
      <w:r>
        <w:t xml:space="preserve"> arc is </w:t>
      </w:r>
      <w:r>
        <w:rPr>
          <w:b/>
          <w:bCs/>
        </w:rPr>
        <w:t>A27 → mission articulation (V2.Exp5 territory) → A30 paired with A31 → iterative loop-backs as needed</w:t>
      </w:r>
      <w:r>
        <w:t>.</w:t>
      </w:r>
    </w:p>
    <w:p w14:paraId="2D1FD4B6" w14:textId="77777777" w:rsidR="007D0884" w:rsidRDefault="00000000">
      <w:pPr>
        <w:spacing w:after="60" w:line="276" w:lineRule="auto"/>
        <w:ind w:left="360"/>
        <w:jc w:val="both"/>
      </w:pPr>
      <w:r>
        <w:rPr>
          <w:b/>
          <w:bCs/>
        </w:rPr>
        <w:t>Phase 1 — Identity Discovery (A27).</w:t>
      </w:r>
      <w:r>
        <w:t xml:space="preserve"> The participant runs the five-question sequence over one or more sessions in trio format. Outputs: articulated working answers to </w:t>
      </w:r>
      <w:r>
        <w:rPr>
          <w:i/>
          <w:iCs/>
        </w:rPr>
        <w:t>Who are you / Where are you going / Who are you going with / What do you serve / (optionally) Where do you put your energy</w:t>
      </w:r>
      <w:r>
        <w:t>, plus the pattern-recognition step's collaborative hearing of the connections and disconnections. Time: typically one to three group sessions, sometimes spread across weeks.</w:t>
      </w:r>
    </w:p>
    <w:p w14:paraId="3930126C" w14:textId="48DC492D" w:rsidR="007D0884" w:rsidRDefault="00000000">
      <w:pPr>
        <w:spacing w:after="60" w:line="276" w:lineRule="auto"/>
        <w:ind w:left="360"/>
        <w:jc w:val="both"/>
      </w:pPr>
      <w:r>
        <w:rPr>
          <w:b/>
          <w:bCs/>
        </w:rPr>
        <w:t>Phase 2 — Mission articulation.</w:t>
      </w:r>
      <w:r>
        <w:t xml:space="preserve"> The participant moves from A27's identity outputs into a working mission statement, using the Vision + Action = Mission formula. This phase is V2.Exp5 </w:t>
      </w:r>
      <w:r w:rsidR="00136765">
        <w:t>core</w:t>
      </w:r>
      <w:r>
        <w:t xml:space="preserve"> territory (not a discrete Part VI protocol); A27's outputs flow into V2.Exp5's mission-statement work. The participant emerges from this phase with an articulated working mission.</w:t>
      </w:r>
    </w:p>
    <w:p w14:paraId="043F9DF1" w14:textId="77777777" w:rsidR="007D0884" w:rsidRDefault="00000000">
      <w:pPr>
        <w:spacing w:after="60" w:line="276" w:lineRule="auto"/>
        <w:ind w:left="360"/>
        <w:jc w:val="both"/>
      </w:pPr>
      <w:r>
        <w:rPr>
          <w:b/>
          <w:bCs/>
        </w:rPr>
        <w:t>Phase 3 — Shadow Mission surfacing (A30).</w:t>
      </w:r>
      <w:r>
        <w:t xml:space="preserve"> Once the articulated mission is sufficient, A30 surfaces the disowned alternative — the counterfeit trajectory the participant is tempted to live instead. Outputs: named shadow mission, identified root (wound-rooted / sin-rooted / mixed), identified voice (accusation / lie / Spirit-conviction), downstream routing decision. Time: typically one or two sessions; sometimes the surfacing produces a downstream routing to wound-work or sin-channel work that takes weeks-to-months before the participant returns to the arc.</w:t>
      </w:r>
    </w:p>
    <w:p w14:paraId="179ADED3" w14:textId="77777777" w:rsidR="007D0884" w:rsidRDefault="00000000">
      <w:pPr>
        <w:spacing w:after="60" w:line="276" w:lineRule="auto"/>
        <w:ind w:left="360"/>
        <w:jc w:val="both"/>
      </w:pPr>
      <w:r>
        <w:rPr>
          <w:b/>
          <w:bCs/>
        </w:rPr>
        <w:t>Phase 4 — Mission Stretch Clarity (A31).</w:t>
      </w:r>
      <w:r>
        <w:t xml:space="preserve"> With identity anchored and shadow named, the participant runs A31 to refine the articulated mission into walked-out specificity and to enter into corporate-witnessed accountability. Outputs: refined Vision and Action, articulated Mission, Stretch commitments (actions, support, reporting partner), entered covenant-witness relationship. Time: one to two sessions for the initial A31; iterative loop-backs across the participant's group life.</w:t>
      </w:r>
    </w:p>
    <w:p w14:paraId="2B6307F1" w14:textId="77777777" w:rsidR="007D0884" w:rsidRDefault="00000000">
      <w:pPr>
        <w:spacing w:after="60" w:line="276" w:lineRule="auto"/>
        <w:ind w:left="360"/>
        <w:jc w:val="both"/>
      </w:pPr>
      <w:r>
        <w:rPr>
          <w:b/>
          <w:bCs/>
        </w:rPr>
        <w:t>Iterative loop-backs.</w:t>
      </w:r>
      <w:r>
        <w:t xml:space="preserve"> Standard across the family. A30 may route to A17 family wound-work or V2.Exp4 / A6 sin-channel work, with eventual return to the arc. A31 may route back to A27 for re-articulation when life-stage changes require fresh identity work, or back to A30 when persistent stretch-execution gaps point to unaddressed shadow material. The arc is iterative-developmental, not linear-completable.</w:t>
      </w:r>
    </w:p>
    <w:p w14:paraId="11346060" w14:textId="77777777" w:rsidR="007D0884" w:rsidRPr="001F57CD" w:rsidRDefault="00000000" w:rsidP="001F57CD">
      <w:pPr>
        <w:rPr>
          <w:b/>
          <w:bCs/>
        </w:rPr>
      </w:pPr>
      <w:r w:rsidRPr="001F57CD">
        <w:rPr>
          <w:b/>
          <w:bCs/>
        </w:rPr>
        <w:t>The protocol — A27 Who Are You / Identity Discovery Sequence</w:t>
      </w:r>
    </w:p>
    <w:p w14:paraId="216202B7" w14:textId="77777777" w:rsidR="007D0884" w:rsidRDefault="00000000">
      <w:pPr>
        <w:spacing w:after="60" w:line="276" w:lineRule="auto"/>
        <w:ind w:left="360"/>
        <w:jc w:val="both"/>
      </w:pPr>
      <w:r>
        <w:t>The five-question sequence run in trio format. Per the Feb 2026 v5 refresh, the language is gender-neutral and the fifth question is explicitly optional.</w:t>
      </w:r>
    </w:p>
    <w:p w14:paraId="480EF707" w14:textId="77777777" w:rsidR="007D0884" w:rsidRDefault="00000000">
      <w:pPr>
        <w:spacing w:after="60" w:line="276" w:lineRule="auto"/>
        <w:ind w:left="720" w:hanging="360"/>
        <w:jc w:val="both"/>
      </w:pPr>
      <w:r>
        <w:t xml:space="preserve">1. </w:t>
      </w:r>
      <w:r>
        <w:rPr>
          <w:b/>
          <w:bCs/>
        </w:rPr>
        <w:t>Trio formation and framing.</w:t>
      </w:r>
    </w:p>
    <w:p w14:paraId="0127AB80" w14:textId="77777777" w:rsidR="007D0884" w:rsidRDefault="00000000">
      <w:pPr>
        <w:spacing w:after="60" w:line="276" w:lineRule="auto"/>
        <w:ind w:left="360"/>
        <w:jc w:val="both"/>
      </w:pPr>
      <w:r>
        <w:t xml:space="preserve">   - Companion: form trios (responder / questioner / recorder), or facilitate solo if the group is too small. Frame the work: </w:t>
      </w:r>
      <w:r>
        <w:rPr>
          <w:i/>
          <w:iCs/>
        </w:rPr>
        <w:t>"This is a discovery sequence, not a self-assessment. We're listening together for what God has already made true about you and is showing us as we ask."</w:t>
      </w:r>
    </w:p>
    <w:p w14:paraId="69EB0CD0" w14:textId="77777777" w:rsidR="007D0884" w:rsidRDefault="00000000">
      <w:pPr>
        <w:spacing w:after="60" w:line="276" w:lineRule="auto"/>
        <w:ind w:left="360"/>
        <w:jc w:val="both"/>
      </w:pPr>
      <w:r>
        <w:t xml:space="preserve">   - Participants: take roles. The questioner asks; the responder responds; the recorder notes the responses verbatim (not interpretation).</w:t>
      </w:r>
    </w:p>
    <w:p w14:paraId="7957740F" w14:textId="77777777" w:rsidR="007D0884" w:rsidRDefault="00000000">
      <w:pPr>
        <w:spacing w:after="60" w:line="276" w:lineRule="auto"/>
        <w:ind w:left="360"/>
        <w:jc w:val="both"/>
      </w:pPr>
      <w:r>
        <w:t xml:space="preserve">   - Discernment: ensure the responder is ready to be the receiver of the sequence; if the participant is in crisis or substantially depleted, defer.</w:t>
      </w:r>
    </w:p>
    <w:p w14:paraId="2B0C495A" w14:textId="77777777" w:rsidR="007D0884" w:rsidRDefault="00000000">
      <w:pPr>
        <w:spacing w:after="60" w:line="276" w:lineRule="auto"/>
        <w:ind w:left="720" w:hanging="360"/>
        <w:jc w:val="both"/>
      </w:pPr>
      <w:r>
        <w:t xml:space="preserve">2. </w:t>
      </w:r>
      <w:r>
        <w:rPr>
          <w:b/>
          <w:bCs/>
        </w:rPr>
        <w:t>Question 1 — Who are you?</w:t>
      </w:r>
    </w:p>
    <w:p w14:paraId="1166DCBD" w14:textId="77777777" w:rsidR="007D0884" w:rsidRDefault="00000000">
      <w:pPr>
        <w:spacing w:after="60" w:line="276" w:lineRule="auto"/>
        <w:ind w:left="360"/>
        <w:jc w:val="both"/>
      </w:pPr>
      <w:r>
        <w:t xml:space="preserve">   - Questioner: ask the question simply. </w:t>
      </w:r>
      <w:r>
        <w:rPr>
          <w:i/>
          <w:iCs/>
        </w:rPr>
        <w:t>"Who are you?"</w:t>
      </w:r>
      <w:r>
        <w:t xml:space="preserve"> Allow silence. Do not rephrase.</w:t>
      </w:r>
    </w:p>
    <w:p w14:paraId="322EE660" w14:textId="77777777" w:rsidR="007D0884" w:rsidRDefault="00000000">
      <w:pPr>
        <w:spacing w:after="60" w:line="276" w:lineRule="auto"/>
        <w:ind w:left="360"/>
        <w:jc w:val="both"/>
      </w:pPr>
      <w:r>
        <w:lastRenderedPageBreak/>
        <w:t xml:space="preserve">   - Responder: give whatever surfaces. Multiple answers are normal — the responder may say </w:t>
      </w:r>
      <w:r>
        <w:rPr>
          <w:i/>
          <w:iCs/>
        </w:rPr>
        <w:t>"I am a husband. I am a father. I am a son of the Lord. I am someone who is afraid of being forgotten."</w:t>
      </w:r>
      <w:r>
        <w:t xml:space="preserve"> Let all of it land.</w:t>
      </w:r>
    </w:p>
    <w:p w14:paraId="4C48AEB1" w14:textId="77777777" w:rsidR="007D0884" w:rsidRDefault="00000000">
      <w:pPr>
        <w:spacing w:after="60" w:line="276" w:lineRule="auto"/>
        <w:ind w:left="360"/>
        <w:jc w:val="both"/>
      </w:pPr>
      <w:r>
        <w:t xml:space="preserve">   - Recorder: write what is said.</w:t>
      </w:r>
    </w:p>
    <w:p w14:paraId="1B629086" w14:textId="77777777" w:rsidR="007D0884" w:rsidRDefault="00000000">
      <w:pPr>
        <w:spacing w:after="60" w:line="276" w:lineRule="auto"/>
        <w:ind w:left="360"/>
        <w:jc w:val="both"/>
      </w:pPr>
      <w:r>
        <w:t xml:space="preserve">   - Discernment: notice without naming — what does the responder lead with? What surfaces late? What is missing that the Companion would have expected? Hold the noticing.</w:t>
      </w:r>
    </w:p>
    <w:p w14:paraId="2F4F1E73" w14:textId="77777777" w:rsidR="007D0884" w:rsidRDefault="00000000">
      <w:pPr>
        <w:spacing w:after="60" w:line="276" w:lineRule="auto"/>
        <w:ind w:left="720" w:hanging="360"/>
        <w:jc w:val="both"/>
      </w:pPr>
      <w:r>
        <w:t xml:space="preserve">3. </w:t>
      </w:r>
      <w:r>
        <w:rPr>
          <w:b/>
          <w:bCs/>
        </w:rPr>
        <w:t>Question 2 — Where are you going?</w:t>
      </w:r>
    </w:p>
    <w:p w14:paraId="094FFD58" w14:textId="77777777" w:rsidR="007D0884" w:rsidRDefault="00000000">
      <w:pPr>
        <w:spacing w:after="60" w:line="276" w:lineRule="auto"/>
        <w:ind w:left="360"/>
        <w:jc w:val="both"/>
      </w:pPr>
      <w:r>
        <w:t xml:space="preserve">   - Questioner: ask. </w:t>
      </w:r>
      <w:r>
        <w:rPr>
          <w:i/>
          <w:iCs/>
        </w:rPr>
        <w:t>"Where are you going?"</w:t>
      </w:r>
    </w:p>
    <w:p w14:paraId="5CB6CB18" w14:textId="77777777" w:rsidR="007D0884" w:rsidRDefault="00000000">
      <w:pPr>
        <w:spacing w:after="60" w:line="276" w:lineRule="auto"/>
        <w:ind w:left="360"/>
        <w:jc w:val="both"/>
      </w:pPr>
      <w:r>
        <w:t xml:space="preserve">   - Responder: respond. </w:t>
      </w:r>
      <w:r>
        <w:rPr>
          <w:i/>
          <w:iCs/>
        </w:rPr>
        <w:t>Going</w:t>
      </w:r>
      <w:r>
        <w:t xml:space="preserve"> may be vocational, relational, geographic, spiritual; let the responder define the register.</w:t>
      </w:r>
    </w:p>
    <w:p w14:paraId="6B9A4569" w14:textId="77777777" w:rsidR="007D0884" w:rsidRDefault="00000000">
      <w:pPr>
        <w:spacing w:after="60" w:line="276" w:lineRule="auto"/>
        <w:ind w:left="360"/>
        <w:jc w:val="both"/>
      </w:pPr>
      <w:r>
        <w:t xml:space="preserve">   - Discernment: where does the responder's </w:t>
      </w:r>
      <w:r>
        <w:rPr>
          <w:i/>
          <w:iCs/>
        </w:rPr>
        <w:t>going</w:t>
      </w:r>
      <w:r>
        <w:t xml:space="preserve"> connect to their </w:t>
      </w:r>
      <w:r>
        <w:rPr>
          <w:i/>
          <w:iCs/>
        </w:rPr>
        <w:t>identity</w:t>
      </w:r>
      <w:r>
        <w:t xml:space="preserve"> from Question 1? Where is there a disconnect?</w:t>
      </w:r>
    </w:p>
    <w:p w14:paraId="1865CA5A" w14:textId="77777777" w:rsidR="007D0884" w:rsidRDefault="00000000">
      <w:pPr>
        <w:spacing w:after="60" w:line="276" w:lineRule="auto"/>
        <w:ind w:left="720" w:hanging="360"/>
        <w:jc w:val="both"/>
      </w:pPr>
      <w:r>
        <w:t xml:space="preserve">4. </w:t>
      </w:r>
      <w:r>
        <w:rPr>
          <w:b/>
          <w:bCs/>
        </w:rPr>
        <w:t>Question 3 — Who are you going with?</w:t>
      </w:r>
    </w:p>
    <w:p w14:paraId="1410A641" w14:textId="77777777" w:rsidR="007D0884" w:rsidRDefault="00000000">
      <w:pPr>
        <w:spacing w:after="60" w:line="276" w:lineRule="auto"/>
        <w:ind w:left="360"/>
        <w:jc w:val="both"/>
      </w:pPr>
      <w:r>
        <w:t xml:space="preserve">   - Questioner: ask.</w:t>
      </w:r>
    </w:p>
    <w:p w14:paraId="5DC6D0FF" w14:textId="77777777" w:rsidR="007D0884" w:rsidRDefault="00000000">
      <w:pPr>
        <w:spacing w:after="60" w:line="276" w:lineRule="auto"/>
        <w:ind w:left="360"/>
        <w:jc w:val="both"/>
      </w:pPr>
      <w:r>
        <w:t xml:space="preserve">   - Responder: respond. The named companions may be spouse, family, community, the Lord, friends, colleagues; let the responder define.</w:t>
      </w:r>
    </w:p>
    <w:p w14:paraId="2F4CA81F" w14:textId="77777777" w:rsidR="007D0884" w:rsidRDefault="00000000">
      <w:pPr>
        <w:spacing w:after="60" w:line="276" w:lineRule="auto"/>
        <w:ind w:left="360"/>
        <w:jc w:val="both"/>
      </w:pPr>
      <w:r>
        <w:t xml:space="preserve">   - Discernment: who is named? Who is absent that you would expect? Is the Lord named, and if so, in what register?</w:t>
      </w:r>
    </w:p>
    <w:p w14:paraId="2ADA6CCD" w14:textId="77777777" w:rsidR="007D0884" w:rsidRDefault="00000000">
      <w:pPr>
        <w:spacing w:after="60" w:line="276" w:lineRule="auto"/>
        <w:ind w:left="720" w:hanging="360"/>
        <w:jc w:val="both"/>
      </w:pPr>
      <w:r>
        <w:t xml:space="preserve">5. </w:t>
      </w:r>
      <w:r>
        <w:rPr>
          <w:b/>
          <w:bCs/>
        </w:rPr>
        <w:t>Question 4 — What do you serve?</w:t>
      </w:r>
    </w:p>
    <w:p w14:paraId="188CCF83" w14:textId="77777777" w:rsidR="007D0884" w:rsidRDefault="00000000">
      <w:pPr>
        <w:spacing w:after="60" w:line="276" w:lineRule="auto"/>
        <w:ind w:left="360"/>
        <w:jc w:val="both"/>
      </w:pPr>
      <w:r>
        <w:t xml:space="preserve">   - Questioner: ask.</w:t>
      </w:r>
    </w:p>
    <w:p w14:paraId="6D01A2AA" w14:textId="77777777" w:rsidR="007D0884" w:rsidRDefault="00000000">
      <w:pPr>
        <w:spacing w:after="60" w:line="276" w:lineRule="auto"/>
        <w:ind w:left="360"/>
        <w:jc w:val="both"/>
      </w:pPr>
      <w:r>
        <w:t xml:space="preserve">   - Responder: respond. </w:t>
      </w:r>
      <w:r>
        <w:rPr>
          <w:i/>
          <w:iCs/>
        </w:rPr>
        <w:t>Serving</w:t>
      </w:r>
      <w:r>
        <w:t xml:space="preserve"> may name a population (the poor, men in recovery, my children), a value (truth, beauty, justice), a relationship (Christ, the church), or a domain (the work of healing). Let the responder define.</w:t>
      </w:r>
    </w:p>
    <w:p w14:paraId="72CA37EF" w14:textId="77777777" w:rsidR="007D0884" w:rsidRDefault="00000000">
      <w:pPr>
        <w:spacing w:after="60" w:line="276" w:lineRule="auto"/>
        <w:ind w:left="360"/>
        <w:jc w:val="both"/>
      </w:pPr>
      <w:r>
        <w:t xml:space="preserve">   - Discernment: does the response have specificity sufficient to be a service-direction, or does it stay at the value-statement level?</w:t>
      </w:r>
    </w:p>
    <w:p w14:paraId="52D0C67B" w14:textId="77777777" w:rsidR="007D0884" w:rsidRDefault="00000000">
      <w:pPr>
        <w:spacing w:after="60" w:line="276" w:lineRule="auto"/>
        <w:ind w:left="720" w:hanging="360"/>
        <w:jc w:val="both"/>
      </w:pPr>
      <w:r>
        <w:t xml:space="preserve">6. </w:t>
      </w:r>
      <w:r>
        <w:rPr>
          <w:b/>
          <w:bCs/>
        </w:rPr>
        <w:t>Question 5 (optional) — Where do you put your energy?</w:t>
      </w:r>
    </w:p>
    <w:p w14:paraId="2E5B43DC" w14:textId="77777777" w:rsidR="007D0884" w:rsidRDefault="00000000">
      <w:pPr>
        <w:spacing w:after="60" w:line="276" w:lineRule="auto"/>
        <w:ind w:left="360"/>
        <w:jc w:val="both"/>
      </w:pPr>
      <w:r>
        <w:t xml:space="preserve">   - Companion: discern whether to press. The v5 refresh names this question optional; if the responder has been depleted, defer.</w:t>
      </w:r>
    </w:p>
    <w:p w14:paraId="7E472D54" w14:textId="77777777" w:rsidR="007D0884" w:rsidRDefault="00000000">
      <w:pPr>
        <w:spacing w:after="60" w:line="276" w:lineRule="auto"/>
        <w:ind w:left="360"/>
        <w:jc w:val="both"/>
      </w:pPr>
      <w:r>
        <w:t xml:space="preserve">   - Questioner: if proceeding, ask.</w:t>
      </w:r>
    </w:p>
    <w:p w14:paraId="0BA2EAA0" w14:textId="77777777" w:rsidR="007D0884" w:rsidRDefault="00000000">
      <w:pPr>
        <w:spacing w:after="60" w:line="276" w:lineRule="auto"/>
        <w:ind w:left="360"/>
        <w:jc w:val="both"/>
      </w:pPr>
      <w:r>
        <w:t xml:space="preserve">   - Responder: respond, but answer descriptively rather than aspirationally — </w:t>
      </w:r>
      <w:r>
        <w:rPr>
          <w:i/>
          <w:iCs/>
        </w:rPr>
        <w:t>not where you wish your energy went, but where it actually goes</w:t>
      </w:r>
      <w:r>
        <w:t>.</w:t>
      </w:r>
    </w:p>
    <w:p w14:paraId="040FC063" w14:textId="77777777" w:rsidR="007D0884" w:rsidRDefault="00000000">
      <w:pPr>
        <w:spacing w:after="60" w:line="276" w:lineRule="auto"/>
        <w:ind w:left="360"/>
        <w:jc w:val="both"/>
      </w:pPr>
      <w:r>
        <w:t xml:space="preserve">   - Discernment: the gap between Questions 1–4 (stated identity-mission-companions-service) and Question 5 (actual energy) is the diagnostic load-bearing material. It often points at the shadow mission A30 later surfaces.</w:t>
      </w:r>
    </w:p>
    <w:p w14:paraId="6B545BA5" w14:textId="77777777" w:rsidR="007D0884" w:rsidRDefault="00000000">
      <w:pPr>
        <w:spacing w:after="60" w:line="276" w:lineRule="auto"/>
        <w:ind w:left="720" w:hanging="360"/>
        <w:jc w:val="both"/>
      </w:pPr>
      <w:r>
        <w:t xml:space="preserve">7. </w:t>
      </w:r>
      <w:r>
        <w:rPr>
          <w:b/>
          <w:bCs/>
        </w:rPr>
        <w:t>Pattern recognition (collaborative hearing).</w:t>
      </w:r>
    </w:p>
    <w:p w14:paraId="1E4CC64C" w14:textId="77777777" w:rsidR="007D0884" w:rsidRDefault="00000000">
      <w:pPr>
        <w:spacing w:after="60" w:line="276" w:lineRule="auto"/>
        <w:ind w:left="360"/>
        <w:jc w:val="both"/>
      </w:pPr>
      <w:r>
        <w:t xml:space="preserve">   - Companion: invite the group (or trio) into listening. </w:t>
      </w:r>
      <w:r>
        <w:rPr>
          <w:i/>
          <w:iCs/>
        </w:rPr>
        <w:t>"What connections do we hear among these five? Where do we hear disconnections? What is the Spirit highlighting?"</w:t>
      </w:r>
    </w:p>
    <w:p w14:paraId="0260271B" w14:textId="77777777" w:rsidR="007D0884" w:rsidRDefault="00000000">
      <w:pPr>
        <w:spacing w:after="60" w:line="276" w:lineRule="auto"/>
        <w:ind w:left="360"/>
        <w:jc w:val="both"/>
      </w:pPr>
      <w:r>
        <w:t xml:space="preserve">   - Group/trio: speak briefly what is heard — not interpretive analysis, but what landed as significant.</w:t>
      </w:r>
    </w:p>
    <w:p w14:paraId="3DC8F3F3" w14:textId="77777777" w:rsidR="007D0884" w:rsidRDefault="00000000">
      <w:pPr>
        <w:spacing w:after="60" w:line="276" w:lineRule="auto"/>
        <w:ind w:left="360"/>
        <w:jc w:val="both"/>
      </w:pPr>
      <w:r>
        <w:t xml:space="preserve">   - Responder: receive what is offered; may name what they themselves hear in the pattern.</w:t>
      </w:r>
    </w:p>
    <w:p w14:paraId="61439382" w14:textId="77777777" w:rsidR="007D0884" w:rsidRDefault="00000000">
      <w:pPr>
        <w:spacing w:after="60" w:line="276" w:lineRule="auto"/>
        <w:ind w:left="360"/>
        <w:jc w:val="both"/>
      </w:pPr>
      <w:r>
        <w:t xml:space="preserve">   - Discernment: hold the receiving in V2.Exp7A discernment-of-voices register; what is offered is Spirit-led hearing, not therapist-interpretive analysis.</w:t>
      </w:r>
    </w:p>
    <w:p w14:paraId="787ED816" w14:textId="77777777" w:rsidR="007D0884" w:rsidRDefault="00000000">
      <w:pPr>
        <w:spacing w:after="60" w:line="276" w:lineRule="auto"/>
        <w:ind w:left="720" w:hanging="360"/>
        <w:jc w:val="both"/>
      </w:pPr>
      <w:r>
        <w:t xml:space="preserve">8. </w:t>
      </w:r>
      <w:r>
        <w:rPr>
          <w:b/>
          <w:bCs/>
        </w:rPr>
        <w:t>Closing.</w:t>
      </w:r>
    </w:p>
    <w:p w14:paraId="3534B97B" w14:textId="77777777" w:rsidR="007D0884" w:rsidRDefault="00000000">
      <w:pPr>
        <w:spacing w:after="60" w:line="276" w:lineRule="auto"/>
        <w:ind w:left="360"/>
        <w:jc w:val="both"/>
      </w:pPr>
      <w:r>
        <w:lastRenderedPageBreak/>
        <w:t xml:space="preserve">   - Companion: close the session per the standard V2.Exp8 marked-closing form. The articulated material from this session is now part of the participant's working identity-and-mission record; subsequent sessions may refine, deepen, or revisit.</w:t>
      </w:r>
    </w:p>
    <w:p w14:paraId="42BC7654" w14:textId="77777777" w:rsidR="007D0884" w:rsidRPr="001F57CD" w:rsidRDefault="00000000" w:rsidP="001F57CD">
      <w:pPr>
        <w:rPr>
          <w:b/>
          <w:bCs/>
        </w:rPr>
      </w:pPr>
      <w:r w:rsidRPr="001F57CD">
        <w:rPr>
          <w:b/>
          <w:bCs/>
        </w:rPr>
        <w:t>The protocol — A30 Shadow Mission Protocol</w:t>
      </w:r>
    </w:p>
    <w:p w14:paraId="53145BC4" w14:textId="77777777" w:rsidR="007D0884" w:rsidRDefault="00000000">
      <w:pPr>
        <w:spacing w:after="60" w:line="276" w:lineRule="auto"/>
        <w:ind w:left="360"/>
        <w:jc w:val="both"/>
      </w:pPr>
      <w:r>
        <w:t xml:space="preserve">The surfacing-naming-resisting protocol for the disowned alternative trajectory. Held in the </w:t>
      </w:r>
      <w:r>
        <w:rPr>
          <w:b/>
          <w:bCs/>
        </w:rPr>
        <w:t>reframed Christian-frame anthropology</w:t>
      </w:r>
      <w:r>
        <w:t xml:space="preserve">: the shadow mission is </w:t>
      </w:r>
      <w:r>
        <w:rPr>
          <w:i/>
          <w:iCs/>
        </w:rPr>
        <w:t>disowned alternative the participant is tempted to live</w:t>
      </w:r>
      <w:r>
        <w:t>, not Jungian archetypal sub-mission requiring integration.</w:t>
      </w:r>
    </w:p>
    <w:p w14:paraId="4F115395" w14:textId="77777777" w:rsidR="007D0884" w:rsidRDefault="00000000">
      <w:pPr>
        <w:spacing w:after="60" w:line="276" w:lineRule="auto"/>
        <w:ind w:left="720" w:hanging="360"/>
        <w:jc w:val="both"/>
      </w:pPr>
      <w:r>
        <w:t xml:space="preserve">1. </w:t>
      </w:r>
      <w:r>
        <w:rPr>
          <w:b/>
          <w:bCs/>
        </w:rPr>
        <w:t>Framing and reframing.</w:t>
      </w:r>
    </w:p>
    <w:p w14:paraId="66C04BC0" w14:textId="77777777" w:rsidR="007D0884" w:rsidRDefault="00000000">
      <w:pPr>
        <w:spacing w:after="60" w:line="276" w:lineRule="auto"/>
        <w:ind w:left="360"/>
        <w:jc w:val="both"/>
      </w:pPr>
      <w:r>
        <w:t xml:space="preserve">   - Companion: name the work explicitly. </w:t>
      </w:r>
      <w:r>
        <w:rPr>
          <w:i/>
          <w:iCs/>
        </w:rPr>
        <w:t>"We're going to look at the shadow mission — the alternative life you are tempted to live instead of the one God has been showing you. The word 'shadow' is borrowed from Jungian work; we use it differently. We're not integrating a hidden sub-self. We're bringing into the light what you have been tempted to live as a counterfeit of the real mission, so it can be named and resisted under the Lord's authority. The pattern is Matthew 4 — Jesus in the wilderness named the three alternatives and refused them."</w:t>
      </w:r>
    </w:p>
    <w:p w14:paraId="7A26EFAB" w14:textId="77777777" w:rsidR="007D0884" w:rsidRDefault="00000000">
      <w:pPr>
        <w:spacing w:after="60" w:line="276" w:lineRule="auto"/>
        <w:ind w:left="360"/>
        <w:jc w:val="both"/>
      </w:pPr>
      <w:r>
        <w:t xml:space="preserve">   - Participant: receive the framing.</w:t>
      </w:r>
    </w:p>
    <w:p w14:paraId="42C57B0B" w14:textId="77777777" w:rsidR="007D0884" w:rsidRDefault="00000000">
      <w:pPr>
        <w:spacing w:after="60" w:line="276" w:lineRule="auto"/>
        <w:ind w:left="360"/>
        <w:jc w:val="both"/>
      </w:pPr>
      <w:r>
        <w:t xml:space="preserve">   - Discernment: confirm the participant has an articulated working mission to be the shadow </w:t>
      </w:r>
      <w:r>
        <w:rPr>
          <w:i/>
          <w:iCs/>
        </w:rPr>
        <w:t>of</w:t>
      </w:r>
      <w:r>
        <w:t>. Without that anchor, defer to A27 / mission articulation work first.</w:t>
      </w:r>
    </w:p>
    <w:p w14:paraId="2D0E1BA8" w14:textId="77777777" w:rsidR="007D0884" w:rsidRDefault="00000000">
      <w:pPr>
        <w:spacing w:after="60" w:line="276" w:lineRule="auto"/>
        <w:ind w:left="720" w:hanging="360"/>
        <w:jc w:val="both"/>
      </w:pPr>
      <w:r>
        <w:t xml:space="preserve">2. </w:t>
      </w:r>
      <w:r>
        <w:rPr>
          <w:b/>
          <w:bCs/>
        </w:rPr>
        <w:t>Surface the shadow.</w:t>
      </w:r>
    </w:p>
    <w:p w14:paraId="1147BA86" w14:textId="77777777" w:rsidR="007D0884" w:rsidRDefault="00000000">
      <w:pPr>
        <w:spacing w:after="60" w:line="276" w:lineRule="auto"/>
        <w:ind w:left="360"/>
        <w:jc w:val="both"/>
      </w:pPr>
      <w:r>
        <w:t xml:space="preserve">   - Companion: ask. </w:t>
      </w:r>
      <w:r>
        <w:rPr>
          <w:i/>
          <w:iCs/>
        </w:rPr>
        <w:t>"What is the alternative life you are tempted to live? What is the version of yourself that would have made the choices that look successful but were not actually what God was asking? Let it be specific."</w:t>
      </w:r>
    </w:p>
    <w:p w14:paraId="07CB6CE4" w14:textId="77777777" w:rsidR="007D0884" w:rsidRDefault="00000000">
      <w:pPr>
        <w:spacing w:after="60" w:line="276" w:lineRule="auto"/>
        <w:ind w:left="360"/>
        <w:jc w:val="both"/>
      </w:pPr>
      <w:r>
        <w:t xml:space="preserve">   - Participant: surface what is there. Specificity matters — </w:t>
      </w:r>
      <w:r>
        <w:rPr>
          <w:i/>
          <w:iCs/>
        </w:rPr>
        <w:t>"I am tempted to be the man who makes money to prove he is worth something"</w:t>
      </w:r>
      <w:r>
        <w:t xml:space="preserve"> is operationally useful; </w:t>
      </w:r>
      <w:r>
        <w:rPr>
          <w:i/>
          <w:iCs/>
        </w:rPr>
        <w:t>"I am tempted to be selfish"</w:t>
      </w:r>
      <w:r>
        <w:t xml:space="preserve"> is too vague to work with.</w:t>
      </w:r>
    </w:p>
    <w:p w14:paraId="221D21E0" w14:textId="77777777" w:rsidR="007D0884" w:rsidRDefault="00000000">
      <w:pPr>
        <w:spacing w:after="60" w:line="276" w:lineRule="auto"/>
        <w:ind w:left="360"/>
        <w:jc w:val="both"/>
      </w:pPr>
      <w:r>
        <w:t xml:space="preserve">   - Discernment: the surfacing may take time. Hold silence. Notice what the participant resists naming; the resistance often marks the shadow's location.</w:t>
      </w:r>
    </w:p>
    <w:p w14:paraId="52A946F2" w14:textId="77777777" w:rsidR="007D0884" w:rsidRDefault="00000000">
      <w:pPr>
        <w:spacing w:after="60" w:line="276" w:lineRule="auto"/>
        <w:ind w:left="720" w:hanging="360"/>
        <w:jc w:val="both"/>
      </w:pPr>
      <w:r>
        <w:t xml:space="preserve">3. </w:t>
      </w:r>
      <w:r>
        <w:rPr>
          <w:b/>
          <w:bCs/>
        </w:rPr>
        <w:t>Name the root.</w:t>
      </w:r>
    </w:p>
    <w:p w14:paraId="43139113" w14:textId="77777777" w:rsidR="007D0884" w:rsidRDefault="00000000">
      <w:pPr>
        <w:spacing w:after="60" w:line="276" w:lineRule="auto"/>
        <w:ind w:left="360"/>
        <w:jc w:val="both"/>
      </w:pPr>
      <w:r>
        <w:t xml:space="preserve">   - Companion: ask. </w:t>
      </w:r>
      <w:r>
        <w:rPr>
          <w:i/>
          <w:iCs/>
        </w:rPr>
        <w:t>"What is this shadow rooted in? Is it a wound that wants compensation? Is it material you have not yet confessed? Is it both?"</w:t>
      </w:r>
    </w:p>
    <w:p w14:paraId="60B1539A" w14:textId="77777777" w:rsidR="007D0884" w:rsidRDefault="00000000">
      <w:pPr>
        <w:spacing w:after="60" w:line="276" w:lineRule="auto"/>
        <w:ind w:left="360"/>
        <w:jc w:val="both"/>
      </w:pPr>
      <w:r>
        <w:t xml:space="preserve">   - Participant: respond from what they perceive.</w:t>
      </w:r>
    </w:p>
    <w:p w14:paraId="0DE122A6" w14:textId="77777777" w:rsidR="007D0884" w:rsidRDefault="00000000">
      <w:pPr>
        <w:spacing w:after="60" w:line="276" w:lineRule="auto"/>
        <w:ind w:left="360"/>
        <w:jc w:val="both"/>
      </w:pPr>
      <w:r>
        <w:t xml:space="preserve">   - Discernment (V2.Exp1B governs): the Companion holds the wound/sin distinction. Wound-rooted shadow points toward downstream A17 family work. Sin-rooted shadow points toward V2.Exp4 / A6 work. Mixed-rooted (the common case) requires Spirit-discernment for which pole to address first. Where the participant cannot yet discern the root, the Companion may name what is observable: </w:t>
      </w:r>
      <w:r>
        <w:rPr>
          <w:i/>
          <w:iCs/>
        </w:rPr>
        <w:t>"I notice this looks like both. Let's hold both."</w:t>
      </w:r>
    </w:p>
    <w:p w14:paraId="10FAFCC5" w14:textId="77777777" w:rsidR="007D0884" w:rsidRDefault="00000000">
      <w:pPr>
        <w:spacing w:after="60" w:line="276" w:lineRule="auto"/>
        <w:ind w:left="720" w:hanging="360"/>
        <w:jc w:val="both"/>
      </w:pPr>
      <w:r>
        <w:t xml:space="preserve">4. </w:t>
      </w:r>
      <w:r>
        <w:rPr>
          <w:b/>
          <w:bCs/>
        </w:rPr>
        <w:t>Name the voice.</w:t>
      </w:r>
    </w:p>
    <w:p w14:paraId="07BFC977" w14:textId="77777777" w:rsidR="007D0884" w:rsidRDefault="00000000">
      <w:pPr>
        <w:spacing w:after="60" w:line="276" w:lineRule="auto"/>
        <w:ind w:left="360"/>
        <w:jc w:val="both"/>
      </w:pPr>
      <w:r>
        <w:t xml:space="preserve">   - Companion: ask. </w:t>
      </w:r>
      <w:r>
        <w:rPr>
          <w:i/>
          <w:iCs/>
        </w:rPr>
        <w:t>"What voice is the shadow speaking in? Is it accusing you (you'll never be the real thing; settle for the counterfeit)? Is it speaking as if it is who you actually are (the counterfeit is who I really am)? Is it the Spirit convicting you (the counterfeit really is what you have been living)?"</w:t>
      </w:r>
    </w:p>
    <w:p w14:paraId="63A0A109" w14:textId="77777777" w:rsidR="007D0884" w:rsidRDefault="00000000">
      <w:pPr>
        <w:spacing w:after="60" w:line="276" w:lineRule="auto"/>
        <w:ind w:left="360"/>
        <w:jc w:val="both"/>
      </w:pPr>
      <w:r>
        <w:t xml:space="preserve">   - Participant: discern.</w:t>
      </w:r>
    </w:p>
    <w:p w14:paraId="244EC910" w14:textId="77777777" w:rsidR="007D0884" w:rsidRDefault="00000000">
      <w:pPr>
        <w:spacing w:after="60" w:line="276" w:lineRule="auto"/>
        <w:ind w:left="360"/>
        <w:jc w:val="both"/>
      </w:pPr>
      <w:r>
        <w:t xml:space="preserve">   - Discernment (V2.Exp7A governs): the Companion holds the three-fold voice distinction. Accusation → resist, do not negotiate, stand in V2.Exp9A identity. Lie → address therapeutically through the relevant wound-or-cognitive-blockage protocol. Spirit-conviction → heed, confess, repent. The voice's kind determines the next move.</w:t>
      </w:r>
    </w:p>
    <w:p w14:paraId="7D8428C6" w14:textId="77777777" w:rsidR="007D0884" w:rsidRDefault="00000000">
      <w:pPr>
        <w:spacing w:after="60" w:line="276" w:lineRule="auto"/>
        <w:ind w:left="720" w:hanging="360"/>
        <w:jc w:val="both"/>
      </w:pPr>
      <w:r>
        <w:lastRenderedPageBreak/>
        <w:t xml:space="preserve">5. </w:t>
      </w:r>
      <w:r>
        <w:rPr>
          <w:b/>
          <w:bCs/>
        </w:rPr>
        <w:t>Resist under the Lord's authority.</w:t>
      </w:r>
    </w:p>
    <w:p w14:paraId="521D3C73" w14:textId="1C0440C9" w:rsidR="007D0884" w:rsidRDefault="00000000">
      <w:pPr>
        <w:spacing w:after="60" w:line="276" w:lineRule="auto"/>
        <w:ind w:left="360"/>
        <w:jc w:val="both"/>
      </w:pPr>
      <w:r>
        <w:t xml:space="preserve">   - Companion: frame the resisting move. </w:t>
      </w:r>
      <w:r>
        <w:rPr>
          <w:i/>
          <w:iCs/>
        </w:rPr>
        <w:t>"Whatever voice we have identified, the move is the same in form</w:t>
      </w:r>
      <w:r w:rsidR="001F57CD">
        <w:rPr>
          <w:i/>
          <w:iCs/>
        </w:rPr>
        <w:t>. We</w:t>
      </w:r>
      <w:r>
        <w:rPr>
          <w:i/>
          <w:iCs/>
        </w:rPr>
        <w:t xml:space="preserve"> name what we have heard, we name it as not who God is calling you to be, and we ask the Lord to make the true mission solid enough that the counterfeit loses its pull. This is not integration. This is bringing what was in the darkness into the light, so it can lose its power."</w:t>
      </w:r>
    </w:p>
    <w:p w14:paraId="46A4DFD1" w14:textId="29C19369" w:rsidR="007D0884" w:rsidRDefault="00000000">
      <w:pPr>
        <w:spacing w:after="60" w:line="276" w:lineRule="auto"/>
        <w:ind w:left="360"/>
        <w:jc w:val="both"/>
      </w:pPr>
      <w:r>
        <w:t xml:space="preserve">   - Participant: speak the naming and the resisting aloud. </w:t>
      </w:r>
      <w:r>
        <w:rPr>
          <w:i/>
          <w:iCs/>
        </w:rPr>
        <w:t>"I have been tempted to [shadow mission]. I name it as the counterfeit. Lord, make the real mission solid in me."</w:t>
      </w:r>
      <w:r>
        <w:t xml:space="preserve"> The exact words vary; the structure (name → name as counterfeit → ask the Lord) is </w:t>
      </w:r>
      <w:r w:rsidR="00136765">
        <w:t>core</w:t>
      </w:r>
      <w:r>
        <w:t>.</w:t>
      </w:r>
    </w:p>
    <w:p w14:paraId="3E2B3F2D" w14:textId="77777777" w:rsidR="007D0884" w:rsidRDefault="00000000">
      <w:pPr>
        <w:spacing w:after="60" w:line="276" w:lineRule="auto"/>
        <w:ind w:left="360"/>
        <w:jc w:val="both"/>
      </w:pPr>
      <w:r>
        <w:t xml:space="preserve">   - Discernment: receive the speaking; do not press for affective intensity; the work is the speaking and the receiving, not the feeling-tone.</w:t>
      </w:r>
    </w:p>
    <w:p w14:paraId="1C236A8E" w14:textId="77777777" w:rsidR="007D0884" w:rsidRDefault="00000000">
      <w:pPr>
        <w:spacing w:after="60" w:line="276" w:lineRule="auto"/>
        <w:ind w:left="720" w:hanging="360"/>
        <w:jc w:val="both"/>
      </w:pPr>
      <w:r>
        <w:t xml:space="preserve">6. </w:t>
      </w:r>
      <w:r>
        <w:rPr>
          <w:b/>
          <w:bCs/>
        </w:rPr>
        <w:t>Downstream routing decision.</w:t>
      </w:r>
    </w:p>
    <w:p w14:paraId="15BB8ED3" w14:textId="77777777" w:rsidR="007D0884" w:rsidRDefault="00000000">
      <w:pPr>
        <w:spacing w:after="60" w:line="276" w:lineRule="auto"/>
        <w:ind w:left="360"/>
        <w:jc w:val="both"/>
      </w:pPr>
      <w:r>
        <w:t xml:space="preserve">   - Companion: name the next-move. </w:t>
      </w:r>
      <w:r>
        <w:rPr>
          <w:i/>
          <w:iCs/>
        </w:rPr>
        <w:t>"Based on what we discerned about the root and the voice, the next-move work is [A17 family for wound-rooted / V2.Exp4 confession for sin-rooted / a return to A27 for mixed-rooted where the identity-anchor needs refreshing / a return to A31 for stretch-execution work if the shadow has been named clearly enough]."</w:t>
      </w:r>
      <w:r>
        <w:t xml:space="preserve"> The downstream work is its own protocol at its own session.</w:t>
      </w:r>
    </w:p>
    <w:p w14:paraId="5762E1D5" w14:textId="77777777" w:rsidR="007D0884" w:rsidRDefault="00000000">
      <w:pPr>
        <w:spacing w:after="60" w:line="276" w:lineRule="auto"/>
        <w:ind w:left="360"/>
        <w:jc w:val="both"/>
      </w:pPr>
      <w:r>
        <w:t xml:space="preserve">   - Participant: receive the routing.</w:t>
      </w:r>
    </w:p>
    <w:p w14:paraId="077E9687" w14:textId="77777777" w:rsidR="007D0884" w:rsidRDefault="00000000">
      <w:pPr>
        <w:spacing w:after="60" w:line="276" w:lineRule="auto"/>
        <w:ind w:left="720" w:hanging="360"/>
        <w:jc w:val="both"/>
      </w:pPr>
      <w:r>
        <w:t xml:space="preserve">7. </w:t>
      </w:r>
      <w:r>
        <w:rPr>
          <w:b/>
          <w:bCs/>
        </w:rPr>
        <w:t>Closing.</w:t>
      </w:r>
    </w:p>
    <w:p w14:paraId="1E616CF8" w14:textId="77777777" w:rsidR="007D0884" w:rsidRDefault="00000000">
      <w:pPr>
        <w:spacing w:after="60" w:line="276" w:lineRule="auto"/>
        <w:ind w:left="360"/>
        <w:jc w:val="both"/>
      </w:pPr>
      <w:r>
        <w:t xml:space="preserve">   - Companion: close per the standard V2.Exp8 marked-closing form. If a V2.Exp9A corporate-witness affirmation is appropriate (the group has heard what God has done in this surfacing), it may close the session; in the more common early-cycle case the closing is simpler and the affirmation is reserved for downstream work that produces the clearer identity-claim.</w:t>
      </w:r>
    </w:p>
    <w:p w14:paraId="1A9E3B37" w14:textId="77777777" w:rsidR="007D0884" w:rsidRPr="001F57CD" w:rsidRDefault="00000000" w:rsidP="001F57CD">
      <w:pPr>
        <w:rPr>
          <w:b/>
          <w:bCs/>
        </w:rPr>
      </w:pPr>
      <w:r w:rsidRPr="001F57CD">
        <w:rPr>
          <w:b/>
          <w:bCs/>
        </w:rPr>
        <w:t>The protocol — A31 Mission Stretch Clarity Protocol</w:t>
      </w:r>
    </w:p>
    <w:p w14:paraId="43526DA5" w14:textId="77777777" w:rsidR="007D0884" w:rsidRDefault="00000000">
      <w:pPr>
        <w:spacing w:after="60" w:line="276" w:lineRule="auto"/>
        <w:ind w:left="360"/>
        <w:jc w:val="both"/>
      </w:pPr>
      <w:r>
        <w:t>The clarity-and-accountability protocol that refines articulated mission and enters the covenant-witnessed accountability.</w:t>
      </w:r>
    </w:p>
    <w:p w14:paraId="4C45236A" w14:textId="77777777" w:rsidR="007D0884" w:rsidRDefault="00000000">
      <w:pPr>
        <w:spacing w:after="60" w:line="276" w:lineRule="auto"/>
        <w:ind w:left="720" w:hanging="360"/>
        <w:jc w:val="both"/>
      </w:pPr>
      <w:r>
        <w:t xml:space="preserve">1. </w:t>
      </w:r>
      <w:r>
        <w:rPr>
          <w:b/>
          <w:bCs/>
        </w:rPr>
        <w:t>State your mission.</w:t>
      </w:r>
    </w:p>
    <w:p w14:paraId="136C767F" w14:textId="77777777" w:rsidR="007D0884" w:rsidRDefault="00000000">
      <w:pPr>
        <w:spacing w:after="60" w:line="276" w:lineRule="auto"/>
        <w:ind w:left="360"/>
        <w:jc w:val="both"/>
      </w:pPr>
      <w:r>
        <w:t xml:space="preserve">   - Companion: invite. </w:t>
      </w:r>
      <w:r>
        <w:rPr>
          <w:i/>
          <w:iCs/>
        </w:rPr>
        <w:t>"State your mission as you currently understand it."</w:t>
      </w:r>
    </w:p>
    <w:p w14:paraId="430AA993" w14:textId="77777777" w:rsidR="007D0884" w:rsidRDefault="00000000">
      <w:pPr>
        <w:spacing w:after="60" w:line="276" w:lineRule="auto"/>
        <w:ind w:left="360"/>
        <w:jc w:val="both"/>
      </w:pPr>
      <w:r>
        <w:t xml:space="preserve">   - Participant: state. The articulated mission from V2.Exp5 work (informed by A27 outputs and shaped by A30 shadow-awareness) is the working text.</w:t>
      </w:r>
    </w:p>
    <w:p w14:paraId="0B18322A" w14:textId="77777777" w:rsidR="007D0884" w:rsidRDefault="00000000">
      <w:pPr>
        <w:spacing w:after="60" w:line="276" w:lineRule="auto"/>
        <w:ind w:left="720" w:hanging="360"/>
        <w:jc w:val="both"/>
      </w:pPr>
      <w:r>
        <w:t xml:space="preserve">2. </w:t>
      </w:r>
      <w:r>
        <w:rPr>
          <w:b/>
          <w:bCs/>
        </w:rPr>
        <w:t>Vision clarity loop.</w:t>
      </w:r>
    </w:p>
    <w:p w14:paraId="3A492CDB" w14:textId="77777777" w:rsidR="007D0884" w:rsidRDefault="00000000">
      <w:pPr>
        <w:spacing w:after="60" w:line="276" w:lineRule="auto"/>
        <w:ind w:left="360"/>
        <w:jc w:val="both"/>
      </w:pPr>
      <w:r>
        <w:t xml:space="preserve">   - Companion: ask the clarity questions. </w:t>
      </w:r>
      <w:r>
        <w:rPr>
          <w:i/>
          <w:iCs/>
        </w:rPr>
        <w:t>"What do you want? What does that mean to you? What would that look like? How will you know?"</w:t>
      </w:r>
    </w:p>
    <w:p w14:paraId="244A9EDC" w14:textId="77777777" w:rsidR="007D0884" w:rsidRDefault="00000000">
      <w:pPr>
        <w:spacing w:after="60" w:line="276" w:lineRule="auto"/>
        <w:ind w:left="360"/>
        <w:jc w:val="both"/>
      </w:pPr>
      <w:r>
        <w:t xml:space="preserve">   - Participant: respond, allowing each question to refine the prior answer.</w:t>
      </w:r>
    </w:p>
    <w:p w14:paraId="5DBD1478" w14:textId="77777777" w:rsidR="007D0884" w:rsidRDefault="00000000">
      <w:pPr>
        <w:spacing w:after="60" w:line="276" w:lineRule="auto"/>
        <w:ind w:left="360"/>
        <w:jc w:val="both"/>
      </w:pPr>
      <w:r>
        <w:t xml:space="preserve">   - Discernment: continue the loop until the Vision is specific enough that the participant could describe what walking in it looks like in concrete terms. Vague Vision after multiple loops is a sign that the hearing-work is incomplete; the Companion may route the participant back into V2.Exp7 hearing practices before continuing.</w:t>
      </w:r>
    </w:p>
    <w:p w14:paraId="39C7226D" w14:textId="77777777" w:rsidR="007D0884" w:rsidRDefault="00000000">
      <w:pPr>
        <w:spacing w:after="60" w:line="276" w:lineRule="auto"/>
        <w:ind w:left="720" w:hanging="360"/>
        <w:jc w:val="both"/>
      </w:pPr>
      <w:r>
        <w:t xml:space="preserve">3. </w:t>
      </w:r>
      <w:r>
        <w:rPr>
          <w:b/>
          <w:bCs/>
        </w:rPr>
        <w:t>Action clarity loop.</w:t>
      </w:r>
    </w:p>
    <w:p w14:paraId="2780797B" w14:textId="77777777" w:rsidR="007D0884" w:rsidRDefault="00000000">
      <w:pPr>
        <w:spacing w:after="60" w:line="276" w:lineRule="auto"/>
        <w:ind w:left="360"/>
        <w:jc w:val="both"/>
      </w:pPr>
      <w:r>
        <w:t xml:space="preserve">   - Companion: ask. </w:t>
      </w:r>
      <w:r>
        <w:rPr>
          <w:i/>
          <w:iCs/>
        </w:rPr>
        <w:t>"What are you doing to get it? What does that look like in your week? How will you know?"</w:t>
      </w:r>
    </w:p>
    <w:p w14:paraId="06C11AE9" w14:textId="77777777" w:rsidR="007D0884" w:rsidRDefault="00000000">
      <w:pPr>
        <w:spacing w:after="60" w:line="276" w:lineRule="auto"/>
        <w:ind w:left="360"/>
        <w:jc w:val="both"/>
      </w:pPr>
      <w:r>
        <w:t xml:space="preserve">   - Participant: respond, allowing the loop to refine.</w:t>
      </w:r>
    </w:p>
    <w:p w14:paraId="39320B1A" w14:textId="77777777" w:rsidR="007D0884" w:rsidRDefault="00000000">
      <w:pPr>
        <w:spacing w:after="60" w:line="276" w:lineRule="auto"/>
        <w:ind w:left="360"/>
        <w:jc w:val="both"/>
      </w:pPr>
      <w:r>
        <w:t xml:space="preserve">   - Discernment: the Action must be concrete and measurable. </w:t>
      </w:r>
      <w:r>
        <w:rPr>
          <w:i/>
          <w:iCs/>
        </w:rPr>
        <w:t>"I will pray more"</w:t>
      </w:r>
      <w:r>
        <w:t xml:space="preserve"> is not yet Action; </w:t>
      </w:r>
      <w:r>
        <w:rPr>
          <w:i/>
          <w:iCs/>
        </w:rPr>
        <w:t>"I will spend twenty minutes in PROAPT three mornings a week with a paper journal"</w:t>
      </w:r>
      <w:r>
        <w:t xml:space="preserve"> is. The clarity loop produces this specificity.</w:t>
      </w:r>
    </w:p>
    <w:p w14:paraId="4FE0AF99" w14:textId="77777777" w:rsidR="007D0884" w:rsidRDefault="00000000">
      <w:pPr>
        <w:spacing w:after="60" w:line="276" w:lineRule="auto"/>
        <w:ind w:left="720" w:hanging="360"/>
        <w:jc w:val="both"/>
      </w:pPr>
      <w:r>
        <w:lastRenderedPageBreak/>
        <w:t xml:space="preserve">4. </w:t>
      </w:r>
      <w:r>
        <w:rPr>
          <w:b/>
          <w:bCs/>
        </w:rPr>
        <w:t>Vision + Action = Mission.</w:t>
      </w:r>
    </w:p>
    <w:p w14:paraId="79BD6189" w14:textId="77777777" w:rsidR="007D0884" w:rsidRDefault="00000000">
      <w:pPr>
        <w:spacing w:after="60" w:line="276" w:lineRule="auto"/>
        <w:ind w:left="360"/>
        <w:jc w:val="both"/>
      </w:pPr>
      <w:r>
        <w:t xml:space="preserve">   - Companion: name the integration. </w:t>
      </w:r>
      <w:r>
        <w:rPr>
          <w:i/>
          <w:iCs/>
        </w:rPr>
        <w:t>"The Vision you have named and the Action you have committed to — together they are your mission as you can articulate it now. Let's say it together."</w:t>
      </w:r>
    </w:p>
    <w:p w14:paraId="7153C69E" w14:textId="77777777" w:rsidR="007D0884" w:rsidRDefault="00000000">
      <w:pPr>
        <w:spacing w:after="60" w:line="276" w:lineRule="auto"/>
        <w:ind w:left="360"/>
        <w:jc w:val="both"/>
      </w:pPr>
      <w:r>
        <w:t xml:space="preserve">   - Participant: state the integrated mission.</w:t>
      </w:r>
    </w:p>
    <w:p w14:paraId="35F7935C" w14:textId="77777777" w:rsidR="007D0884" w:rsidRDefault="00000000">
      <w:pPr>
        <w:spacing w:after="60" w:line="276" w:lineRule="auto"/>
        <w:ind w:left="720" w:hanging="360"/>
        <w:jc w:val="both"/>
      </w:pPr>
      <w:r>
        <w:t xml:space="preserve">5. </w:t>
      </w:r>
      <w:r>
        <w:rPr>
          <w:b/>
          <w:bCs/>
        </w:rPr>
        <w:t>How is that working?</w:t>
      </w:r>
    </w:p>
    <w:p w14:paraId="75DD02EA" w14:textId="77777777" w:rsidR="007D0884" w:rsidRDefault="00000000">
      <w:pPr>
        <w:spacing w:after="60" w:line="276" w:lineRule="auto"/>
        <w:ind w:left="360"/>
        <w:jc w:val="both"/>
      </w:pPr>
      <w:r>
        <w:t xml:space="preserve">   - Companion: ask. </w:t>
      </w:r>
      <w:r>
        <w:rPr>
          <w:i/>
          <w:iCs/>
        </w:rPr>
        <w:t>"How is it working? Are you getting what you want? How do you know?"</w:t>
      </w:r>
    </w:p>
    <w:p w14:paraId="3AC5CAB0" w14:textId="77777777" w:rsidR="007D0884" w:rsidRDefault="00000000">
      <w:pPr>
        <w:spacing w:after="60" w:line="276" w:lineRule="auto"/>
        <w:ind w:left="360"/>
        <w:jc w:val="both"/>
      </w:pPr>
      <w:r>
        <w:t xml:space="preserve">   - Participant: respond honestly. Where the Action is not producing the Vision, the gap is data — sometimes the Action needs refinement, sometimes the Vision was not yet heard correctly, sometimes a shadow mission has been quietly diverting energy.</w:t>
      </w:r>
    </w:p>
    <w:p w14:paraId="50FD8932" w14:textId="77777777" w:rsidR="007D0884" w:rsidRDefault="00000000">
      <w:pPr>
        <w:spacing w:after="60" w:line="276" w:lineRule="auto"/>
        <w:ind w:left="360"/>
        <w:jc w:val="both"/>
      </w:pPr>
      <w:r>
        <w:t xml:space="preserve">   - Discernment: significant gaps may route the participant back to A30 (shadow material may be diverting) or back to V2.Exp7 hearing practices (Vision may need re-hearing) or back to A27 (identity may have shifted under the participant such that the mission no longer fits).</w:t>
      </w:r>
    </w:p>
    <w:p w14:paraId="2985130A" w14:textId="77777777" w:rsidR="007D0884" w:rsidRDefault="00000000">
      <w:pPr>
        <w:spacing w:after="60" w:line="276" w:lineRule="auto"/>
        <w:ind w:left="720" w:hanging="360"/>
        <w:jc w:val="both"/>
      </w:pPr>
      <w:r>
        <w:t xml:space="preserve">6. </w:t>
      </w:r>
      <w:r>
        <w:rPr>
          <w:b/>
          <w:bCs/>
        </w:rPr>
        <w:t>Stretch step.</w:t>
      </w:r>
    </w:p>
    <w:p w14:paraId="7138323C" w14:textId="77777777" w:rsidR="007D0884" w:rsidRDefault="00000000">
      <w:pPr>
        <w:spacing w:after="60" w:line="276" w:lineRule="auto"/>
        <w:ind w:left="360"/>
        <w:jc w:val="both"/>
      </w:pPr>
      <w:r>
        <w:t xml:space="preserve">   - Companion: name the three Stretch questions. </w:t>
      </w:r>
      <w:r>
        <w:rPr>
          <w:i/>
          <w:iCs/>
        </w:rPr>
        <w:t>"Stretch — what specific actions are you committing to in the next defined period? Do you want support? Who will you report to?"</w:t>
      </w:r>
    </w:p>
    <w:p w14:paraId="13EC0C34" w14:textId="77777777" w:rsidR="007D0884" w:rsidRDefault="00000000">
      <w:pPr>
        <w:spacing w:after="60" w:line="276" w:lineRule="auto"/>
        <w:ind w:left="360"/>
        <w:jc w:val="both"/>
      </w:pPr>
      <w:r>
        <w:t xml:space="preserve">   - Participant: respond to each. The specific actions are the operational obediences; the support question opens the door to group help; the reporting partner is the covenant-witness for the period.</w:t>
      </w:r>
    </w:p>
    <w:p w14:paraId="619CE9A6" w14:textId="77777777" w:rsidR="007D0884" w:rsidRDefault="00000000">
      <w:pPr>
        <w:spacing w:after="60" w:line="276" w:lineRule="auto"/>
        <w:ind w:left="360"/>
        <w:jc w:val="both"/>
      </w:pPr>
      <w:r>
        <w:t xml:space="preserve">   - Discernment (the reframing matters): the reporting partner is a fellow-pilgrim covenant-witness, not a productivity-coaching task-master. The Companion frames the Stretch step in the 1 Timothy 6:12 / Hebrews 10:24–25 register. Where no clear reporting partner is available, the Companion may serve until a group-member partner emerges, or the protocol may close partial with the reporting-partner question to be revisited next cycle.</w:t>
      </w:r>
    </w:p>
    <w:p w14:paraId="5BBC7F70" w14:textId="77777777" w:rsidR="007D0884" w:rsidRDefault="00000000">
      <w:pPr>
        <w:spacing w:after="60" w:line="276" w:lineRule="auto"/>
        <w:ind w:left="720" w:hanging="360"/>
        <w:jc w:val="both"/>
      </w:pPr>
      <w:r>
        <w:t xml:space="preserve">7. </w:t>
      </w:r>
      <w:r>
        <w:rPr>
          <w:b/>
          <w:bCs/>
        </w:rPr>
        <w:t>Corporate witness (V2.Exp9A).</w:t>
      </w:r>
    </w:p>
    <w:p w14:paraId="6971C85F" w14:textId="77777777" w:rsidR="007D0884" w:rsidRDefault="00000000">
      <w:pPr>
        <w:spacing w:after="60" w:line="276" w:lineRule="auto"/>
        <w:ind w:left="360"/>
        <w:jc w:val="both"/>
      </w:pPr>
      <w:r>
        <w:t xml:space="preserve">   - Companion: invite the group's witness. </w:t>
      </w:r>
      <w:r>
        <w:rPr>
          <w:i/>
          <w:iCs/>
        </w:rPr>
        <w:t>"You have heard [Participant]'s mission and Stretch commitments. Is there anything you want to speak back to them as witness?"</w:t>
      </w:r>
      <w:r>
        <w:t xml:space="preserve"> This is brief — the group's role is to affirm what the Lord has shown, not to add commentary.</w:t>
      </w:r>
    </w:p>
    <w:p w14:paraId="4D20D8CD" w14:textId="77777777" w:rsidR="007D0884" w:rsidRDefault="00000000">
      <w:pPr>
        <w:spacing w:after="60" w:line="276" w:lineRule="auto"/>
        <w:ind w:left="360"/>
        <w:jc w:val="both"/>
      </w:pPr>
      <w:r>
        <w:t xml:space="preserve">   - Group: speak briefly if there is something to speak. Silence is also an appropriate witness.</w:t>
      </w:r>
    </w:p>
    <w:p w14:paraId="002A06B8" w14:textId="77777777" w:rsidR="007D0884" w:rsidRDefault="00000000">
      <w:pPr>
        <w:spacing w:after="60" w:line="276" w:lineRule="auto"/>
        <w:ind w:left="720" w:hanging="360"/>
        <w:jc w:val="both"/>
      </w:pPr>
      <w:r>
        <w:t xml:space="preserve">8. </w:t>
      </w:r>
      <w:r>
        <w:rPr>
          <w:b/>
          <w:bCs/>
        </w:rPr>
        <w:t>Closing.</w:t>
      </w:r>
    </w:p>
    <w:p w14:paraId="675076F1" w14:textId="77777777" w:rsidR="007D0884" w:rsidRDefault="00000000">
      <w:pPr>
        <w:spacing w:after="60" w:line="276" w:lineRule="auto"/>
        <w:ind w:left="360"/>
        <w:jc w:val="both"/>
      </w:pPr>
      <w:r>
        <w:t xml:space="preserve">   - Companion: close per the standard V2.Exp8 marked-closing form, with the affirmation pattern per V2.Exp9A applied if appropriate.</w:t>
      </w:r>
    </w:p>
    <w:p w14:paraId="14EFDAF0" w14:textId="77777777" w:rsidR="007D0884" w:rsidRPr="001F57CD" w:rsidRDefault="00000000" w:rsidP="001F57CD">
      <w:pPr>
        <w:rPr>
          <w:b/>
          <w:bCs/>
        </w:rPr>
      </w:pPr>
      <w:r w:rsidRPr="001F57CD">
        <w:rPr>
          <w:b/>
          <w:bCs/>
        </w:rPr>
        <w:t>Closing and de-roling (if applicable)</w:t>
      </w:r>
    </w:p>
    <w:p w14:paraId="50AEF3D1" w14:textId="77777777" w:rsidR="007D0884" w:rsidRDefault="00000000">
      <w:pPr>
        <w:spacing w:after="60" w:line="276" w:lineRule="auto"/>
        <w:ind w:left="360"/>
        <w:jc w:val="both"/>
      </w:pPr>
      <w:r>
        <w:rPr>
          <w:b/>
          <w:bCs/>
        </w:rPr>
        <w:t>Not applicable to the family's own protocols.</w:t>
      </w:r>
      <w:r>
        <w:t xml:space="preserve"> None of A27, A30, or A31 involves role-play in the carpet-work sense. The de-roling protocol per A14 / refined V2.Exp8 is not invoked at the close of any Mission-Arc session. The container closing uses the standard V2.Exp8 marked-closing form.</w:t>
      </w:r>
    </w:p>
    <w:p w14:paraId="62CC6F77" w14:textId="77777777" w:rsidR="007D0884" w:rsidRDefault="00000000">
      <w:pPr>
        <w:spacing w:after="60" w:line="276" w:lineRule="auto"/>
        <w:ind w:left="360"/>
        <w:jc w:val="both"/>
      </w:pPr>
      <w:r>
        <w:rPr>
          <w:b/>
          <w:bCs/>
        </w:rPr>
        <w:t>One adjacent consideration.</w:t>
      </w:r>
      <w:r>
        <w:t xml:space="preserve"> A30's downstream routing may move into A17 family work (carpet-style, role-play involved); the de-roling per A14 applies to </w:t>
      </w:r>
      <w:r>
        <w:rPr>
          <w:i/>
          <w:iCs/>
        </w:rPr>
        <w:t>that</w:t>
      </w:r>
      <w:r>
        <w:t xml:space="preserve"> subsequent work, not to A30 itself. Companions running A30 should not import role-play prematurely into the shadow-mission protocol — turning the shadow-naming into an empty-chair conversation with the counterfeit-self mid-protocol is a category error.</w:t>
      </w:r>
    </w:p>
    <w:p w14:paraId="6B6E71DE" w14:textId="77777777" w:rsidR="007D0884" w:rsidRDefault="00000000" w:rsidP="001F57CD">
      <w:pPr>
        <w:pStyle w:val="Heading2"/>
      </w:pPr>
      <w:bookmarkStart w:id="134" w:name="_Toc229940942"/>
      <w:r>
        <w:t>Companion notes</w:t>
      </w:r>
      <w:bookmarkEnd w:id="134"/>
    </w:p>
    <w:p w14:paraId="07134AE3" w14:textId="77777777" w:rsidR="007D0884" w:rsidRDefault="00000000">
      <w:pPr>
        <w:spacing w:after="60" w:line="276" w:lineRule="auto"/>
        <w:ind w:left="360"/>
        <w:jc w:val="both"/>
      </w:pPr>
      <w:r>
        <w:t xml:space="preserve">The arc is one practice in three movements, and the Companion's primary discipline is to hold the arc-as-arc rather than treating the three protocols as discrete tools that happen to sit near each other. A man who has done A27 once, A30 once, and A31 once has done initial work on the arc; a man who has done the arc many times </w:t>
      </w:r>
      <w:r>
        <w:lastRenderedPageBreak/>
        <w:t>across years, with substantial loop-backs and downstream-routing engagements, has done the deeper work the practice is for. Hold the long view.</w:t>
      </w:r>
    </w:p>
    <w:p w14:paraId="0A2C960C" w14:textId="77777777" w:rsidR="007D0884" w:rsidRDefault="00000000">
      <w:pPr>
        <w:spacing w:after="60" w:line="276" w:lineRule="auto"/>
        <w:ind w:left="360"/>
        <w:jc w:val="both"/>
      </w:pPr>
      <w:r>
        <w:t>The Jungian-reframing for A30 is the single most consequential piece of the family-treatment, and it requires the Companion to be solid in the reframing before facilitating. If the Companion drifts into archetypal-integration framing during the work, the protocol does adjacent-to-Christian work that ends in a place the corpus does not endorse. Read the Carpet-Style family Phase 2's A23 reframing alongside this entry; the same reframing applies, with the same scriptural anchors and the same operational discipline. If you have not yet facilitated A23 or the Carpet-Style family's reframing in carpet-work, observe several A30 facilitations by a senior Companion before leading.</w:t>
      </w:r>
    </w:p>
    <w:p w14:paraId="6B850AF2" w14:textId="77777777" w:rsidR="007D0884" w:rsidRDefault="00000000">
      <w:pPr>
        <w:spacing w:after="60" w:line="276" w:lineRule="auto"/>
        <w:ind w:left="360"/>
        <w:jc w:val="both"/>
      </w:pPr>
      <w:r>
        <w:t>The wound/sin/voice triple-discernment at A30's heart is the most discernment-dense moment in the arc. Hold the three distinctions consciously. Wound-rooted shadow → A17 family downstream. Sin-rooted shadow → V2.Exp4 / A6 downstream. Mixed-rooted (the common case) → Spirit-discernment for first pole. Accusation voice → resist, V2.Exp9A standing-identity. Lie voice → therapeutic engagement. Spirit-conviction voice → heed and confess. The Companion who routes downstream work poorly here produces months of misaligned downstream effort.</w:t>
      </w:r>
    </w:p>
    <w:p w14:paraId="6A01D5C8" w14:textId="77777777" w:rsidR="007D0884" w:rsidRDefault="00000000">
      <w:pPr>
        <w:spacing w:after="60" w:line="276" w:lineRule="auto"/>
        <w:ind w:left="360"/>
        <w:jc w:val="both"/>
      </w:pPr>
      <w:r>
        <w:t xml:space="preserve">The Stretch step's reframing in A31 is the second most consequential reframing in the family. The reporting partner is a fellow-pilgrim covenant-witness, not a task-master who enforces compliance. Frame the partner-selection accordingly: </w:t>
      </w:r>
      <w:r>
        <w:rPr>
          <w:i/>
          <w:iCs/>
        </w:rPr>
        <w:t>who walks closely enough with you and with the Lord to discern alongside you</w:t>
      </w:r>
      <w:r>
        <w:t xml:space="preserve">, not </w:t>
      </w:r>
      <w:r>
        <w:rPr>
          <w:i/>
          <w:iCs/>
        </w:rPr>
        <w:t>who will hold you most accountable</w:t>
      </w:r>
      <w:r>
        <w:t>. The wrong partner-selection produces accountability-in-name-only or productivity-coaching in Christian dress; the right partner-selection produces years of mission-walking with witness.</w:t>
      </w:r>
    </w:p>
    <w:p w14:paraId="63733AD6" w14:textId="77777777" w:rsidR="007D0884" w:rsidRDefault="00000000">
      <w:pPr>
        <w:spacing w:after="60" w:line="276" w:lineRule="auto"/>
        <w:ind w:left="360"/>
        <w:jc w:val="both"/>
      </w:pPr>
      <w:r>
        <w:t>A small operational note. The arc deliberately leaves the meta-pacing as Companion-discernment. How often A27 cycles re-run, how soon after mission articulation A30 is facilitated, how often A31 Stretch commitments are revisited — these vary by participant and by group developmental phase. Mature groups develop their own rhythm. Early-group default: A27 within the first three months of participation; A30 within the first year; A31 quarterly thereafter with full re-runs annually. Deviate intentionally based on what the participant needs.</w:t>
      </w:r>
    </w:p>
    <w:p w14:paraId="56A51422" w14:textId="0F2B2445" w:rsidR="007D0884" w:rsidRDefault="00000000">
      <w:pPr>
        <w:spacing w:after="60" w:line="276" w:lineRule="auto"/>
        <w:ind w:left="360"/>
        <w:jc w:val="both"/>
      </w:pPr>
      <w:r>
        <w:t xml:space="preserve">A final note on the §5.1(c) gender-framing posture. The Feb 2026 v5 </w:t>
      </w:r>
      <w:r>
        <w:rPr>
          <w:i/>
          <w:iCs/>
        </w:rPr>
        <w:t>Who Are You</w:t>
      </w:r>
      <w:r>
        <w:t xml:space="preserve"> refresh has already done the gender-neutral language adaptation for A27. A30 and A31 in the 2008 manual carry men's-group idiom (</w:t>
      </w:r>
      <w:r>
        <w:rPr>
          <w:i/>
          <w:iCs/>
        </w:rPr>
        <w:t>shadow</w:t>
      </w:r>
      <w:r>
        <w:t xml:space="preserve"> in particular has masculine-Warrior-Work resonance even in its IJH reframing); the FotH practice is in active development on how the shadow-mission and stretch language land in women's-group and mixed-group settings. The §5.1(c) pastoral-pattern + ongoing-workshopping posture applies. The BoB form is </w:t>
      </w:r>
      <w:r w:rsidR="00136765">
        <w:t>core</w:t>
      </w:r>
      <w:r>
        <w:t>; the FotH form is developing alongside; specific question-wordings may adapt as FotH practice matures.</w:t>
      </w:r>
    </w:p>
    <w:p w14:paraId="7F4B827B" w14:textId="77777777" w:rsidR="007D0884" w:rsidRDefault="00000000" w:rsidP="00AE260F">
      <w:pPr>
        <w:pStyle w:val="Heading1"/>
      </w:pPr>
      <w:bookmarkStart w:id="135" w:name="_Toc229940943"/>
      <w:r>
        <w:t>B11 Ideal Support Figure</w:t>
      </w:r>
      <w:bookmarkEnd w:id="135"/>
    </w:p>
    <w:p w14:paraId="4BF497AF" w14:textId="77777777" w:rsidR="007D0884" w:rsidRPr="00AE260F" w:rsidRDefault="00000000" w:rsidP="00AE260F">
      <w:pPr>
        <w:pStyle w:val="Heading2"/>
      </w:pPr>
      <w:bookmarkStart w:id="136" w:name="_Toc229940944"/>
      <w:r w:rsidRPr="00AE260F">
        <w:t>What this protocol does</w:t>
      </w:r>
      <w:bookmarkEnd w:id="136"/>
    </w:p>
    <w:p w14:paraId="016BFFA7" w14:textId="7D023C92" w:rsidR="007D0884" w:rsidRDefault="00000000">
      <w:pPr>
        <w:spacing w:after="60" w:line="276" w:lineRule="auto"/>
        <w:ind w:left="360"/>
        <w:jc w:val="both"/>
      </w:pPr>
      <w:r>
        <w:t xml:space="preserve">Ideal Support Figure is the </w:t>
      </w:r>
      <w:r w:rsidR="00136765">
        <w:t>core</w:t>
      </w:r>
      <w:r>
        <w:t xml:space="preserve"> imaginative-figure-reparenting modality for grief-knots, tender shame-knots that are too tender for direct shadow work, and blessing-deficit material at the wound-and-false-self axis. The protocol brings a role-player into the work as an </w:t>
      </w:r>
      <w:r>
        <w:rPr>
          <w:i/>
          <w:iCs/>
        </w:rPr>
        <w:t>Ideal Father / Ideal Mother / angel / color-of-light / Lord-figure</w:t>
      </w:r>
      <w:r>
        <w:t xml:space="preserve"> — whatever the participant can receive in this moment — and the participant works between the child position and the figure position to refine what the figure says and does until the participant can receive the support the figure offers, with the body's break into grief and acceptance.</w:t>
      </w:r>
    </w:p>
    <w:p w14:paraId="273B4C70" w14:textId="5CE75416" w:rsidR="007D0884" w:rsidRDefault="00000000">
      <w:pPr>
        <w:spacing w:after="60" w:line="276" w:lineRule="auto"/>
        <w:ind w:left="360"/>
        <w:jc w:val="both"/>
      </w:pPr>
      <w:r>
        <w:t xml:space="preserve">B11 is theologically the most consequential protocol in the Cycle 4 cohort. The imaginative-figure work risks substituting an idealized human figure for the real Father whose love alone fully fills the blessing-deficit (Eph </w:t>
      </w:r>
      <w:r>
        <w:lastRenderedPageBreak/>
        <w:t xml:space="preserve">3:14–15; Matt 11:27; John 14:9). The Christian-frame adaptation requires the </w:t>
      </w:r>
      <w:r>
        <w:rPr>
          <w:i/>
          <w:iCs/>
        </w:rPr>
        <w:t xml:space="preserve">bridge-to-the-Father </w:t>
      </w:r>
      <w:r w:rsidR="00136765">
        <w:rPr>
          <w:i/>
          <w:iCs/>
        </w:rPr>
        <w:t>core</w:t>
      </w:r>
      <w:r>
        <w:rPr>
          <w:i/>
          <w:iCs/>
        </w:rPr>
        <w:t xml:space="preserve"> discipline</w:t>
      </w:r>
      <w:r>
        <w:t xml:space="preserve"> — naming the figure throughout as therapeutic placeholder pointing to the real Father whose love is what the figure is reaching toward, not as substitute for Him. Per Decision 12.3, the bridge-to-the-Father framing is </w:t>
      </w:r>
      <w:r w:rsidR="00136765">
        <w:t>core</w:t>
      </w:r>
      <w:r>
        <w:t xml:space="preserve"> Companion discipline; this Part VI entry supplies the runnable Companion-language script. </w:t>
      </w:r>
      <w:r>
        <w:rPr>
          <w:i/>
          <w:iCs/>
        </w:rPr>
        <w:t>The reparenting is the Father's; the figure is the door through which His love enters the memory; the rest the figure offers is the Son's gift.</w:t>
      </w:r>
    </w:p>
    <w:p w14:paraId="28F022F5" w14:textId="77777777" w:rsidR="007D0884" w:rsidRPr="00AE260F" w:rsidRDefault="00000000" w:rsidP="00AE260F">
      <w:pPr>
        <w:pStyle w:val="Heading2"/>
      </w:pPr>
      <w:bookmarkStart w:id="137" w:name="_Toc229940945"/>
      <w:r w:rsidRPr="00AE260F">
        <w:t>When to use it</w:t>
      </w:r>
      <w:bookmarkEnd w:id="137"/>
    </w:p>
    <w:p w14:paraId="1F79CDCF" w14:textId="40B94DAD" w:rsidR="007D0884" w:rsidRDefault="00000000">
      <w:pPr>
        <w:spacing w:after="60" w:line="276" w:lineRule="auto"/>
        <w:ind w:left="720" w:hanging="180"/>
        <w:jc w:val="both"/>
      </w:pPr>
      <w:r>
        <w:t xml:space="preserve">• </w:t>
      </w:r>
      <w:r>
        <w:rPr>
          <w:b/>
          <w:bCs/>
        </w:rPr>
        <w:t>For grief-knots at the wound-and-false-self axis.</w:t>
      </w:r>
      <w:r>
        <w:t xml:space="preserve"> When the participant carries grief from a parental wound — what was needed but not received; what was given that should not have been; the felt-sense of childhood lack the participant has carried into adult life — B11 supplies the </w:t>
      </w:r>
      <w:r w:rsidR="00136765">
        <w:t>core</w:t>
      </w:r>
      <w:r>
        <w:t xml:space="preserve"> reparenting modality. The figure provides what was missing, in the imaginative space of the memory, with the bridge-to-the-Father framing holding the figure as door rather than as substitute.</w:t>
      </w:r>
    </w:p>
    <w:p w14:paraId="1ED95442" w14:textId="77777777" w:rsidR="007D0884" w:rsidRDefault="00000000">
      <w:pPr>
        <w:spacing w:after="60" w:line="276" w:lineRule="auto"/>
        <w:ind w:left="720" w:hanging="180"/>
        <w:jc w:val="both"/>
      </w:pPr>
      <w:r>
        <w:t xml:space="preserve">• </w:t>
      </w:r>
      <w:r>
        <w:rPr>
          <w:b/>
          <w:bCs/>
        </w:rPr>
        <w:t>For tender shame-knots that are too tender for direct shadow work.</w:t>
      </w:r>
      <w:r>
        <w:t xml:space="preserve"> Some shame-material is reachable through Gold/Shadow Hot Seat and the A23 Shadow and Projections track; some shame-material is too tender for direct shadow work — the participant has been carrying the shame so long, so deeply, that confrontation produces collapse rather than recovery. B11 provides operational entry for tender shame-knots by approaching through what the participant could not receive at the wound, rather than by approaching the shame directly.</w:t>
      </w:r>
    </w:p>
    <w:p w14:paraId="12821FD7" w14:textId="77777777" w:rsidR="007D0884" w:rsidRDefault="00000000">
      <w:pPr>
        <w:spacing w:after="60" w:line="276" w:lineRule="auto"/>
        <w:ind w:left="720" w:hanging="180"/>
        <w:jc w:val="both"/>
      </w:pPr>
      <w:r>
        <w:t xml:space="preserve">• </w:t>
      </w:r>
      <w:r>
        <w:rPr>
          <w:b/>
          <w:bCs/>
        </w:rPr>
        <w:t>For blessing-deficit material</w:t>
      </w:r>
      <w:r>
        <w:t xml:space="preserve"> — the specific case of carrying the lack-of-blessing as foundational identity-formation. Where a participant has experienced the absence of fatherly or motherly blessing as foundational to their sense of self, B11 supplies the imaginative-figure work that brings into the memory what was missing. When the work reaches the image-of-God depth (the participant's experience of fatherly or motherly blessing-deficit is shaping their experience of the heavenly Father), routing to A24 Blessing Receiving may be appropriate — B11 operates at the human-figure-reparenting altitude; A24 operates at the image-of-God depth-altitude.</w:t>
      </w:r>
    </w:p>
    <w:p w14:paraId="250C2B40" w14:textId="48FDD6E1" w:rsidR="007D0884" w:rsidRDefault="00000000">
      <w:pPr>
        <w:spacing w:after="60" w:line="276" w:lineRule="auto"/>
        <w:ind w:left="720" w:hanging="180"/>
        <w:jc w:val="both"/>
      </w:pPr>
      <w:r>
        <w:t xml:space="preserve">• </w:t>
      </w:r>
      <w:r>
        <w:rPr>
          <w:b/>
          <w:bCs/>
        </w:rPr>
        <w:t>For reparenting work generally</w:t>
      </w:r>
      <w:r>
        <w:t xml:space="preserve"> in the corpus's broader formation territory. The Christian-frame reparenting tradition (Eldredge's </w:t>
      </w:r>
      <w:r>
        <w:rPr>
          <w:i/>
          <w:iCs/>
        </w:rPr>
        <w:t>Wild at Heart</w:t>
      </w:r>
      <w:r>
        <w:t xml:space="preserve">; the broader inner-healing-prayer tradition; the contemporary Christian-inner-healing literature) supplies adjacent theological grounding for B11; the protocol is the corpus's </w:t>
      </w:r>
      <w:r w:rsidR="00136765">
        <w:t>core</w:t>
      </w:r>
      <w:r>
        <w:t xml:space="preserve"> operational form of reparenting work at the carpet-work modality.</w:t>
      </w:r>
    </w:p>
    <w:p w14:paraId="5EE3F18E" w14:textId="77777777" w:rsidR="007D0884" w:rsidRDefault="00000000">
      <w:pPr>
        <w:spacing w:after="60" w:line="276" w:lineRule="auto"/>
        <w:ind w:left="720" w:hanging="180"/>
        <w:jc w:val="both"/>
      </w:pPr>
      <w:r>
        <w:t xml:space="preserve">• </w:t>
      </w:r>
      <w:r>
        <w:rPr>
          <w:b/>
          <w:bCs/>
        </w:rPr>
        <w:t>At Companion II competency for general deployment;</w:t>
      </w:r>
      <w:r>
        <w:t xml:space="preserve"> Companion III for high-stakes deployments where the blessing-deficit material is foundational and the bridge-to-the-Father discipline must hold across substantial work time.</w:t>
      </w:r>
    </w:p>
    <w:p w14:paraId="69B6B8BA" w14:textId="77777777" w:rsidR="007D0884" w:rsidRPr="00AE260F" w:rsidRDefault="00000000" w:rsidP="00AE260F">
      <w:pPr>
        <w:pStyle w:val="Heading2"/>
      </w:pPr>
      <w:bookmarkStart w:id="138" w:name="_Toc229940946"/>
      <w:r w:rsidRPr="00AE260F">
        <w:t>When NOT to use it</w:t>
      </w:r>
      <w:bookmarkEnd w:id="138"/>
    </w:p>
    <w:p w14:paraId="21D99B87" w14:textId="77777777" w:rsidR="007D0884" w:rsidRDefault="00000000">
      <w:pPr>
        <w:spacing w:after="60" w:line="276" w:lineRule="auto"/>
        <w:ind w:left="720" w:hanging="180"/>
        <w:jc w:val="both"/>
      </w:pPr>
      <w:r>
        <w:t xml:space="preserve">• </w:t>
      </w:r>
      <w:r>
        <w:rPr>
          <w:b/>
          <w:bCs/>
        </w:rPr>
        <w:t>When anger work is what is needed.</w:t>
      </w:r>
      <w:r>
        <w:t xml:space="preserve"> Some grief is held by anger that has not yet been allowed; B11's reparenting work bypasses anger that needs its own time. The Companion's discernment: if the participant carries unaddressed legitimate anger at the wound-figure, A17 Healing and Forgiveness or A12 Splitting a Role may need to deploy first; B11 may follow after anger work has cleared the way for reparenting work.</w:t>
      </w:r>
    </w:p>
    <w:p w14:paraId="3430495C" w14:textId="77777777" w:rsidR="007D0884" w:rsidRDefault="00000000">
      <w:pPr>
        <w:spacing w:after="60" w:line="276" w:lineRule="auto"/>
        <w:ind w:left="720" w:hanging="180"/>
        <w:jc w:val="both"/>
      </w:pPr>
      <w:r>
        <w:t xml:space="preserve">• </w:t>
      </w:r>
      <w:r>
        <w:rPr>
          <w:b/>
          <w:bCs/>
        </w:rPr>
        <w:t>When the bridge-to-the-Father framing cannot be held.</w:t>
      </w:r>
      <w:r>
        <w:t xml:space="preserve"> Where the Companion is not committed to the bridge-to-the-Father discipline, or where the participant's theological context cannot receive the bridge framing, B11 should not deploy. The protocol's theological load is non-trivial; without the bridge, B11 substitutes an idealized human figure for the real Father whose love alone fully fills the blessing-deficit. The Companion's pre-deployment discernment governs.</w:t>
      </w:r>
    </w:p>
    <w:p w14:paraId="3B7B148E" w14:textId="77777777" w:rsidR="007D0884" w:rsidRDefault="00000000">
      <w:pPr>
        <w:spacing w:after="60" w:line="276" w:lineRule="auto"/>
        <w:ind w:left="720" w:hanging="180"/>
        <w:jc w:val="both"/>
      </w:pPr>
      <w:r>
        <w:lastRenderedPageBreak/>
        <w:t xml:space="preserve">• </w:t>
      </w:r>
      <w:r>
        <w:rPr>
          <w:b/>
          <w:bCs/>
        </w:rPr>
        <w:t>When direct prayer for the Father's presence is operationally available and the participant can receive it.</w:t>
      </w:r>
      <w:r>
        <w:t xml:space="preserve"> Some participants whose grief or blessing-deficit material is reachable through direct prayer for the Father's presence in the memory do not need the imaginative-figure intermediary. The Companion's discernment about whether the imaginative-figure intermediary is what the participant needs governs deployment. B11's value is specifically for participants who cannot yet directly receive the Father's love in the wound; the figure-as-placeholder is what they can receive.</w:t>
      </w:r>
    </w:p>
    <w:p w14:paraId="7BD06605" w14:textId="77777777" w:rsidR="007D0884" w:rsidRDefault="00000000">
      <w:pPr>
        <w:spacing w:after="60" w:line="276" w:lineRule="auto"/>
        <w:ind w:left="720" w:hanging="180"/>
        <w:jc w:val="both"/>
      </w:pPr>
      <w:r>
        <w:t xml:space="preserve">• </w:t>
      </w:r>
      <w:r>
        <w:rPr>
          <w:b/>
          <w:bCs/>
        </w:rPr>
        <w:t>For shame-material that needs direct shadow work.</w:t>
      </w:r>
      <w:r>
        <w:t xml:space="preserve"> Where the shame-knot is reachable through Gold/Shadow Hot Seat or A23 Shadow and Projections, the direct work may be more operationally effective than B11's reparenting. B11 is specifically for tender shame-material that direct work would collapse; the Companion's discernment distinguishes.</w:t>
      </w:r>
    </w:p>
    <w:p w14:paraId="04E6D73D" w14:textId="477C744E" w:rsidR="007D0884" w:rsidRDefault="00000000">
      <w:pPr>
        <w:spacing w:after="60" w:line="276" w:lineRule="auto"/>
        <w:ind w:left="720" w:hanging="180"/>
        <w:jc w:val="both"/>
      </w:pPr>
      <w:r>
        <w:t xml:space="preserve">• </w:t>
      </w:r>
      <w:r>
        <w:rPr>
          <w:b/>
          <w:bCs/>
        </w:rPr>
        <w:t>In contexts where the participant's blessing-deficit material is being weaponized.</w:t>
      </w:r>
      <w:r>
        <w:t xml:space="preserve"> Some participants have learned reparenting practices in secular or non-Christian-grounded contexts (Pesso-Boyden therapy; Hellinger constellations; popular-psychology inner-child work) and carry philosophical commitments about self-reparenting that the bridge-to-the-Father </w:t>
      </w:r>
      <w:r w:rsidR="00136765">
        <w:t>core</w:t>
      </w:r>
      <w:r>
        <w:t xml:space="preserve"> discipline directly addresses. B11 deployment with such participants requires the bridge framing to be operationally clear and substantive; participants whose prior reparenting work has been entirely self-source-grounded may need framing-development before B11 deploys cleanly.</w:t>
      </w:r>
    </w:p>
    <w:p w14:paraId="26DBF7BC" w14:textId="77777777" w:rsidR="007D0884" w:rsidRPr="00AE260F" w:rsidRDefault="00000000" w:rsidP="00AE260F">
      <w:pPr>
        <w:pStyle w:val="Heading2"/>
      </w:pPr>
      <w:bookmarkStart w:id="139" w:name="_Toc229940947"/>
      <w:r w:rsidRPr="00AE260F">
        <w:t>The protocol</w:t>
      </w:r>
      <w:bookmarkEnd w:id="139"/>
    </w:p>
    <w:p w14:paraId="5FBBA017" w14:textId="77777777" w:rsidR="007D0884" w:rsidRDefault="00000000">
      <w:pPr>
        <w:spacing w:after="60" w:line="276" w:lineRule="auto"/>
        <w:ind w:left="360"/>
        <w:jc w:val="both"/>
      </w:pPr>
      <w:r>
        <w:t>B11 runs across five operational moves, typically 60–90 minutes for a complete deployment. The protocol may operate as standalone work-component or as a Move 6 routing from B14 Kinesthetic Metaphor when the somatic-first work surfaces absence-as-wound material.</w:t>
      </w:r>
    </w:p>
    <w:p w14:paraId="3BF9866C" w14:textId="77777777" w:rsidR="007D0884" w:rsidRPr="00AE260F" w:rsidRDefault="00000000" w:rsidP="00AE260F">
      <w:pPr>
        <w:rPr>
          <w:b/>
          <w:bCs/>
        </w:rPr>
      </w:pPr>
      <w:r w:rsidRPr="00AE260F">
        <w:rPr>
          <w:b/>
          <w:bCs/>
        </w:rPr>
        <w:t>Move 1 — Establish the participant in the wound-memory (10–15 minutes)</w:t>
      </w:r>
    </w:p>
    <w:p w14:paraId="6EA69E92" w14:textId="77777777" w:rsidR="007D0884" w:rsidRDefault="00000000">
      <w:pPr>
        <w:spacing w:after="60" w:line="276" w:lineRule="auto"/>
        <w:ind w:left="360"/>
        <w:jc w:val="both"/>
      </w:pPr>
      <w:r>
        <w:rPr>
          <w:b/>
          <w:bCs/>
        </w:rPr>
        <w:t>Companion framing:</w:t>
      </w:r>
      <w:r>
        <w:t xml:space="preserve"> </w:t>
      </w:r>
      <w:r>
        <w:rPr>
          <w:i/>
          <w:iCs/>
        </w:rPr>
        <w:t>"We're going to bring you into the place where the wound lives — the memory or season where what you needed wasn't there. Let your body find the place. Not the answer your mind would give — where does the body show you the wound is from? How young are you in this place? What does the moment look like?"</w:t>
      </w:r>
    </w:p>
    <w:p w14:paraId="091E2FDE" w14:textId="77777777" w:rsidR="007D0884" w:rsidRDefault="00000000">
      <w:pPr>
        <w:spacing w:after="60" w:line="276" w:lineRule="auto"/>
        <w:ind w:left="360"/>
        <w:jc w:val="both"/>
      </w:pPr>
      <w:r>
        <w:rPr>
          <w:b/>
          <w:bCs/>
        </w:rPr>
        <w:t>Participant work:</w:t>
      </w:r>
      <w:r>
        <w:t xml:space="preserve"> Locate the wound-memory. The participant identifies the age, the scene, the specific moment of lack. </w:t>
      </w:r>
      <w:r>
        <w:rPr>
          <w:i/>
          <w:iCs/>
        </w:rPr>
        <w:t>"I'm seven; I'm coming home from school and no one is there"; "I'm five and Dad is yelling at Mom and I'm alone in the bedroom"; "I'm twelve and I'm bringing my report card home and Dad just nods without looking up"; "I don't know what age — it's the felt sense of every time Mom was emotionally somewhere else"</w:t>
      </w:r>
      <w:r>
        <w:t>. The specificity matters because the reparenting work happens in the memory's specific moment; vague generalizations do not give the figure-work somewhere to land.</w:t>
      </w:r>
    </w:p>
    <w:p w14:paraId="661F0F9E" w14:textId="77777777" w:rsidR="007D0884" w:rsidRDefault="00000000">
      <w:pPr>
        <w:spacing w:after="60" w:line="276" w:lineRule="auto"/>
        <w:ind w:left="360"/>
        <w:jc w:val="both"/>
      </w:pPr>
      <w:r>
        <w:rPr>
          <w:b/>
          <w:bCs/>
        </w:rPr>
        <w:t>Companion framing for the Spirit-mediation:</w:t>
      </w:r>
      <w:r>
        <w:t xml:space="preserve"> </w:t>
      </w:r>
      <w:r>
        <w:rPr>
          <w:i/>
          <w:iCs/>
        </w:rPr>
        <w:t>"Before we bring in the figure, let me name what we're doing. The Lord is here in this memory now — He was here when it happened, and He's here now. He's not absent from the wound; He's been there throughout. What we're going to do is bring in a figure that lets your child-self receive what the Father has been wanting to give you all along. The figure is not the Father — the figure is the door through which the Father's love enters this memory. Are you ready?"</w:t>
      </w:r>
    </w:p>
    <w:p w14:paraId="50A71489" w14:textId="259868BD" w:rsidR="007D0884" w:rsidRDefault="00000000">
      <w:pPr>
        <w:spacing w:after="60" w:line="276" w:lineRule="auto"/>
        <w:ind w:left="360"/>
        <w:jc w:val="both"/>
      </w:pPr>
      <w:r>
        <w:rPr>
          <w:b/>
          <w:bCs/>
        </w:rPr>
        <w:t>Companion discernment.</w:t>
      </w:r>
      <w:r>
        <w:t xml:space="preserve"> Move 1 establishes both the wound-memory and the theological framing. The Companion's framing is operationally essential — without explicitly naming the bridge-to-the-Father before the figure is brought in, the protocol is more likely to drift into figure-as-substitute territory during the work. The framing language above is </w:t>
      </w:r>
      <w:r w:rsidR="00136765">
        <w:t>core</w:t>
      </w:r>
      <w:r>
        <w:t>; the specific wording may vary, but the substantive content (the Father is here; the figure is the door, not the Father; the work is the Father's love entering the memory) is non-negotiable.</w:t>
      </w:r>
    </w:p>
    <w:p w14:paraId="34CBBA71" w14:textId="77777777" w:rsidR="007D0884" w:rsidRDefault="00000000">
      <w:pPr>
        <w:spacing w:after="60" w:line="276" w:lineRule="auto"/>
        <w:ind w:left="360"/>
        <w:jc w:val="both"/>
      </w:pPr>
      <w:r>
        <w:t xml:space="preserve">If the participant's wound-memory carries surfaces that would route elsewhere (active flashback territory; sin-channel material; trauma intensity exceeding Companion competence), the Companion routes per the routing </w:t>
      </w:r>
      <w:r>
        <w:lastRenderedPageBreak/>
        <w:t>logic before continuing with B11. The reparenting work depends on stable participant access to the memory; unstable access requires its own work first.</w:t>
      </w:r>
    </w:p>
    <w:p w14:paraId="06BC3F65" w14:textId="77777777" w:rsidR="007D0884" w:rsidRPr="00AE260F" w:rsidRDefault="00000000" w:rsidP="00AE260F">
      <w:pPr>
        <w:rPr>
          <w:b/>
          <w:bCs/>
        </w:rPr>
      </w:pPr>
      <w:r w:rsidRPr="00AE260F">
        <w:rPr>
          <w:b/>
          <w:bCs/>
        </w:rPr>
        <w:t>Move 2 — Identify what the participant could not receive at the wound (10–15 minutes)</w:t>
      </w:r>
    </w:p>
    <w:p w14:paraId="7ED8BDF6" w14:textId="77777777" w:rsidR="007D0884" w:rsidRDefault="00000000">
      <w:pPr>
        <w:spacing w:after="60" w:line="276" w:lineRule="auto"/>
        <w:ind w:left="360"/>
        <w:jc w:val="both"/>
      </w:pPr>
      <w:r>
        <w:rPr>
          <w:b/>
          <w:bCs/>
        </w:rPr>
        <w:t>Companion framing:</w:t>
      </w:r>
      <w:r>
        <w:t xml:space="preserve"> </w:t>
      </w:r>
      <w:r>
        <w:rPr>
          <w:i/>
          <w:iCs/>
        </w:rPr>
        <w:t>"In this place, with this child-self, what is the thing that wasn't there that should have been? What did you need that you couldn't get? What would have changed everything if it had been there?"</w:t>
      </w:r>
    </w:p>
    <w:p w14:paraId="5BFC7004" w14:textId="77777777" w:rsidR="007D0884" w:rsidRDefault="00000000">
      <w:pPr>
        <w:spacing w:after="60" w:line="276" w:lineRule="auto"/>
        <w:ind w:left="360"/>
        <w:jc w:val="both"/>
      </w:pPr>
      <w:r>
        <w:rPr>
          <w:b/>
          <w:bCs/>
        </w:rPr>
        <w:t>Participant work:</w:t>
      </w:r>
      <w:r>
        <w:t xml:space="preserve"> Name what was missing. </w:t>
      </w:r>
      <w:r>
        <w:rPr>
          <w:i/>
          <w:iCs/>
        </w:rPr>
        <w:t>"Someone to see me; to know I existed"; "to be told I mattered, that I was good, that I belonged"; "for someone to come in and stop the yelling; to make me safe"; "to be held without it being asked for, just because"; "to hear that I was a delight, that I brought joy, that I was wanted"</w:t>
      </w:r>
      <w:r>
        <w:t>. The participant names the specific lack — the substantive content of the blessing that was missing.</w:t>
      </w:r>
    </w:p>
    <w:p w14:paraId="7E6227C9" w14:textId="77777777" w:rsidR="007D0884" w:rsidRDefault="00000000">
      <w:pPr>
        <w:spacing w:after="60" w:line="276" w:lineRule="auto"/>
        <w:ind w:left="360"/>
        <w:jc w:val="both"/>
      </w:pPr>
      <w:r>
        <w:rPr>
          <w:b/>
          <w:bCs/>
        </w:rPr>
        <w:t>Companion discernment.</w:t>
      </w:r>
      <w:r>
        <w:t xml:space="preserve"> This move is operationally what the figure-work needs to address. The participant's naming supplies the content the figure will offer; without the naming, the figure's offering is generic and operationally weaker. The Companion may pace the move — sometimes the participant surfaces the missing-content immediately; sometimes the participant needs sustained attending to the wound-memory before the content becomes clear. The Companion's discipline is to wait for the participant's specific naming rather than to supply suggestions.</w:t>
      </w:r>
    </w:p>
    <w:p w14:paraId="169D3E29" w14:textId="77777777" w:rsidR="007D0884" w:rsidRDefault="00000000">
      <w:pPr>
        <w:spacing w:after="60" w:line="276" w:lineRule="auto"/>
        <w:ind w:left="360"/>
        <w:jc w:val="both"/>
      </w:pPr>
      <w:r>
        <w:t>If multiple lacks surface, the Companion supports the participant in naming the most foundational — the one that, if it had been given, would have changed the most about the child-self's experience. The figure-work proceeds from the foundational lack.</w:t>
      </w:r>
    </w:p>
    <w:p w14:paraId="2966735A" w14:textId="77777777" w:rsidR="007D0884" w:rsidRPr="00AE260F" w:rsidRDefault="00000000" w:rsidP="00AE260F">
      <w:pPr>
        <w:rPr>
          <w:b/>
          <w:bCs/>
        </w:rPr>
      </w:pPr>
      <w:r w:rsidRPr="00AE260F">
        <w:rPr>
          <w:b/>
          <w:bCs/>
        </w:rPr>
        <w:t>Move 3 — Bring the figure into the scene (5–10 minutes)</w:t>
      </w:r>
    </w:p>
    <w:p w14:paraId="5A640FF9" w14:textId="77777777" w:rsidR="007D0884" w:rsidRDefault="00000000">
      <w:pPr>
        <w:spacing w:after="60" w:line="276" w:lineRule="auto"/>
        <w:ind w:left="360"/>
        <w:jc w:val="both"/>
      </w:pPr>
      <w:r>
        <w:rPr>
          <w:b/>
          <w:bCs/>
        </w:rPr>
        <w:t>Companion framing:</w:t>
      </w:r>
      <w:r>
        <w:t xml:space="preserve"> </w:t>
      </w:r>
      <w:r>
        <w:rPr>
          <w:i/>
          <w:iCs/>
        </w:rPr>
        <w:t>"Now we'll bring in a figure that can offer what was missing. What kind of figure can your child-self receive right now? It might be an ideal father; ideal mother; an angel; a color of light; the Lord Himself if your child-self can take Him in directly. What can the child-self in this memory receive?"</w:t>
      </w:r>
    </w:p>
    <w:p w14:paraId="4BC599D9" w14:textId="77777777" w:rsidR="007D0884" w:rsidRDefault="00000000">
      <w:pPr>
        <w:spacing w:after="60" w:line="276" w:lineRule="auto"/>
        <w:ind w:left="360"/>
        <w:jc w:val="both"/>
      </w:pPr>
      <w:r>
        <w:rPr>
          <w:b/>
          <w:bCs/>
        </w:rPr>
        <w:t>Participant work:</w:t>
      </w:r>
      <w:r>
        <w:t xml:space="preserve"> Identify what figure the child-self can receive. The choice may surprise the participant — sometimes the obvious figure (the Lord directly) is not what the child-self can take in; sometimes a less direct figure (an ideal grandparent figure; a guardian angel; a being-of-warm-light) is what the child-self can let close enough to receive the offering. The participant's child-self governs the choice rather than the participant's adult theology.</w:t>
      </w:r>
    </w:p>
    <w:p w14:paraId="76AC043A" w14:textId="77777777" w:rsidR="007D0884" w:rsidRDefault="00000000">
      <w:pPr>
        <w:spacing w:after="60" w:line="276" w:lineRule="auto"/>
        <w:ind w:left="360"/>
        <w:jc w:val="both"/>
      </w:pPr>
      <w:r>
        <w:rPr>
          <w:b/>
          <w:bCs/>
        </w:rPr>
        <w:t>Companion framing for the bridge:</w:t>
      </w:r>
      <w:r>
        <w:t xml:space="preserve"> </w:t>
      </w:r>
      <w:r>
        <w:rPr>
          <w:i/>
          <w:iCs/>
        </w:rPr>
        <w:t>"Whatever figure your child-self can receive — that figure is the door through which the Father's love enters this memory. The Father has been wanting to give your child-self what was missing for as long as your child-self has been carrying the lack. The figure is the door through which He gives it now. The figure isn't the Father, but what the figure offers is what the Father is giving. Who will you ask to hold the figure?"</w:t>
      </w:r>
    </w:p>
    <w:p w14:paraId="402B2293" w14:textId="77777777" w:rsidR="007D0884" w:rsidRDefault="00000000">
      <w:pPr>
        <w:spacing w:after="60" w:line="276" w:lineRule="auto"/>
        <w:ind w:left="360"/>
        <w:jc w:val="both"/>
      </w:pPr>
      <w:r>
        <w:rPr>
          <w:b/>
          <w:bCs/>
        </w:rPr>
        <w:t>Participant work:</w:t>
      </w:r>
      <w:r>
        <w:t xml:space="preserve"> The participant chooses a group member (in group-mode deployment) or imaginatively-instantiates the figure (in dyadic deployment without role-players). The chosen role-player is briefed: </w:t>
      </w:r>
      <w:r>
        <w:rPr>
          <w:i/>
          <w:iCs/>
        </w:rPr>
        <w:t>"You'll hold the figure of [Ideal Father / Ideal Mother / angel / Lord-figure / etc.] for [participant]. You'll offer what [participant] tells you the figure says and does. You're not channeling the Father; you're holding the figure as door. The Father's work is the Father's; the figure is the placeholder through which [participant]'s child-self can receive the Father's love."</w:t>
      </w:r>
    </w:p>
    <w:p w14:paraId="51DA44D5" w14:textId="3D26C3A1" w:rsidR="007D0884" w:rsidRDefault="00000000">
      <w:pPr>
        <w:spacing w:after="60" w:line="276" w:lineRule="auto"/>
        <w:ind w:left="360"/>
        <w:jc w:val="both"/>
      </w:pPr>
      <w:r>
        <w:rPr>
          <w:b/>
          <w:bCs/>
        </w:rPr>
        <w:t>Companion discernment.</w:t>
      </w:r>
      <w:r>
        <w:t xml:space="preserve"> The Move 3 framing carries the </w:t>
      </w:r>
      <w:r w:rsidR="00136765">
        <w:t>core</w:t>
      </w:r>
      <w:r>
        <w:t xml:space="preserve"> bridge-to-the-Father discipline at its most operationally consequential moment. The Companion's language is structurally constitutive — without explicit naming of </w:t>
      </w:r>
      <w:r>
        <w:rPr>
          <w:i/>
          <w:iCs/>
        </w:rPr>
        <w:t>the figure as door rather than as Father</w:t>
      </w:r>
      <w:r>
        <w:t xml:space="preserve">, the role-player and the participant are both more likely to drift into figure-as-substitute territory during the work. The </w:t>
      </w:r>
      <w:r w:rsidR="00136765">
        <w:t>core</w:t>
      </w:r>
      <w:r>
        <w:t xml:space="preserve"> framing is in the source-document language and in the corpus-specific Christian-frame addition; the Companion uses both.</w:t>
      </w:r>
    </w:p>
    <w:p w14:paraId="3D8F7AA4" w14:textId="77777777" w:rsidR="007D0884" w:rsidRDefault="00000000">
      <w:pPr>
        <w:spacing w:after="60" w:line="276" w:lineRule="auto"/>
        <w:ind w:left="360"/>
        <w:jc w:val="both"/>
      </w:pPr>
      <w:r>
        <w:lastRenderedPageBreak/>
        <w:t>The role-player chosen for the figure matters pastorally. Sometimes the participant chooses someone whose own theological commitments make the bridge-discipline operationally clean; sometimes the participant chooses someone for whose own healing this role may be substantive work (which can be valuable but requires the back Companion's tracking per B13). The Companion's pre-deployment discernment about which role-player can hold the figure with the bridge-discipline intact governs.</w:t>
      </w:r>
    </w:p>
    <w:p w14:paraId="4460C88F" w14:textId="77777777" w:rsidR="007D0884" w:rsidRPr="00AE260F" w:rsidRDefault="00000000" w:rsidP="00AE260F">
      <w:pPr>
        <w:rPr>
          <w:b/>
          <w:bCs/>
        </w:rPr>
      </w:pPr>
      <w:r w:rsidRPr="00AE260F">
        <w:rPr>
          <w:b/>
          <w:bCs/>
        </w:rPr>
        <w:t>Move 4 — Refine the figure's offering until the child-self can receive (15–30 minutes)</w:t>
      </w:r>
    </w:p>
    <w:p w14:paraId="4FFAEDC4" w14:textId="77777777" w:rsidR="007D0884" w:rsidRDefault="00000000">
      <w:pPr>
        <w:spacing w:after="60" w:line="276" w:lineRule="auto"/>
        <w:ind w:left="360"/>
        <w:jc w:val="both"/>
      </w:pPr>
      <w:r>
        <w:rPr>
          <w:b/>
          <w:bCs/>
        </w:rPr>
        <w:t>Companion framing:</w:t>
      </w:r>
      <w:r>
        <w:t xml:space="preserve"> </w:t>
      </w:r>
      <w:r>
        <w:rPr>
          <w:i/>
          <w:iCs/>
        </w:rPr>
        <w:t>"Now we'll let the figure offer what your child-self needs. The figure will say or do something; you, in the child-self position, will let me know whether your child-self can receive it. If your child-self can't yet receive what the figure is offering, we'll refine — sometimes the words need to be different; sometimes the way the offering is given needs to change; sometimes there's something else the figure needs to do first. Take your time. Let the work happen at the pace your child-self can receive it."</w:t>
      </w:r>
    </w:p>
    <w:p w14:paraId="68804D8B" w14:textId="77777777" w:rsidR="007D0884" w:rsidRDefault="00000000">
      <w:pPr>
        <w:spacing w:after="60" w:line="276" w:lineRule="auto"/>
        <w:ind w:left="360"/>
        <w:jc w:val="both"/>
      </w:pPr>
      <w:r>
        <w:rPr>
          <w:b/>
          <w:bCs/>
        </w:rPr>
        <w:t>Participant work:</w:t>
      </w:r>
      <w:r>
        <w:t xml:space="preserve"> Move between the child-self position and the figure position to refine the figure's offering until the child-self can receive the support. The work has a specific shape:</w:t>
      </w:r>
    </w:p>
    <w:p w14:paraId="1D2BC96E" w14:textId="77777777" w:rsidR="007D0884" w:rsidRDefault="00000000">
      <w:pPr>
        <w:spacing w:after="60" w:line="276" w:lineRule="auto"/>
        <w:ind w:left="720" w:hanging="180"/>
        <w:jc w:val="both"/>
      </w:pPr>
      <w:r>
        <w:t xml:space="preserve">• </w:t>
      </w:r>
      <w:r>
        <w:rPr>
          <w:i/>
          <w:iCs/>
        </w:rPr>
        <w:t>Participant in child-self position:</w:t>
      </w:r>
      <w:r>
        <w:t xml:space="preserve"> The participant is in the wound-memory's specific moment. The figure (role-player) offers something — speaks the blessing the child-self needed; performs the act of presence the child-self needed; gives the comfort or attention or affirmation the child-self needed.</w:t>
      </w:r>
    </w:p>
    <w:p w14:paraId="33DB4512" w14:textId="77777777" w:rsidR="007D0884" w:rsidRDefault="00000000">
      <w:pPr>
        <w:spacing w:after="60" w:line="276" w:lineRule="auto"/>
        <w:ind w:left="720" w:hanging="180"/>
        <w:jc w:val="both"/>
      </w:pPr>
      <w:r>
        <w:t xml:space="preserve">• </w:t>
      </w:r>
      <w:r>
        <w:rPr>
          <w:i/>
          <w:iCs/>
        </w:rPr>
        <w:t>Participant attends to whether the child-self can receive.</w:t>
      </w:r>
      <w:r>
        <w:t xml:space="preserve"> The participant feels into whether the offering lands; whether the child-self can take it in; whether what the figure said or did reaches where the lack lives.</w:t>
      </w:r>
    </w:p>
    <w:p w14:paraId="7DF5A1A5" w14:textId="77777777" w:rsidR="007D0884" w:rsidRDefault="00000000">
      <w:pPr>
        <w:spacing w:after="60" w:line="276" w:lineRule="auto"/>
        <w:ind w:left="720" w:hanging="180"/>
        <w:jc w:val="both"/>
      </w:pPr>
      <w:r>
        <w:t xml:space="preserve">• </w:t>
      </w:r>
      <w:r>
        <w:rPr>
          <w:i/>
          <w:iCs/>
        </w:rPr>
        <w:t>If the child-self cannot yet receive, the participant switches to the figure position.</w:t>
      </w:r>
      <w:r>
        <w:t xml:space="preserve"> The participant becomes the figure briefly, and from the figure position refines what needs to be said or done so the child-self can receive. </w:t>
      </w:r>
      <w:r>
        <w:rPr>
          <w:i/>
          <w:iCs/>
        </w:rPr>
        <w:t>"The figure needs to say it differently — instead of 'I love you,' the figure needs to say 'I see you'"; "the figure needs to sit down beside instead of standing across"; "the figure needs to look directly at the child-self and not look away"; "the figure needs to wait before saying anything, just stay with the child-self in silence first"</w:t>
      </w:r>
      <w:r>
        <w:t>.</w:t>
      </w:r>
    </w:p>
    <w:p w14:paraId="53473C8A" w14:textId="77777777" w:rsidR="007D0884" w:rsidRDefault="00000000">
      <w:pPr>
        <w:spacing w:after="60" w:line="276" w:lineRule="auto"/>
        <w:ind w:left="720" w:hanging="180"/>
        <w:jc w:val="both"/>
      </w:pPr>
      <w:r>
        <w:t xml:space="preserve">• </w:t>
      </w:r>
      <w:r>
        <w:rPr>
          <w:i/>
          <w:iCs/>
        </w:rPr>
        <w:t>The refined offering is communicated to the role-player,</w:t>
      </w:r>
      <w:r>
        <w:t xml:space="preserve"> who offers it again. The participant returns to the child-self position. The work iterates until the child-self can receive what the figure is offering.</w:t>
      </w:r>
    </w:p>
    <w:p w14:paraId="6EEA4EE0" w14:textId="77777777" w:rsidR="007D0884" w:rsidRDefault="00000000">
      <w:pPr>
        <w:spacing w:after="60" w:line="276" w:lineRule="auto"/>
        <w:ind w:left="360"/>
        <w:jc w:val="both"/>
      </w:pPr>
      <w:r>
        <w:t>The crescendo move is the child-self's break into reception. The participant's body shifts — the rigid posture of the child-self in the wound softens; the breath changes; sometimes tears come; sometimes a deep release; sometimes a quiet settling. The reception is somatic rather than purely cognitive — the participant's child-self lets the figure's offering in.</w:t>
      </w:r>
    </w:p>
    <w:p w14:paraId="2DE0D1ED" w14:textId="77777777" w:rsidR="007D0884" w:rsidRDefault="00000000">
      <w:pPr>
        <w:spacing w:after="60" w:line="276" w:lineRule="auto"/>
        <w:ind w:left="360"/>
        <w:jc w:val="both"/>
      </w:pPr>
      <w:r>
        <w:rPr>
          <w:b/>
          <w:bCs/>
        </w:rPr>
        <w:t>Companion discernment.</w:t>
      </w:r>
      <w:r>
        <w:t xml:space="preserve"> Move 4 is the protocol's substantive work. The Companion paces the iteration — too fast loses the participant's somatic process; too slow loses the work's energy. The repeated framing throughout Move 4 — </w:t>
      </w:r>
      <w:r>
        <w:rPr>
          <w:i/>
          <w:iCs/>
        </w:rPr>
        <w:t>"the figure is the door; the offering is the Father's"</w:t>
      </w:r>
      <w:r>
        <w:t xml:space="preserve"> — keeps the bridge discipline operational. The Companion attends to:</w:t>
      </w:r>
    </w:p>
    <w:p w14:paraId="24E22FF7" w14:textId="77777777" w:rsidR="007D0884" w:rsidRDefault="00000000">
      <w:pPr>
        <w:spacing w:after="60" w:line="276" w:lineRule="auto"/>
        <w:ind w:left="720" w:hanging="180"/>
        <w:jc w:val="both"/>
      </w:pPr>
      <w:r>
        <w:t xml:space="preserve">• </w:t>
      </w:r>
      <w:r>
        <w:rPr>
          <w:i/>
          <w:iCs/>
        </w:rPr>
        <w:t>The child-self's pacing.</w:t>
      </w:r>
      <w:r>
        <w:t xml:space="preserve"> The work happens at the pace the child-self can receive; the Companion does not push the participant past the child-self's capacity.</w:t>
      </w:r>
    </w:p>
    <w:p w14:paraId="1456D96B" w14:textId="77777777" w:rsidR="007D0884" w:rsidRDefault="00000000">
      <w:pPr>
        <w:spacing w:after="60" w:line="276" w:lineRule="auto"/>
        <w:ind w:left="720" w:hanging="180"/>
        <w:jc w:val="both"/>
      </w:pPr>
      <w:r>
        <w:t xml:space="preserve">• </w:t>
      </w:r>
      <w:r>
        <w:rPr>
          <w:i/>
          <w:iCs/>
        </w:rPr>
        <w:t>The figure's framing.</w:t>
      </w:r>
      <w:r>
        <w:t xml:space="preserve"> If the role-player is drifting into channeling-the-Father territory rather than holding-the-figure-as-door territory, the Companion gently re-frames: </w:t>
      </w:r>
      <w:r>
        <w:rPr>
          <w:i/>
          <w:iCs/>
        </w:rPr>
        <w:t>"Hold the figure for [participant] — the figure is the placeholder; the Father is doing the work through the figure."</w:t>
      </w:r>
      <w:r>
        <w:t xml:space="preserve"> The discipline is the Companion's; the back Companion (per B13) supports the discipline-maintenance.</w:t>
      </w:r>
    </w:p>
    <w:p w14:paraId="62DFAAAC" w14:textId="77777777" w:rsidR="007D0884" w:rsidRDefault="00000000">
      <w:pPr>
        <w:spacing w:after="60" w:line="276" w:lineRule="auto"/>
        <w:ind w:left="720" w:hanging="180"/>
        <w:jc w:val="both"/>
      </w:pPr>
      <w:r>
        <w:t xml:space="preserve">• </w:t>
      </w:r>
      <w:r>
        <w:rPr>
          <w:i/>
          <w:iCs/>
        </w:rPr>
        <w:t>The participant's child-self position.</w:t>
      </w:r>
      <w:r>
        <w:t xml:space="preserve"> The participant should feel in their body what the child-self is taking in; reception is somatic and felt. If the work is happening entirely cognitively ("I think the child-self could probably receive that"), the Companion brings the participant back into the embodied child-self position.</w:t>
      </w:r>
    </w:p>
    <w:p w14:paraId="39A3694B" w14:textId="77777777" w:rsidR="007D0884" w:rsidRDefault="00000000">
      <w:pPr>
        <w:spacing w:after="60" w:line="276" w:lineRule="auto"/>
        <w:ind w:left="360"/>
        <w:jc w:val="both"/>
      </w:pPr>
      <w:r>
        <w:lastRenderedPageBreak/>
        <w:t>If the child-self cannot receive after extensive refinement — sometimes the offering is right but the child-self has been carrying the lack so long that reception itself is the wound; sometimes the participant's adult-theology is interfering with the child-self's somatic readiness — the Companion may pause the work and route to subsequent care. Not every B11 deployment produces full reception in a single session; some require multiple sessions across weeks or months as the participant's child-self develops capacity to receive.</w:t>
      </w:r>
    </w:p>
    <w:p w14:paraId="4D0B2FCC" w14:textId="77777777" w:rsidR="007D0884" w:rsidRPr="00D44F4F" w:rsidRDefault="00000000" w:rsidP="00D44F4F">
      <w:pPr>
        <w:rPr>
          <w:b/>
          <w:bCs/>
        </w:rPr>
      </w:pPr>
      <w:r w:rsidRPr="00D44F4F">
        <w:rPr>
          <w:b/>
          <w:bCs/>
        </w:rPr>
        <w:t>Move 5 — Bridge to the Father explicitly and close (10–20 minutes)</w:t>
      </w:r>
    </w:p>
    <w:p w14:paraId="41357EE0" w14:textId="77777777" w:rsidR="007D0884" w:rsidRDefault="00000000">
      <w:pPr>
        <w:spacing w:after="60" w:line="276" w:lineRule="auto"/>
        <w:ind w:left="360"/>
        <w:jc w:val="both"/>
      </w:pPr>
      <w:r>
        <w:rPr>
          <w:b/>
          <w:bCs/>
        </w:rPr>
        <w:t>Companion framing:</w:t>
      </w:r>
      <w:r>
        <w:t xml:space="preserve"> </w:t>
      </w:r>
      <w:r>
        <w:rPr>
          <w:i/>
          <w:iCs/>
        </w:rPr>
        <w:t>"What your child-self just received from the figure is what the Father has been wanting to give you. The figure was the door; the Father's love is what came through the door. Let me ask: can the child-self now receive directly from the Father what came through the figure? Is the Father here in this memory; can you let Him close enough to receive directly?"</w:t>
      </w:r>
    </w:p>
    <w:p w14:paraId="3C512214" w14:textId="77777777" w:rsidR="007D0884" w:rsidRDefault="00000000">
      <w:pPr>
        <w:spacing w:after="60" w:line="276" w:lineRule="auto"/>
        <w:ind w:left="360"/>
        <w:jc w:val="both"/>
      </w:pPr>
      <w:r>
        <w:rPr>
          <w:b/>
          <w:bCs/>
        </w:rPr>
        <w:t>Participant work:</w:t>
      </w:r>
      <w:r>
        <w:t xml:space="preserve"> With the child-self now able to receive the figure's offering, the work explicitly bridges to the Father. The participant attends to whether the child-self can receive the Father directly now — not as figure but as Father Himself. Sometimes the bridge is immediate (the child-self, having received through the figure, can now receive directly from the Father); sometimes the bridge requires the figure-presence as continued intermediary for a longer time before the child-self can receive the Father directly; sometimes the bridge surfaces image-of-God material that routes the work to A24 Blessing Receiving at the next session or as immediate follow-up.</w:t>
      </w:r>
    </w:p>
    <w:p w14:paraId="0F9536C8" w14:textId="77777777" w:rsidR="007D0884" w:rsidRDefault="00000000">
      <w:pPr>
        <w:spacing w:after="60" w:line="276" w:lineRule="auto"/>
        <w:ind w:left="360"/>
        <w:jc w:val="both"/>
      </w:pPr>
      <w:r>
        <w:t>The work closes with the participant's child-self resting in what was received — the body's softening; the tears; the deep release; the quiet settling. The Companion holds the closing without rushing.</w:t>
      </w:r>
    </w:p>
    <w:p w14:paraId="6A633E24" w14:textId="77777777" w:rsidR="007D0884" w:rsidRDefault="00000000">
      <w:pPr>
        <w:spacing w:after="60" w:line="276" w:lineRule="auto"/>
        <w:ind w:left="360"/>
        <w:jc w:val="both"/>
      </w:pPr>
      <w:r>
        <w:rPr>
          <w:b/>
          <w:bCs/>
        </w:rPr>
        <w:t>De-roling per A14 with B11-specific bridge discipline:</w:t>
      </w:r>
      <w:r>
        <w:t xml:space="preserve"> The role-player who held the figure de-roles with explicit bridge-language. </w:t>
      </w:r>
      <w:r>
        <w:rPr>
          <w:i/>
          <w:iCs/>
        </w:rPr>
        <w:t>"You are not the Father; you held the figure for [participant] to receive what the Father gives. The Father is the Father; you are [role-player's name]."</w:t>
      </w:r>
      <w:r>
        <w:t xml:space="preserve"> The participant responds: </w:t>
      </w:r>
      <w:r>
        <w:rPr>
          <w:i/>
          <w:iCs/>
        </w:rPr>
        <w:t>"You are not the Father; you are [role-player's name]. The Father holds Himself. Thank you for holding the figure."</w:t>
      </w:r>
      <w:r>
        <w:t xml:space="preserve"> The B11-specific de-roling language is non-negotiable — without explicit release of the role-player from any residual identification with the figure-of-the-Father role, the role-player may carry weight from holding the figure that needs releasing.</w:t>
      </w:r>
    </w:p>
    <w:p w14:paraId="7C53E0B6" w14:textId="13F32AB7" w:rsidR="007D0884" w:rsidRDefault="00000000">
      <w:pPr>
        <w:spacing w:after="60" w:line="276" w:lineRule="auto"/>
        <w:ind w:left="360"/>
        <w:jc w:val="both"/>
      </w:pPr>
      <w:r>
        <w:rPr>
          <w:b/>
          <w:bCs/>
        </w:rPr>
        <w:t>Closing affirmation per A13:</w:t>
      </w:r>
      <w:r>
        <w:t xml:space="preserve"> The participant names what the Lord spoke in the work. The body's corporate witness amplifies per V2.Exp9. </w:t>
      </w:r>
      <w:r>
        <w:rPr>
          <w:i/>
          <w:iCs/>
        </w:rPr>
        <w:t>"The reparenting is the Father's; the figure was the door; the love that entered through the door is what the Father has been giving from the beginning."</w:t>
      </w:r>
      <w:r>
        <w:t xml:space="preserve"> The closing-affirmation language carries the source-reversal </w:t>
      </w:r>
      <w:r w:rsidR="00136765">
        <w:t>core</w:t>
      </w:r>
      <w:r>
        <w:t xml:space="preserve"> instance (B11's </w:t>
      </w:r>
      <w:r>
        <w:rPr>
          <w:i/>
          <w:iCs/>
        </w:rPr>
        <w:t>the reparenting is the Father's</w:t>
      </w:r>
      <w:r>
        <w:t>) into the closing.</w:t>
      </w:r>
    </w:p>
    <w:p w14:paraId="38E0AD10" w14:textId="77777777" w:rsidR="007D0884" w:rsidRDefault="00000000">
      <w:pPr>
        <w:spacing w:after="60" w:line="276" w:lineRule="auto"/>
        <w:ind w:left="360"/>
        <w:jc w:val="both"/>
      </w:pPr>
      <w:r>
        <w:rPr>
          <w:b/>
          <w:bCs/>
        </w:rPr>
        <w:t>Companion discernment.</w:t>
      </w:r>
      <w:r>
        <w:t xml:space="preserve"> Move 5 completes the protocol's theological work. The bridge to the Father at the closing is operationally what makes B11 Christian-frame rather than secular-imaginative-figure-reparenting. Skipping the explicit bridge or rushing past it loses the protocol's substantive theological move. The Companion paces the closing carefully; the bridge to the Father is given the time it needs.</w:t>
      </w:r>
    </w:p>
    <w:p w14:paraId="1E5C1DE6" w14:textId="77777777" w:rsidR="007D0884" w:rsidRDefault="00000000">
      <w:pPr>
        <w:spacing w:after="60" w:line="276" w:lineRule="auto"/>
        <w:ind w:left="360"/>
        <w:jc w:val="both"/>
      </w:pPr>
      <w:r>
        <w:t xml:space="preserve">Where the work has surfaced image-of-God material that routes to A24, the Companion names the routing during Move 5 closing: </w:t>
      </w:r>
      <w:r>
        <w:rPr>
          <w:i/>
          <w:iCs/>
        </w:rPr>
        <w:t>"What surfaced today opens into image-of-God territory — the Father's heart that your child-self has been reaching toward connects to your image of God in foundational ways. We can hold that for now and bring it forward to subsequent work; A24 may be the next move when the body is ready."</w:t>
      </w:r>
      <w:r>
        <w:t xml:space="preserve"> The routing is the Companion's discernment; the participant's continued formation arc holds the routing through subsequent gatherings.</w:t>
      </w:r>
    </w:p>
    <w:p w14:paraId="4EF3C749" w14:textId="77777777" w:rsidR="007D0884" w:rsidRPr="00D44F4F" w:rsidRDefault="00000000" w:rsidP="00D44F4F">
      <w:pPr>
        <w:pStyle w:val="Heading2"/>
      </w:pPr>
      <w:bookmarkStart w:id="140" w:name="_Toc229940948"/>
      <w:r w:rsidRPr="00D44F4F">
        <w:t>Companion notes</w:t>
      </w:r>
      <w:bookmarkEnd w:id="140"/>
    </w:p>
    <w:p w14:paraId="79312757" w14:textId="4E1C7B23" w:rsidR="007D0884" w:rsidRDefault="00000000">
      <w:pPr>
        <w:spacing w:after="60" w:line="276" w:lineRule="auto"/>
        <w:ind w:left="360"/>
        <w:jc w:val="both"/>
      </w:pPr>
      <w:r>
        <w:rPr>
          <w:b/>
          <w:bCs/>
        </w:rPr>
        <w:t xml:space="preserve">On the bridge-to-the-Father </w:t>
      </w:r>
      <w:r w:rsidR="00136765">
        <w:rPr>
          <w:b/>
          <w:bCs/>
        </w:rPr>
        <w:t>core</w:t>
      </w:r>
      <w:r>
        <w:rPr>
          <w:b/>
          <w:bCs/>
        </w:rPr>
        <w:t xml:space="preserve"> discipline as the protocol's substantive theological work.</w:t>
      </w:r>
      <w:r>
        <w:t xml:space="preserve"> The bridge is what makes B11 Christian-frame. Without the bridge, the protocol is Pesso-Boyden / Hellinger / Bradshaw imaginative-figure-reparenting under Christian vocabulary; with the bridge, the protocol operates under the </w:t>
      </w:r>
      <w:r>
        <w:lastRenderedPageBreak/>
        <w:t xml:space="preserve">corpus's source-reversal </w:t>
      </w:r>
      <w:r w:rsidR="00136765">
        <w:t>core</w:t>
      </w:r>
      <w:r>
        <w:t xml:space="preserve"> discipline at the </w:t>
      </w:r>
      <w:r>
        <w:rPr>
          <w:i/>
          <w:iCs/>
        </w:rPr>
        <w:t>reparenting is the Father's</w:t>
      </w:r>
      <w:r>
        <w:t xml:space="preserve"> altitude. The Companion's framing at each move maintains the bridge; the role-player's holding of the figure-as-door maintains the bridge; the de-roling explicitly releases any residual figure-as-Father identification. The discipline is operational rather than ceremonial — the Companion does not just </w:t>
      </w:r>
      <w:r>
        <w:rPr>
          <w:i/>
          <w:iCs/>
        </w:rPr>
        <w:t>name</w:t>
      </w:r>
      <w:r>
        <w:t xml:space="preserve"> the bridge once and proceed; the Companion </w:t>
      </w:r>
      <w:r>
        <w:rPr>
          <w:i/>
          <w:iCs/>
        </w:rPr>
        <w:t>maintains</w:t>
      </w:r>
      <w:r>
        <w:t xml:space="preserve"> the bridge throughout, in framing language, in re-orientations when the work drifts, in the closing's substantive bridge-completion.</w:t>
      </w:r>
    </w:p>
    <w:p w14:paraId="6DBF1D0E" w14:textId="77777777" w:rsidR="007D0884" w:rsidRDefault="00000000">
      <w:pPr>
        <w:spacing w:after="60" w:line="276" w:lineRule="auto"/>
        <w:ind w:left="360"/>
        <w:jc w:val="both"/>
      </w:pPr>
      <w:r>
        <w:rPr>
          <w:b/>
          <w:bCs/>
        </w:rPr>
        <w:t>On the role-player's care.</w:t>
      </w:r>
      <w:r>
        <w:t xml:space="preserve"> The role-player who holds the figure is doing substantive work — being a vessel through which the Father's love enters another person's wound is theologically meaningful and pastorally weighty. The role-player may carry weight from the work that needs its own debrief. The Companion-team's post-gathering debrief per B13 attends to the role-player's care; in dyadic deployments without role-players, the Companion's care of themselves through the work attends to the same dynamics.</w:t>
      </w:r>
    </w:p>
    <w:p w14:paraId="57CA8404" w14:textId="77777777" w:rsidR="007D0884" w:rsidRDefault="00000000">
      <w:pPr>
        <w:spacing w:after="60" w:line="276" w:lineRule="auto"/>
        <w:ind w:left="360"/>
        <w:jc w:val="both"/>
      </w:pPr>
      <w:r>
        <w:rPr>
          <w:b/>
          <w:bCs/>
        </w:rPr>
        <w:t>On the participant's child-self capacity for reception.</w:t>
      </w:r>
      <w:r>
        <w:t xml:space="preserve"> Some participants whose blessing-deficit has been foundational and long-carried may need multiple B11 deployments across weeks or months before full reception is somatically available. The first deployment may produce partial reception; subsequent deployments deepen what was begun. The Companion's framing does not demand full reception in a single session; the work happens at the pace the child-self can receive.</w:t>
      </w:r>
    </w:p>
    <w:p w14:paraId="0F3776E1" w14:textId="74EB7844" w:rsidR="007D0884" w:rsidRDefault="00000000">
      <w:pPr>
        <w:spacing w:after="60" w:line="276" w:lineRule="auto"/>
        <w:ind w:left="360"/>
        <w:jc w:val="both"/>
      </w:pPr>
      <w:r>
        <w:rPr>
          <w:b/>
          <w:bCs/>
        </w:rPr>
        <w:t xml:space="preserve">On the source-reversal </w:t>
      </w:r>
      <w:r w:rsidR="00136765">
        <w:rPr>
          <w:b/>
          <w:bCs/>
        </w:rPr>
        <w:t>core</w:t>
      </w:r>
      <w:r>
        <w:rPr>
          <w:b/>
          <w:bCs/>
        </w:rPr>
        <w:t xml:space="preserve"> instance.</w:t>
      </w:r>
      <w:r>
        <w:t xml:space="preserve"> B11 joins the source-reversal </w:t>
      </w:r>
      <w:r w:rsidR="00136765">
        <w:t>core</w:t>
      </w:r>
      <w:r>
        <w:t xml:space="preserve"> series at the ninth </w:t>
      </w:r>
      <w:r w:rsidR="00136765">
        <w:t>core</w:t>
      </w:r>
      <w:r>
        <w:t xml:space="preserve"> instance: </w:t>
      </w:r>
      <w:r>
        <w:rPr>
          <w:i/>
          <w:iCs/>
        </w:rPr>
        <w:t>the reparenting is the Father's</w:t>
      </w:r>
      <w:r>
        <w:t xml:space="preserve">. The verbal parallelism extends across the eleven-instance series: </w:t>
      </w:r>
      <w:r>
        <w:rPr>
          <w:i/>
          <w:iCs/>
        </w:rPr>
        <w:t>the affirmation is the Lord's / the mission is the Lord's / the resonance is the Lord's / the blessing is the Lord's / the renunciation is in Jesus's name / the attending is the Spirit's / the session is the Lord's / the clearing is the Lord's / the reparenting is the Father's / the body's hearing is the Spirit's / the redemption is Christ's.</w:t>
      </w:r>
      <w:r>
        <w:t xml:space="preserve"> The source-reversal at B11 is theologically the most consequential of the cohort's three new instances because the figure-as-substitute risk would directly compromise the source-reversal at the protocol level; the bridge-to-the-Father discipline is what makes the reversal land.</w:t>
      </w:r>
    </w:p>
    <w:p w14:paraId="5DD85F04" w14:textId="77777777" w:rsidR="007D0884" w:rsidRDefault="00000000">
      <w:pPr>
        <w:spacing w:after="60" w:line="276" w:lineRule="auto"/>
        <w:ind w:left="360"/>
        <w:jc w:val="both"/>
      </w:pPr>
      <w:r>
        <w:rPr>
          <w:b/>
          <w:bCs/>
        </w:rPr>
        <w:t>On routing to A24 Blessing Receiving.</w:t>
      </w:r>
      <w:r>
        <w:t xml:space="preserve"> B11 operates at the human-figure-reparenting altitude; A24 operates at the image-of-God depth-altitude. The two protocols share theological territory but address different levels of the same wound. Where B11 surfaces blessing-deficit material that reaches image-of-God depth — the participant's experience of the missing fatherly or motherly blessing is shaping their experience of God — A24 may deploy as subsequent work in the participant's formation arc. The Companion holds B11 as the human-figure-reparenting protocol and A24 as the image-of-God depth-protocol; the two operate sequentially rather than substituting for each other.</w:t>
      </w:r>
    </w:p>
    <w:p w14:paraId="50C20F05" w14:textId="77777777" w:rsidR="007D0884" w:rsidRDefault="00000000">
      <w:pPr>
        <w:spacing w:after="60" w:line="276" w:lineRule="auto"/>
        <w:ind w:left="360"/>
        <w:jc w:val="both"/>
      </w:pPr>
      <w:r>
        <w:rPr>
          <w:b/>
          <w:bCs/>
        </w:rPr>
        <w:t>On the corpus's broader father-wound / blessing-deficit territory.</w:t>
      </w:r>
      <w:r>
        <w:t xml:space="preserve"> B11 sits within the corpus's broader engagement with father-wound and blessing-deficit material (A24 Blessing Receiving; the Eldredge / </w:t>
      </w:r>
      <w:r>
        <w:rPr>
          <w:i/>
          <w:iCs/>
        </w:rPr>
        <w:t>Wild at Heart</w:t>
      </w:r>
      <w:r>
        <w:t xml:space="preserve"> lineage; the broader Anglican-evangelical men's-work tradition; the inner-healing-prayer tradition). B11 is the carpet-work modality form of this broader territory; A24 is the image-of-God depth-form; A21 Say Your Mission and A26 Tell Your Story carry related territory at different altitudes. The corpus's father-wound / blessing-deficit work operates across multiple protocols; B11 is one specific operational form.</w:t>
      </w:r>
    </w:p>
    <w:p w14:paraId="3FC7023E" w14:textId="77777777" w:rsidR="007D0884" w:rsidRDefault="00000000">
      <w:pPr>
        <w:spacing w:after="60" w:line="276" w:lineRule="auto"/>
        <w:ind w:left="360"/>
        <w:jc w:val="both"/>
      </w:pPr>
      <w:r>
        <w:rPr>
          <w:b/>
          <w:bCs/>
        </w:rPr>
        <w:t>On secular reparenting traditions the corpus does not endorse.</w:t>
      </w:r>
      <w:r>
        <w:t xml:space="preserve"> Pesso-Boyden System Psychomotor, Hellinger Family Constellations, and the broader popular-psychology inner-child literature (Bradshaw, Whitfield) carry philosophical commitments the corpus does not import — Pesso-Boyden's developmental-deficit framework as primary; Hellinger's family-systems metaphysics; the inner-child literature's self-reparenting locus. B11's operational pattern is preserved from these traditions; the philosophical anthropology is set aside under V2.Exp0 Tool Import Discipline. The Christian-frame adaptation operates on outside-the-self-locus-of-healing grounding; the participant does not self-reparent; the Father reparents through the figure-as-door.</w:t>
      </w:r>
    </w:p>
    <w:p w14:paraId="50ADCCAE" w14:textId="77777777" w:rsidR="007D0884" w:rsidRDefault="00000000">
      <w:pPr>
        <w:pStyle w:val="Heading2"/>
        <w:spacing w:before="320" w:after="120"/>
      </w:pPr>
      <w:bookmarkStart w:id="141" w:name="_Toc229940949"/>
      <w:r>
        <w:lastRenderedPageBreak/>
        <w:t>Materials</w:t>
      </w:r>
      <w:bookmarkEnd w:id="141"/>
    </w:p>
    <w:p w14:paraId="369205FB" w14:textId="77777777" w:rsidR="007D0884" w:rsidRDefault="00000000">
      <w:pPr>
        <w:spacing w:after="60" w:line="276" w:lineRule="auto"/>
        <w:ind w:left="720" w:hanging="180"/>
        <w:jc w:val="both"/>
      </w:pPr>
      <w:r>
        <w:t xml:space="preserve">• </w:t>
      </w:r>
      <w:r>
        <w:rPr>
          <w:b/>
          <w:bCs/>
        </w:rPr>
        <w:t>Space appropriate to carpet-work session</w:t>
      </w:r>
      <w:r>
        <w:t xml:space="preserve"> — per the standard carpet-work container.</w:t>
      </w:r>
    </w:p>
    <w:p w14:paraId="1AFC2EB3" w14:textId="77777777" w:rsidR="007D0884" w:rsidRDefault="00000000">
      <w:pPr>
        <w:spacing w:after="60" w:line="276" w:lineRule="auto"/>
        <w:ind w:left="720" w:hanging="180"/>
        <w:jc w:val="both"/>
      </w:pPr>
      <w:r>
        <w:t xml:space="preserve">• </w:t>
      </w:r>
      <w:r>
        <w:rPr>
          <w:b/>
          <w:bCs/>
        </w:rPr>
        <w:t>Role-player for the figure</w:t>
      </w:r>
      <w:r>
        <w:t xml:space="preserve"> — group-mode deployment recruits the role-player from the gathering's participants. Dyadic deployment without role-player operates with the participant imaginatively-instantiating the figure (sustainable but operationally lighter than role-player deployment).</w:t>
      </w:r>
    </w:p>
    <w:p w14:paraId="57984B90" w14:textId="77777777" w:rsidR="007D0884" w:rsidRDefault="00000000">
      <w:pPr>
        <w:spacing w:after="60" w:line="276" w:lineRule="auto"/>
        <w:ind w:left="720" w:hanging="180"/>
        <w:jc w:val="both"/>
      </w:pPr>
      <w:r>
        <w:t xml:space="preserve">• </w:t>
      </w:r>
      <w:r>
        <w:rPr>
          <w:b/>
          <w:bCs/>
        </w:rPr>
        <w:t>Materials specific to the wound-memory's scene</w:t>
      </w:r>
      <w:r>
        <w:t xml:space="preserve"> — sometimes the participant's somatic reading surfaces a specific physical detail (a chair to sit in; a particular position; a specific object) that supports the work. The Companion accommodates within the gathering's available materials.</w:t>
      </w:r>
    </w:p>
    <w:p w14:paraId="0897B88B" w14:textId="77777777" w:rsidR="007D0884" w:rsidRDefault="00000000">
      <w:pPr>
        <w:pStyle w:val="Heading2"/>
        <w:spacing w:before="320" w:after="120"/>
      </w:pPr>
      <w:bookmarkStart w:id="142" w:name="_Toc229940950"/>
      <w:r>
        <w:t>Time</w:t>
      </w:r>
      <w:bookmarkEnd w:id="142"/>
    </w:p>
    <w:p w14:paraId="3F8F6F2F" w14:textId="77777777" w:rsidR="007D0884" w:rsidRDefault="00000000">
      <w:pPr>
        <w:spacing w:after="60" w:line="276" w:lineRule="auto"/>
        <w:ind w:left="720" w:hanging="180"/>
        <w:jc w:val="both"/>
      </w:pPr>
      <w:r>
        <w:t xml:space="preserve">• </w:t>
      </w:r>
      <w:r>
        <w:rPr>
          <w:b/>
          <w:bCs/>
        </w:rPr>
        <w:t>Standard B11 deployment:</w:t>
      </w:r>
      <w:r>
        <w:t xml:space="preserve"> 60–90 minutes total. Allocation: Move 1 (wound-memory) 10–15 min; Move 2 (lack-naming) 10–15 min; Move 3 (figure introduction) 5–10 min; Move 4 (figure refinement) 15–30 min; Move 5 (bridge and closing) 10–20 min.</w:t>
      </w:r>
    </w:p>
    <w:p w14:paraId="7CA92ADF" w14:textId="77777777" w:rsidR="007D0884" w:rsidRDefault="00000000">
      <w:pPr>
        <w:spacing w:after="60" w:line="276" w:lineRule="auto"/>
        <w:ind w:left="720" w:hanging="180"/>
        <w:jc w:val="both"/>
      </w:pPr>
      <w:r>
        <w:t xml:space="preserve">• </w:t>
      </w:r>
      <w:r>
        <w:rPr>
          <w:b/>
          <w:bCs/>
        </w:rPr>
        <w:t>Compressed B11 deployment:</w:t>
      </w:r>
      <w:r>
        <w:t xml:space="preserve"> 45–60 minutes for lighter wound-material or follow-up sessions building on prior B11 work. The structural moves all operate; the pacing within Move 4 compresses.</w:t>
      </w:r>
    </w:p>
    <w:p w14:paraId="00DEB430" w14:textId="77777777" w:rsidR="007D0884" w:rsidRDefault="00000000">
      <w:pPr>
        <w:spacing w:after="60" w:line="276" w:lineRule="auto"/>
        <w:ind w:left="720" w:hanging="180"/>
        <w:jc w:val="both"/>
      </w:pPr>
      <w:r>
        <w:t xml:space="preserve">• </w:t>
      </w:r>
      <w:r>
        <w:rPr>
          <w:b/>
          <w:bCs/>
        </w:rPr>
        <w:t>Extended B11 deployment:</w:t>
      </w:r>
      <w:r>
        <w:t xml:space="preserve"> 90+ minutes for foundational blessing-deficit material where the child-self's reception capacity requires sustained refinement work. Some B11 deployments naturally extend to two-hour-plus sessions when the work is foundational.</w:t>
      </w:r>
    </w:p>
    <w:p w14:paraId="0C11490E" w14:textId="77777777" w:rsidR="007D0884" w:rsidRDefault="00000000" w:rsidP="00922153">
      <w:pPr>
        <w:pStyle w:val="Heading1"/>
      </w:pPr>
      <w:bookmarkStart w:id="143" w:name="_Toc229940951"/>
      <w:r>
        <w:t>B12 Process Work Recipe</w:t>
      </w:r>
      <w:bookmarkEnd w:id="143"/>
    </w:p>
    <w:p w14:paraId="3C05DB56" w14:textId="77777777" w:rsidR="007D0884" w:rsidRPr="00922153" w:rsidRDefault="00000000" w:rsidP="00922153">
      <w:pPr>
        <w:pStyle w:val="Heading2"/>
      </w:pPr>
      <w:bookmarkStart w:id="144" w:name="_Toc229940952"/>
      <w:r w:rsidRPr="00922153">
        <w:t>What this protocol does</w:t>
      </w:r>
      <w:bookmarkEnd w:id="144"/>
    </w:p>
    <w:p w14:paraId="47BC54FF" w14:textId="77777777" w:rsidR="007D0884" w:rsidRDefault="00000000">
      <w:pPr>
        <w:spacing w:after="60" w:line="276" w:lineRule="auto"/>
        <w:ind w:left="360"/>
        <w:jc w:val="both"/>
      </w:pPr>
      <w:r>
        <w:t xml:space="preserve">The Process Work Recipe is a five-step sequencing-architecture for any single carpet-work process: (1) find what the participant wants to have happen; (2) represent the internal state with role-players; (3) get direction via Triangle; (4) work the dynamic — whatever the discernment surfaces (anger, grief, metaphor, shadow); (5) get the affirmation and de-role. Bilgere himself flags the recipe explicitly as "a recipe for the first few attempts; experienced facilitators improvise within and around the structure." The recipe is structural scaffolding rather than rigid sequence; the discipline is the </w:t>
      </w:r>
      <w:r>
        <w:rPr>
          <w:i/>
          <w:iCs/>
        </w:rPr>
        <w:t>order of moves</w:t>
      </w:r>
      <w:r>
        <w:t xml:space="preserve"> (intent → represent → discern → engage → close), not the specific content within each step.</w:t>
      </w:r>
    </w:p>
    <w:p w14:paraId="1F15A3EA" w14:textId="156FE547" w:rsidR="007D0884" w:rsidRDefault="00000000">
      <w:pPr>
        <w:spacing w:after="60" w:line="276" w:lineRule="auto"/>
        <w:ind w:left="360"/>
        <w:jc w:val="both"/>
      </w:pPr>
      <w:r>
        <w:t xml:space="preserve">B12 operates as carpet-work-sequencing-architecture within the broader session liturgy's work-component (V2.Exp8B). When the Companion has discerned that carpet-work is the work-option for the gathering, B12 supplies the five-step recipe that sequences whatever specific carpet-work protocol the Companion deploys (A17 Healing and Forgiveness; A23 Shadow and Projections; B11 Ideal Support Figure; B14 Kinesthetic Metaphor; B15 Pull-out Work; or any combination the discernment surfaces). The recipe is </w:t>
      </w:r>
      <w:r>
        <w:rPr>
          <w:i/>
          <w:iCs/>
        </w:rPr>
        <w:t>one specific form</w:t>
      </w:r>
      <w:r>
        <w:t xml:space="preserve"> of the broader discernment-engagement-closure pattern that operates across multiple Christian-traditional practices (PROAPT; </w:t>
      </w:r>
      <w:r>
        <w:rPr>
          <w:i/>
          <w:iCs/>
        </w:rPr>
        <w:t>lectio divina</w:t>
      </w:r>
      <w:r>
        <w:t xml:space="preserve">; Ignatian spiritual direction's noticing-and-engagement pattern) and is named as such in the </w:t>
      </w:r>
      <w:r w:rsidR="00136765">
        <w:t>core</w:t>
      </w:r>
      <w:r>
        <w:t xml:space="preserve"> V2 prose. The work is the Lord's; the recipe holds the form within which the Lord's work unfolds. </w:t>
      </w:r>
      <w:r>
        <w:rPr>
          <w:i/>
          <w:iCs/>
        </w:rPr>
        <w:t>The session is the Lord's</w:t>
      </w:r>
      <w:r>
        <w:t>; B12 supplies the carpet-work-sequencing within the session-liturgy frame.</w:t>
      </w:r>
    </w:p>
    <w:p w14:paraId="1C3E035B" w14:textId="77777777" w:rsidR="007D0884" w:rsidRPr="00922153" w:rsidRDefault="00000000" w:rsidP="00922153">
      <w:pPr>
        <w:rPr>
          <w:b/>
          <w:bCs/>
        </w:rPr>
      </w:pPr>
      <w:r w:rsidRPr="00922153">
        <w:rPr>
          <w:b/>
          <w:bCs/>
        </w:rPr>
        <w:t>When to use it</w:t>
      </w:r>
    </w:p>
    <w:p w14:paraId="12136825" w14:textId="77777777" w:rsidR="007D0884" w:rsidRDefault="00000000">
      <w:pPr>
        <w:spacing w:after="60" w:line="276" w:lineRule="auto"/>
        <w:ind w:left="720" w:hanging="180"/>
        <w:jc w:val="both"/>
      </w:pPr>
      <w:r>
        <w:t xml:space="preserve">• </w:t>
      </w:r>
      <w:r>
        <w:rPr>
          <w:b/>
          <w:bCs/>
        </w:rPr>
        <w:t>As default architecture for any single carpet-work process in BoB / FotH practice.</w:t>
      </w:r>
      <w:r>
        <w:t xml:space="preserve"> The recipe is the operational default; departures from the recipe (experienced-facilitator improvisation; specific protocols that supply their own architecture, such as A17 and A23 which carry the nine-step opening as built-in architecture) are deliberate Companion choices, not the operational default.</w:t>
      </w:r>
    </w:p>
    <w:p w14:paraId="0D8EFBC2" w14:textId="77777777" w:rsidR="007D0884" w:rsidRDefault="00000000">
      <w:pPr>
        <w:spacing w:after="60" w:line="276" w:lineRule="auto"/>
        <w:ind w:left="720" w:hanging="180"/>
        <w:jc w:val="both"/>
      </w:pPr>
      <w:r>
        <w:lastRenderedPageBreak/>
        <w:t xml:space="preserve">• </w:t>
      </w:r>
      <w:r>
        <w:rPr>
          <w:b/>
          <w:bCs/>
        </w:rPr>
        <w:t>For new Companions developing carpet-work competency.</w:t>
      </w:r>
      <w:r>
        <w:t xml:space="preserve"> Bilgere's framing ("a recipe for the first few attempts") names the recipe's pedagogical role; Companions developing carpet-work competency through their Companion II training benefit from running the recipe explicitly through their early carpet-work deployments before improvising within it.</w:t>
      </w:r>
    </w:p>
    <w:p w14:paraId="415CEA50" w14:textId="77777777" w:rsidR="007D0884" w:rsidRDefault="00000000">
      <w:pPr>
        <w:spacing w:after="60" w:line="276" w:lineRule="auto"/>
        <w:ind w:left="720" w:hanging="180"/>
        <w:jc w:val="both"/>
      </w:pPr>
      <w:r>
        <w:t xml:space="preserve">• </w:t>
      </w:r>
      <w:r>
        <w:rPr>
          <w:b/>
          <w:bCs/>
        </w:rPr>
        <w:t>For complex carpet-work situations</w:t>
      </w:r>
      <w:r>
        <w:t xml:space="preserve"> where the Companion's discernment about what protocol to deploy will emerge during the work itself (step 3's Triangle move) rather than being pre-determined. The recipe's open step 4 (work the dynamic with whatever the discernment surfaces) is operationally helpful when the carpet-work's specific protocol cannot be selected in advance.</w:t>
      </w:r>
    </w:p>
    <w:p w14:paraId="2495D8AE" w14:textId="77777777" w:rsidR="007D0884" w:rsidRDefault="00000000">
      <w:pPr>
        <w:spacing w:after="60" w:line="276" w:lineRule="auto"/>
        <w:ind w:left="720" w:hanging="180"/>
        <w:jc w:val="both"/>
      </w:pPr>
      <w:r>
        <w:t xml:space="preserve">• </w:t>
      </w:r>
      <w:r>
        <w:rPr>
          <w:b/>
          <w:bCs/>
        </w:rPr>
        <w:t>As pedagogical instrument for Companion-training conversations</w:t>
      </w:r>
      <w:r>
        <w:t xml:space="preserve"> about carpet-work — the recipe gives Companions explicit operational language for what the carpet-work session does and how the moves sequence.</w:t>
      </w:r>
    </w:p>
    <w:p w14:paraId="23A647FB" w14:textId="77777777" w:rsidR="007D0884" w:rsidRDefault="00000000">
      <w:pPr>
        <w:spacing w:after="60" w:line="276" w:lineRule="auto"/>
        <w:ind w:left="720" w:hanging="180"/>
        <w:jc w:val="both"/>
      </w:pPr>
      <w:r>
        <w:t xml:space="preserve">• </w:t>
      </w:r>
      <w:r>
        <w:rPr>
          <w:b/>
          <w:bCs/>
        </w:rPr>
        <w:t>At Companion II competency.</w:t>
      </w:r>
      <w:r>
        <w:t xml:space="preserve"> The recipe presupposes carpet-work competency (the participant-Companion relationship is established; the container is held under V2.Exp8 refined; the Companion can deploy A10 Triangle, A11 Metaphoric Listening, A12 Splitting a Role, A13 Affirmation, A14 De-roling as discrete moves). Level I Companion accompaniment of Companion II primary facilitation is appropriate as apprenticeship.</w:t>
      </w:r>
    </w:p>
    <w:p w14:paraId="3D242793" w14:textId="77777777" w:rsidR="007D0884" w:rsidRPr="00922153" w:rsidRDefault="00000000" w:rsidP="00922153">
      <w:pPr>
        <w:rPr>
          <w:b/>
          <w:bCs/>
        </w:rPr>
      </w:pPr>
      <w:r w:rsidRPr="00922153">
        <w:rPr>
          <w:b/>
          <w:bCs/>
        </w:rPr>
        <w:t>When NOT to use it</w:t>
      </w:r>
    </w:p>
    <w:p w14:paraId="2F0EFF81" w14:textId="77777777" w:rsidR="007D0884" w:rsidRDefault="00000000">
      <w:pPr>
        <w:spacing w:after="60" w:line="276" w:lineRule="auto"/>
        <w:ind w:left="720" w:hanging="180"/>
        <w:jc w:val="both"/>
      </w:pPr>
      <w:r>
        <w:t xml:space="preserve">• </w:t>
      </w:r>
      <w:r>
        <w:rPr>
          <w:b/>
          <w:bCs/>
        </w:rPr>
        <w:t>When the carpet-work protocol carries its own structural architecture.</w:t>
      </w:r>
      <w:r>
        <w:t xml:space="preserve"> A17 (Healing and Forgiveness) and A23 (Shadow and Projections) each carry a nine-step opening that </w:t>
      </w:r>
      <w:r>
        <w:rPr>
          <w:i/>
          <w:iCs/>
        </w:rPr>
        <w:t>is</w:t>
      </w:r>
      <w:r>
        <w:t xml:space="preserve"> the carpet-work architecture for that specific protocol; B12's recipe duplicates work A17 / A23 already does structurally. The Companion's choice when A17 or A23 is the work-option is to run the protocol's own structure rather than wrapping it in B12's recipe.</w:t>
      </w:r>
    </w:p>
    <w:p w14:paraId="6D6CCE2E" w14:textId="3605A9A0" w:rsidR="007D0884" w:rsidRDefault="00000000">
      <w:pPr>
        <w:spacing w:after="60" w:line="276" w:lineRule="auto"/>
        <w:ind w:left="720" w:hanging="180"/>
        <w:jc w:val="both"/>
      </w:pPr>
      <w:r>
        <w:t xml:space="preserve">• </w:t>
      </w:r>
      <w:r>
        <w:rPr>
          <w:b/>
          <w:bCs/>
        </w:rPr>
        <w:t>For session-liturgy-level work-options that are not carpet-work.</w:t>
      </w:r>
      <w:r>
        <w:t xml:space="preserve"> PROAPT (A28), Council deliberation (A5), Tell Your Story (A26), Heart Prayer Time (B18), and other non-carpet-work-options have their own </w:t>
      </w:r>
      <w:r w:rsidR="00136765">
        <w:t>core</w:t>
      </w:r>
      <w:r>
        <w:t xml:space="preserve"> structures; B12 does not wrap them. B12 is specifically the carpet-work-sequencing-architecture; deploying it for non-carpet-work-options is category error.</w:t>
      </w:r>
    </w:p>
    <w:p w14:paraId="022E9E25" w14:textId="77777777" w:rsidR="007D0884" w:rsidRDefault="00000000">
      <w:pPr>
        <w:spacing w:after="60" w:line="276" w:lineRule="auto"/>
        <w:ind w:left="720" w:hanging="180"/>
        <w:jc w:val="both"/>
      </w:pPr>
      <w:r>
        <w:t xml:space="preserve">• </w:t>
      </w:r>
      <w:r>
        <w:rPr>
          <w:b/>
          <w:bCs/>
        </w:rPr>
        <w:t>For experienced Companions whose carpet-work practice has internalized the recipe.</w:t>
      </w:r>
      <w:r>
        <w:t xml:space="preserve"> Bilgere's framing names this directly: "experienced facilitators improvise within and around the structure." A Companion whose carpet-work practice has matured may run carpet-work without explicit recipe-deployment, with the recipe operating as internalized structural sense rather than as explicit five-step protocol. The pedagogical role recedes as competency develops.</w:t>
      </w:r>
    </w:p>
    <w:p w14:paraId="5175A66A" w14:textId="77777777" w:rsidR="007D0884" w:rsidRDefault="00000000">
      <w:pPr>
        <w:spacing w:after="60" w:line="276" w:lineRule="auto"/>
        <w:ind w:left="720" w:hanging="180"/>
        <w:jc w:val="both"/>
      </w:pPr>
      <w:r>
        <w:t xml:space="preserve">• </w:t>
      </w:r>
      <w:r>
        <w:rPr>
          <w:b/>
          <w:bCs/>
        </w:rPr>
        <w:t>When the participant cannot engage cognitively.</w:t>
      </w:r>
      <w:r>
        <w:t xml:space="preserve"> B12's recipe presupposes cognitive engagement — the participant can name what they want to have happen (step 1), can attend to role-player-represented internal state (step 2), can participate in Triangle (step 3). When the participant cannot engage cognitively (active flashback; severe dissociation), the carpet-work shifts to B15 Pull-out Work specialty; the recipe does not wrap B15.</w:t>
      </w:r>
    </w:p>
    <w:p w14:paraId="297E1A76" w14:textId="77777777" w:rsidR="007D0884" w:rsidRDefault="00000000">
      <w:pPr>
        <w:spacing w:after="60" w:line="276" w:lineRule="auto"/>
        <w:ind w:left="720" w:hanging="180"/>
        <w:jc w:val="both"/>
      </w:pPr>
      <w:r>
        <w:t xml:space="preserve">• </w:t>
      </w:r>
      <w:r>
        <w:rPr>
          <w:b/>
          <w:bCs/>
        </w:rPr>
        <w:t>In contexts where carpet-work is not appropriate.</w:t>
      </w:r>
      <w:r>
        <w:t xml:space="preserve"> The recipe does not make carpet-work appropriate where it would not otherwise be; the Companion's pre-deployment discernment about whether carpet-work is what the gathering needs governs whether the recipe deploys at all.</w:t>
      </w:r>
    </w:p>
    <w:p w14:paraId="65C9E533" w14:textId="77777777" w:rsidR="007D0884" w:rsidRPr="00922153" w:rsidRDefault="00000000" w:rsidP="00922153">
      <w:pPr>
        <w:pStyle w:val="Heading2"/>
      </w:pPr>
      <w:bookmarkStart w:id="145" w:name="_Toc229940953"/>
      <w:r w:rsidRPr="00922153">
        <w:t>The protocol</w:t>
      </w:r>
      <w:bookmarkEnd w:id="145"/>
    </w:p>
    <w:p w14:paraId="0D6AC88C" w14:textId="77777777" w:rsidR="007D0884" w:rsidRDefault="00000000">
      <w:pPr>
        <w:spacing w:after="60" w:line="276" w:lineRule="auto"/>
        <w:ind w:left="360"/>
        <w:jc w:val="both"/>
      </w:pPr>
      <w:r>
        <w:t>B12 runs across the five steps with pacing typical of 60–120 minutes for a single complete carpet-work process. The recipe is not a strict timer; the Companion's discernment governs pacing within each step.</w:t>
      </w:r>
    </w:p>
    <w:p w14:paraId="549C4F5E" w14:textId="77777777" w:rsidR="007D0884" w:rsidRPr="00922153" w:rsidRDefault="00000000" w:rsidP="00922153">
      <w:pPr>
        <w:rPr>
          <w:b/>
          <w:bCs/>
        </w:rPr>
      </w:pPr>
      <w:r w:rsidRPr="00922153">
        <w:rPr>
          <w:b/>
          <w:bCs/>
        </w:rPr>
        <w:t>Step 1 — Find what the participant wants to have happen (5–15 minutes)</w:t>
      </w:r>
    </w:p>
    <w:p w14:paraId="0B9D9EF2" w14:textId="77777777" w:rsidR="007D0884" w:rsidRDefault="00000000">
      <w:pPr>
        <w:spacing w:after="60" w:line="276" w:lineRule="auto"/>
        <w:ind w:left="360"/>
        <w:jc w:val="both"/>
      </w:pPr>
      <w:r>
        <w:rPr>
          <w:b/>
          <w:bCs/>
        </w:rPr>
        <w:lastRenderedPageBreak/>
        <w:t>Companion framing:</w:t>
      </w:r>
      <w:r>
        <w:t xml:space="preserve"> </w:t>
      </w:r>
      <w:r>
        <w:rPr>
          <w:i/>
          <w:iCs/>
        </w:rPr>
        <w:t>"Before we begin the work itself, let me ask: what is it you're wanting to have happen here? What's the shift you're hoping for, the place you'd want to land? This is not a contract — we don't always get where we thought we were going, and the work the Lord does is sometimes different from the work we expected. But naming what you're reaching for orients us."</w:t>
      </w:r>
    </w:p>
    <w:p w14:paraId="38E75C91" w14:textId="77777777" w:rsidR="007D0884" w:rsidRDefault="00000000">
      <w:pPr>
        <w:spacing w:after="60" w:line="276" w:lineRule="auto"/>
        <w:ind w:left="360"/>
        <w:jc w:val="both"/>
      </w:pPr>
      <w:r>
        <w:rPr>
          <w:b/>
          <w:bCs/>
        </w:rPr>
        <w:t>Participant work:</w:t>
      </w:r>
      <w:r>
        <w:t xml:space="preserve"> Name the desired outcome. The participant articulates as specifically as they can what shift they are hoping the work will produce — </w:t>
      </w:r>
      <w:r>
        <w:rPr>
          <w:i/>
          <w:iCs/>
        </w:rPr>
        <w:t>"I want to be free of this anger toward my dad"; "I want to know what God wants me to do about this fear"; "I want to find what's underneath this shame I keep feeling around my brother"; "I want to receive what I didn't get when my mom died."</w:t>
      </w:r>
    </w:p>
    <w:p w14:paraId="1ED6F86D" w14:textId="77777777" w:rsidR="007D0884" w:rsidRDefault="00000000">
      <w:pPr>
        <w:spacing w:after="60" w:line="276" w:lineRule="auto"/>
        <w:ind w:left="360"/>
        <w:jc w:val="both"/>
      </w:pPr>
      <w:r>
        <w:rPr>
          <w:b/>
          <w:bCs/>
        </w:rPr>
        <w:t>Companion discernment.</w:t>
      </w:r>
      <w:r>
        <w:t xml:space="preserve"> The step 1 naming serves three operational purposes: (a) it engages the participant's deliberate attending-and-choosing faculty per V1.Exp2 refined (the participant chooses the orientation rather than drifting into whatever surfaces); (b) it gives the Companion data about which carpet-work protocol the work may need (anger toward dad → A17 family or A12 Splitting a Role; fear about a decision → V2.Exp7 hearing work; shame around brother → A23 family or B11 Ideal Support Figure if the shame is the kind reachable through reparenting; receiving what wasn't received at the wound → B11 Ideal Support Figure); (c) it begins the participant's settling into the work and the container.</w:t>
      </w:r>
    </w:p>
    <w:p w14:paraId="38052798" w14:textId="77777777" w:rsidR="007D0884" w:rsidRDefault="00000000">
      <w:pPr>
        <w:spacing w:after="60" w:line="276" w:lineRule="auto"/>
        <w:ind w:left="360"/>
        <w:jc w:val="both"/>
      </w:pPr>
      <w:r>
        <w:t xml:space="preserve">The Companion's framing names the desired-outcome as orientation, not as outcome guarantee. The Spirit's work in carpet-work often goes places the participant did not anticipate; the orientation-naming holds the participant's deliberate intention without locking the work into a pre-determined endpoint. The Companion's discernment governs whether to redirect a desired outcome that signals operational misframing (the participant wants to </w:t>
      </w:r>
      <w:r>
        <w:rPr>
          <w:i/>
          <w:iCs/>
        </w:rPr>
        <w:t>get someone else</w:t>
      </w:r>
      <w:r>
        <w:t xml:space="preserve"> to change; the participant wants to </w:t>
      </w:r>
      <w:r>
        <w:rPr>
          <w:i/>
          <w:iCs/>
        </w:rPr>
        <w:t>prove</w:t>
      </w:r>
      <w:r>
        <w:t xml:space="preserve"> something to themselves; the participant wants to </w:t>
      </w:r>
      <w:r>
        <w:rPr>
          <w:i/>
          <w:iCs/>
        </w:rPr>
        <w:t>bypass</w:t>
      </w:r>
      <w:r>
        <w:t xml:space="preserve"> what the work would actually surface).</w:t>
      </w:r>
    </w:p>
    <w:p w14:paraId="38CCBC53" w14:textId="77777777" w:rsidR="007D0884" w:rsidRPr="00922153" w:rsidRDefault="00000000" w:rsidP="00922153">
      <w:pPr>
        <w:rPr>
          <w:b/>
          <w:bCs/>
        </w:rPr>
      </w:pPr>
      <w:r w:rsidRPr="00922153">
        <w:rPr>
          <w:b/>
          <w:bCs/>
        </w:rPr>
        <w:t>Step 2 — Represent the internal state with role-players (5–15 minutes)</w:t>
      </w:r>
    </w:p>
    <w:p w14:paraId="21618848" w14:textId="77777777" w:rsidR="007D0884" w:rsidRDefault="00000000">
      <w:pPr>
        <w:spacing w:after="60" w:line="276" w:lineRule="auto"/>
        <w:ind w:left="360"/>
        <w:jc w:val="both"/>
      </w:pPr>
      <w:r>
        <w:rPr>
          <w:b/>
          <w:bCs/>
        </w:rPr>
        <w:t>Companion framing:</w:t>
      </w:r>
      <w:r>
        <w:t xml:space="preserve"> </w:t>
      </w:r>
      <w:r>
        <w:rPr>
          <w:i/>
          <w:iCs/>
        </w:rPr>
        <w:t>"Let's bring what you're describing into the room. We'll have someone hold [the angry voice / the wounded child / the figure you're reaching toward / the shaming voice / the role you're naming]. Who do you want to ask to hold [that role]? Once we have the role-players in place, we'll see what surfaces."</w:t>
      </w:r>
    </w:p>
    <w:p w14:paraId="35B5FA9D" w14:textId="77777777" w:rsidR="007D0884" w:rsidRDefault="00000000">
      <w:pPr>
        <w:spacing w:after="60" w:line="276" w:lineRule="auto"/>
        <w:ind w:left="360"/>
        <w:jc w:val="both"/>
      </w:pPr>
      <w:r>
        <w:rPr>
          <w:b/>
          <w:bCs/>
        </w:rPr>
        <w:t>Participant work:</w:t>
      </w:r>
      <w:r>
        <w:t xml:space="preserve"> With Companion guidance, identify what parts of the internal state need to be externalized through role-players. The participant chooses which group members will hold which roles. Common externalization moves: the wound-figure (e.g., the parent who wounded); the wounded younger-self of the participant; the present-day part that carries the charge; an internal voice (the shaming voice; the accuser; the encouraging voice); the figure-being-reached-toward (e.g., the Lord; an ideal-support figure; the future-self the participant is becoming).</w:t>
      </w:r>
    </w:p>
    <w:p w14:paraId="215C2550" w14:textId="77777777" w:rsidR="007D0884" w:rsidRDefault="00000000">
      <w:pPr>
        <w:spacing w:after="60" w:line="276" w:lineRule="auto"/>
        <w:ind w:left="360"/>
        <w:jc w:val="both"/>
      </w:pPr>
      <w:r>
        <w:rPr>
          <w:b/>
          <w:bCs/>
        </w:rPr>
        <w:t>Companion discernment.</w:t>
      </w:r>
      <w:r>
        <w:t xml:space="preserve"> The step 2 representation is where the carpet-work moves from naming to embodiment. The Companion's discernment governs which parts to externalize first — too many at once produces confusion; too few produces flat work. Sometimes only one role-player is needed to start (the wound figure; the wounded younger-self); other figures enter as the work progresses. The Companion attends to who the participant chooses for each role; sometimes the choice itself surfaces material (the participant chooses someone in the room who carries the same gendered or relational energy as the original wound-figure, which the Companion may or may not name explicitly during the work). De-roling per A14 is non-negotiable at the close of the work (step 5); the Companion does not need to remind the role-players of this at step 2, but the Companion holds the de-roling requirement in mind as a structural feature of the entire process.</w:t>
      </w:r>
    </w:p>
    <w:p w14:paraId="67104474" w14:textId="77777777" w:rsidR="007D0884" w:rsidRPr="00922153" w:rsidRDefault="00000000" w:rsidP="00922153">
      <w:pPr>
        <w:rPr>
          <w:b/>
          <w:bCs/>
        </w:rPr>
      </w:pPr>
      <w:r w:rsidRPr="00922153">
        <w:rPr>
          <w:b/>
          <w:bCs/>
        </w:rPr>
        <w:t>Step 3 — Get direction via Triangle (5–15 minutes)</w:t>
      </w:r>
    </w:p>
    <w:p w14:paraId="761F0089" w14:textId="77777777" w:rsidR="007D0884" w:rsidRDefault="00000000">
      <w:pPr>
        <w:spacing w:after="60" w:line="276" w:lineRule="auto"/>
        <w:ind w:left="360"/>
        <w:jc w:val="both"/>
      </w:pPr>
      <w:r>
        <w:rPr>
          <w:b/>
          <w:bCs/>
        </w:rPr>
        <w:t>Companion framing:</w:t>
      </w:r>
      <w:r>
        <w:t xml:space="preserve"> </w:t>
      </w:r>
      <w:r>
        <w:rPr>
          <w:i/>
          <w:iCs/>
        </w:rPr>
        <w:t>"Let's step out and look at what we have. [Companion brings the participant six to eight feet out of the scene to the Triangle position; places a role-player in the participant's just-vacated position.] What do you see? What's accurate? What's missing? What's the next move?"</w:t>
      </w:r>
    </w:p>
    <w:p w14:paraId="1E648547" w14:textId="77777777" w:rsidR="007D0884" w:rsidRDefault="00000000">
      <w:pPr>
        <w:spacing w:after="60" w:line="276" w:lineRule="auto"/>
        <w:ind w:left="360"/>
        <w:jc w:val="both"/>
      </w:pPr>
      <w:r>
        <w:rPr>
          <w:b/>
          <w:bCs/>
        </w:rPr>
        <w:lastRenderedPageBreak/>
        <w:t>Participant work:</w:t>
      </w:r>
      <w:r>
        <w:t xml:space="preserve"> From the disassociated Triangle position, the participant observes what has been set up and discerns direction. Per A10 (Triangle Phase 2), the move serves multiple functions: (a) get direction; (b) develop characters (refine what the role-players are holding); (c) get the participant out of feeling and into discernment; (d) confirm consent before proceeding to deeper work; (e) end the process gracefully when going deeper would not serve.</w:t>
      </w:r>
    </w:p>
    <w:p w14:paraId="1159B1DD" w14:textId="77777777" w:rsidR="007D0884" w:rsidRDefault="00000000">
      <w:pPr>
        <w:spacing w:after="60" w:line="276" w:lineRule="auto"/>
        <w:ind w:left="360"/>
        <w:jc w:val="both"/>
      </w:pPr>
      <w:r>
        <w:rPr>
          <w:b/>
          <w:bCs/>
        </w:rPr>
        <w:t>Companion discernment.</w:t>
      </w:r>
      <w:r>
        <w:t xml:space="preserve"> Triangle is operationally the most consequential single step in B12 — it determines what protocol step 4 will deploy. The participant from the Triangle position will typically surface one of three outcomes:</w:t>
      </w:r>
    </w:p>
    <w:p w14:paraId="3909202F" w14:textId="77777777" w:rsidR="007D0884" w:rsidRDefault="00000000">
      <w:pPr>
        <w:spacing w:after="60" w:line="276" w:lineRule="auto"/>
        <w:ind w:left="720" w:hanging="180"/>
        <w:jc w:val="both"/>
      </w:pPr>
      <w:r>
        <w:t xml:space="preserve">• </w:t>
      </w:r>
      <w:r>
        <w:rPr>
          <w:i/>
          <w:iCs/>
        </w:rPr>
        <w:t>Clear direction for step 4 protocol selection.</w:t>
      </w:r>
      <w:r>
        <w:t xml:space="preserve"> The participant sees the scene, names what needs to happen next, and the Companion routes to the appropriate carpet-work protocol — A17 family (wound-healing); A23 family (shadow / projection work); A12 (role-splitting); B11 (ideal-support reparenting); B14 (somatic-first if the participant's processing is body-led); A8 (transforming a shaming voice). The Companion's competency at protocol-selection-from-Triangle is itself a Companion II discernment skill.</w:t>
      </w:r>
    </w:p>
    <w:p w14:paraId="2E248E0E" w14:textId="77777777" w:rsidR="007D0884" w:rsidRDefault="00000000">
      <w:pPr>
        <w:spacing w:after="60" w:line="276" w:lineRule="auto"/>
        <w:ind w:left="720" w:hanging="180"/>
        <w:jc w:val="both"/>
      </w:pPr>
      <w:r>
        <w:t xml:space="preserve">• </w:t>
      </w:r>
      <w:r>
        <w:rPr>
          <w:i/>
          <w:iCs/>
        </w:rPr>
        <w:t>Recognition that going deeper would not serve.</w:t>
      </w:r>
      <w:r>
        <w:t xml:space="preserve"> The participant from Triangle sees that the work has reached the point it can reach for this session. The Companion gracefully closes the process via step 5 without forcing a step 4 deployment.</w:t>
      </w:r>
    </w:p>
    <w:p w14:paraId="4B6A86E7" w14:textId="77777777" w:rsidR="007D0884" w:rsidRDefault="00000000">
      <w:pPr>
        <w:spacing w:after="60" w:line="276" w:lineRule="auto"/>
        <w:ind w:left="720" w:hanging="180"/>
        <w:jc w:val="both"/>
      </w:pPr>
      <w:r>
        <w:t xml:space="preserve">• </w:t>
      </w:r>
      <w:r>
        <w:rPr>
          <w:i/>
          <w:iCs/>
        </w:rPr>
        <w:t>Need for further character development before step 4.</w:t>
      </w:r>
      <w:r>
        <w:t xml:space="preserve"> The participant from Triangle sees that the role-players are not yet holding what is needed (the wound-figure needs to say more; the shaming voice needs to be voiced more specifically; an additional figure needs to enter the scene). The Companion refines the scene per the participant's discernment from Triangle and re-enters Triangle as needed before stepping to step 4.</w:t>
      </w:r>
    </w:p>
    <w:p w14:paraId="50C62143" w14:textId="77777777" w:rsidR="007D0884" w:rsidRDefault="00000000">
      <w:pPr>
        <w:spacing w:after="60" w:line="276" w:lineRule="auto"/>
        <w:ind w:left="360"/>
        <w:jc w:val="both"/>
      </w:pPr>
      <w:r>
        <w:t xml:space="preserve">V2.Exp7A discernment-of-voices governs throughout: the Companion attends to whether what surfaces in Triangle is the participant's own discernment, the Spirit's leading, or material from internal voices (accuser; internalized lie) that requires its own handling. The Companion's framing during Triangle keeps the Spirit-mediation explicit: </w:t>
      </w:r>
      <w:r>
        <w:rPr>
          <w:i/>
          <w:iCs/>
        </w:rPr>
        <w:t>"What is the Lord showing you about this scene? What is the next move the Spirit is bringing forward?"</w:t>
      </w:r>
      <w:r>
        <w:t xml:space="preserve"> The Triangle's disassociated position is structurally available as the participant's spirit-faculty-engaged attending position per V1.Exp2 refined — the deliberate attending-and-choosing the participant exercises from Triangle is where the work's direction is discerned.</w:t>
      </w:r>
    </w:p>
    <w:p w14:paraId="5BF6DCE8" w14:textId="77777777" w:rsidR="007D0884" w:rsidRPr="00922153" w:rsidRDefault="00000000" w:rsidP="00922153">
      <w:pPr>
        <w:rPr>
          <w:b/>
          <w:bCs/>
        </w:rPr>
      </w:pPr>
      <w:r w:rsidRPr="00922153">
        <w:rPr>
          <w:b/>
          <w:bCs/>
        </w:rPr>
        <w:t>Step 4 — Work the dynamic (20–60+ minutes; the longest step)</w:t>
      </w:r>
    </w:p>
    <w:p w14:paraId="28859AC2" w14:textId="77777777" w:rsidR="007D0884" w:rsidRDefault="00000000">
      <w:pPr>
        <w:spacing w:after="60" w:line="276" w:lineRule="auto"/>
        <w:ind w:left="360"/>
        <w:jc w:val="both"/>
      </w:pPr>
      <w:r>
        <w:rPr>
          <w:b/>
          <w:bCs/>
        </w:rPr>
        <w:t>Companion framing:</w:t>
      </w:r>
      <w:r>
        <w:t xml:space="preserve"> Companion deploys the specific carpet-work protocol the Triangle discernment surfaced. </w:t>
      </w:r>
      <w:r>
        <w:rPr>
          <w:i/>
          <w:iCs/>
        </w:rPr>
        <w:t>"Step back into the scene. We're going to [run A17 Healing and Forgiveness sequence / run A23 Shadow and Projections sequence / deploy B11 Ideal Support Figure work / shift to B14 Kinesthetic Metaphor on what's holding here / split the role per A12 / work with the shaming voice per A8]. Here's how we'll do this..."</w:t>
      </w:r>
    </w:p>
    <w:p w14:paraId="288EBC3A" w14:textId="1E911391" w:rsidR="007D0884" w:rsidRDefault="00000000">
      <w:pPr>
        <w:spacing w:after="60" w:line="276" w:lineRule="auto"/>
        <w:ind w:left="360"/>
        <w:jc w:val="both"/>
      </w:pPr>
      <w:r>
        <w:rPr>
          <w:b/>
          <w:bCs/>
        </w:rPr>
        <w:t>Participant work:</w:t>
      </w:r>
      <w:r>
        <w:t xml:space="preserve"> Engage the deployed carpet-work protocol. The participant works within whatever protocol the Triangle surfaced, with the Companion running the specific protocol per its </w:t>
      </w:r>
      <w:r w:rsidR="00136765">
        <w:t>core</w:t>
      </w:r>
      <w:r>
        <w:t xml:space="preserve"> Vol 5 Part VI entry.</w:t>
      </w:r>
    </w:p>
    <w:p w14:paraId="06D7B5F2" w14:textId="5CFF7202" w:rsidR="007D0884" w:rsidRDefault="00000000">
      <w:pPr>
        <w:spacing w:after="60" w:line="276" w:lineRule="auto"/>
        <w:ind w:left="360"/>
        <w:jc w:val="both"/>
      </w:pPr>
      <w:r>
        <w:rPr>
          <w:b/>
          <w:bCs/>
        </w:rPr>
        <w:t>Companion discernment.</w:t>
      </w:r>
      <w:r>
        <w:t xml:space="preserve"> The Companion's primary work in step 4 is to run the selected carpet-work protocol per its </w:t>
      </w:r>
      <w:r w:rsidR="00136765">
        <w:t>core</w:t>
      </w:r>
      <w:r>
        <w:t xml:space="preserve"> structure (each carpet-work protocol's Part VI entry supplies the operational specifics). The Companion's secondary work is to hold the Spirit-mediation framing throughout and to discern when the work needs to shift to a different protocol mid-step-4. Routing logic during step 4:</w:t>
      </w:r>
    </w:p>
    <w:p w14:paraId="1C6BB339" w14:textId="77777777" w:rsidR="007D0884" w:rsidRDefault="00000000">
      <w:pPr>
        <w:spacing w:after="60" w:line="276" w:lineRule="auto"/>
        <w:ind w:left="720" w:hanging="180"/>
        <w:jc w:val="both"/>
      </w:pPr>
      <w:r>
        <w:t xml:space="preserve">• </w:t>
      </w:r>
      <w:r>
        <w:rPr>
          <w:i/>
          <w:iCs/>
        </w:rPr>
        <w:t>Work that surfaces deeper wound mid-protocol</w:t>
      </w:r>
      <w:r>
        <w:t xml:space="preserve"> → may shift from A23 to A17 (projection-recovery surfaces a wound that needs healing first).</w:t>
      </w:r>
    </w:p>
    <w:p w14:paraId="6AC74EEC" w14:textId="77777777" w:rsidR="007D0884" w:rsidRDefault="00000000">
      <w:pPr>
        <w:spacing w:after="60" w:line="276" w:lineRule="auto"/>
        <w:ind w:left="720" w:hanging="180"/>
        <w:jc w:val="both"/>
      </w:pPr>
      <w:r>
        <w:t xml:space="preserve">• </w:t>
      </w:r>
      <w:r>
        <w:rPr>
          <w:i/>
          <w:iCs/>
        </w:rPr>
        <w:t>Work that surfaces shaming-voice material</w:t>
      </w:r>
      <w:r>
        <w:t xml:space="preserve"> → may shift to A8 within step 4 or after step 4 closes.</w:t>
      </w:r>
    </w:p>
    <w:p w14:paraId="7B2B9CEE" w14:textId="77777777" w:rsidR="007D0884" w:rsidRDefault="00000000">
      <w:pPr>
        <w:spacing w:after="60" w:line="276" w:lineRule="auto"/>
        <w:ind w:left="720" w:hanging="180"/>
        <w:jc w:val="both"/>
      </w:pPr>
      <w:r>
        <w:t xml:space="preserve">• </w:t>
      </w:r>
      <w:r>
        <w:rPr>
          <w:i/>
          <w:iCs/>
        </w:rPr>
        <w:t>Work that surfaces blessing-deficit material</w:t>
      </w:r>
      <w:r>
        <w:t xml:space="preserve"> → may shift to B11 within step 4 or after step 4 closes.</w:t>
      </w:r>
    </w:p>
    <w:p w14:paraId="53305790" w14:textId="77777777" w:rsidR="007D0884" w:rsidRDefault="00000000">
      <w:pPr>
        <w:spacing w:after="60" w:line="276" w:lineRule="auto"/>
        <w:ind w:left="720" w:hanging="180"/>
        <w:jc w:val="both"/>
      </w:pPr>
      <w:r>
        <w:lastRenderedPageBreak/>
        <w:t xml:space="preserve">• </w:t>
      </w:r>
      <w:r>
        <w:rPr>
          <w:i/>
          <w:iCs/>
        </w:rPr>
        <w:t>Work that surfaces somatic stuck-ness</w:t>
      </w:r>
      <w:r>
        <w:t xml:space="preserve"> → may shift to B14 within step 4.</w:t>
      </w:r>
    </w:p>
    <w:p w14:paraId="009C07F5" w14:textId="77777777" w:rsidR="007D0884" w:rsidRDefault="00000000">
      <w:pPr>
        <w:spacing w:after="60" w:line="276" w:lineRule="auto"/>
        <w:ind w:left="720" w:hanging="180"/>
        <w:jc w:val="both"/>
      </w:pPr>
      <w:r>
        <w:t xml:space="preserve">• </w:t>
      </w:r>
      <w:r>
        <w:rPr>
          <w:i/>
          <w:iCs/>
        </w:rPr>
        <w:t>Work that surfaces active flashback</w:t>
      </w:r>
      <w:r>
        <w:t xml:space="preserve"> → must shift to B15 with the appropriate competency and containment moves; or, if the Companion is not at Companion III competency, must close cleanly and route to subsequent care.</w:t>
      </w:r>
    </w:p>
    <w:p w14:paraId="7CE9F0E8" w14:textId="77777777" w:rsidR="007D0884" w:rsidRDefault="00000000">
      <w:pPr>
        <w:spacing w:after="60" w:line="276" w:lineRule="auto"/>
        <w:ind w:left="360"/>
        <w:jc w:val="both"/>
      </w:pPr>
      <w:r>
        <w:t>The Companion may run multiple Triangle moves within step 4 to refine direction; the recipe's step 3 / step 4 boundary is flexible during deep work. The closing of step 4 happens when the participant from within the work (or from a Triangle move within step 4) has reached the work's natural completion — the wound has been received and healed; the projection has been owned; the shadow has been brought to light; the figure has offered what the participant could receive; the somatic externalization has been completed. The Companion's discernment governs when step 4 closes.</w:t>
      </w:r>
    </w:p>
    <w:p w14:paraId="35CBE93F" w14:textId="77777777" w:rsidR="007D0884" w:rsidRPr="00922153" w:rsidRDefault="00000000" w:rsidP="00922153">
      <w:pPr>
        <w:rPr>
          <w:b/>
          <w:bCs/>
        </w:rPr>
      </w:pPr>
      <w:r w:rsidRPr="00922153">
        <w:rPr>
          <w:b/>
          <w:bCs/>
        </w:rPr>
        <w:t>Step 5 — Get the affirmation and de-role (10–25 minutes)</w:t>
      </w:r>
    </w:p>
    <w:p w14:paraId="6ABFE9BB" w14:textId="77777777" w:rsidR="007D0884" w:rsidRDefault="00000000">
      <w:pPr>
        <w:spacing w:after="60" w:line="276" w:lineRule="auto"/>
        <w:ind w:left="360"/>
        <w:jc w:val="both"/>
      </w:pPr>
      <w:r>
        <w:rPr>
          <w:b/>
          <w:bCs/>
        </w:rPr>
        <w:t>Companion framing:</w:t>
      </w:r>
      <w:r>
        <w:t xml:space="preserve"> </w:t>
      </w:r>
      <w:r>
        <w:rPr>
          <w:i/>
          <w:iCs/>
        </w:rPr>
        <w:t>"We're going to begin to close this work. First the affirmation, then the de-roling. [Step into closing-affirmation framing.] What did the Lord speak to you in this work? What is true now that wasn't fully held before? Let it land in the room."</w:t>
      </w:r>
    </w:p>
    <w:p w14:paraId="5F768E96" w14:textId="77777777" w:rsidR="007D0884" w:rsidRDefault="00000000">
      <w:pPr>
        <w:spacing w:after="60" w:line="276" w:lineRule="auto"/>
        <w:ind w:left="360"/>
        <w:jc w:val="both"/>
      </w:pPr>
      <w:r>
        <w:rPr>
          <w:b/>
          <w:bCs/>
        </w:rPr>
        <w:t>Participant work:</w:t>
      </w:r>
      <w:r>
        <w:t xml:space="preserve"> Receive the closing affirmation per A13 — the participant names what the Spirit spoke during the work; the body's corporate witness amplifies per V2.Exp9 + V2.Exp9A; the affirmation is the Lord's, not the participant's self-affirmation. The closing affirmation grounds the participant in identity-in-Christ before the role-play release.</w:t>
      </w:r>
    </w:p>
    <w:p w14:paraId="624900A8" w14:textId="77777777" w:rsidR="007D0884" w:rsidRDefault="00000000">
      <w:pPr>
        <w:spacing w:after="60" w:line="276" w:lineRule="auto"/>
        <w:ind w:left="360"/>
        <w:jc w:val="both"/>
      </w:pPr>
      <w:r>
        <w:rPr>
          <w:b/>
          <w:bCs/>
        </w:rPr>
        <w:t>Companion framing for de-roling:</w:t>
      </w:r>
      <w:r>
        <w:t xml:space="preserve"> </w:t>
      </w:r>
      <w:r>
        <w:rPr>
          <w:i/>
          <w:iCs/>
        </w:rPr>
        <w:t>"Now we de-role. [Per A14 De-roling protocol.] Role-players, please line up in front of [participant]. Each of you, name yourself out of the role you held. [Participant], you'll respond to each."</w:t>
      </w:r>
    </w:p>
    <w:p w14:paraId="25AB2A03" w14:textId="0E5E844C" w:rsidR="007D0884" w:rsidRDefault="00000000">
      <w:pPr>
        <w:spacing w:after="60" w:line="276" w:lineRule="auto"/>
        <w:ind w:left="360"/>
        <w:jc w:val="both"/>
      </w:pPr>
      <w:r>
        <w:rPr>
          <w:b/>
          <w:bCs/>
        </w:rPr>
        <w:t>Participant work:</w:t>
      </w:r>
      <w:r>
        <w:t xml:space="preserve"> Run the reciprocal de-roling per A14. Each role-player names themselves out of the role: </w:t>
      </w:r>
      <w:r>
        <w:rPr>
          <w:i/>
          <w:iCs/>
        </w:rPr>
        <w:t>"I am not [the angry parent / the wounded child / the figure / the shaming voice]; I am [their own name]."</w:t>
      </w:r>
      <w:r>
        <w:t xml:space="preserve"> The participant responds: </w:t>
      </w:r>
      <w:r>
        <w:rPr>
          <w:i/>
          <w:iCs/>
        </w:rPr>
        <w:t>"You are not [the role]; you are [their name]."</w:t>
      </w:r>
      <w:r>
        <w:t xml:space="preserve"> Where B11 was deployed in step 4 (Ideal Support Figure), the de-roling for the figure-role-player requires particular care per B11's bridge-to-the-Father </w:t>
      </w:r>
      <w:r w:rsidR="00136765">
        <w:t>core</w:t>
      </w:r>
      <w:r>
        <w:t xml:space="preserve"> discipline: </w:t>
      </w:r>
      <w:r>
        <w:rPr>
          <w:i/>
          <w:iCs/>
        </w:rPr>
        <w:t>"You are not the Father; you held the figure for me to receive what the Father gives. The Father is the Father."</w:t>
      </w:r>
    </w:p>
    <w:p w14:paraId="32778E08" w14:textId="77777777" w:rsidR="007D0884" w:rsidRDefault="00000000">
      <w:pPr>
        <w:spacing w:after="60" w:line="276" w:lineRule="auto"/>
        <w:ind w:left="360"/>
        <w:jc w:val="both"/>
      </w:pPr>
      <w:r>
        <w:rPr>
          <w:b/>
          <w:bCs/>
        </w:rPr>
        <w:t>Companion closing framing:</w:t>
      </w:r>
      <w:r>
        <w:t xml:space="preserve"> </w:t>
      </w:r>
      <w:r>
        <w:rPr>
          <w:i/>
          <w:iCs/>
        </w:rPr>
        <w:t>"The work is closed. The container is released. Receive what the Lord did in this room into the week ahead."</w:t>
      </w:r>
      <w:r>
        <w:t xml:space="preserve"> The B12 recipe's step 5 typically operates within the larger session-liturgy closing per V2.Exp8B Component 5; the recipe's de-roling and closing-affirmation feed into the session-liturgy's closing sequence rather than substituting for it.</w:t>
      </w:r>
    </w:p>
    <w:p w14:paraId="2F9093B0" w14:textId="11EF9C26" w:rsidR="007D0884" w:rsidRDefault="00000000">
      <w:pPr>
        <w:spacing w:after="60" w:line="276" w:lineRule="auto"/>
        <w:ind w:left="360"/>
        <w:jc w:val="both"/>
      </w:pPr>
      <w:r>
        <w:rPr>
          <w:b/>
          <w:bCs/>
        </w:rPr>
        <w:t>Companion discernment.</w:t>
      </w:r>
      <w:r>
        <w:t xml:space="preserve"> Step 5 is structurally constitutive per V2.Exp8 refined paragraph 2 (</w:t>
      </w:r>
      <w:r>
        <w:rPr>
          <w:i/>
          <w:iCs/>
        </w:rPr>
        <w:t>work that is opened but not closed, or closed sloppily, dissipates rather than integrates</w:t>
      </w:r>
      <w:r>
        <w:t xml:space="preserve">). The Companion's pacing of step 5 matters — too fast loses the integration; too slow loses the marked-ness. Twenty minutes is </w:t>
      </w:r>
      <w:r w:rsidR="00136765">
        <w:t>core</w:t>
      </w:r>
      <w:r>
        <w:t xml:space="preserve"> default; thirty appropriate where step 4 was substantial; fifteen appropriate for lighter step-4 deployments. The de-roling is non-negotiable; the affirmation is non-negotiable; the participant's transition from carpet-work back to standing-in-Christ-identity is what makes the work formative rather than merely cathartic.</w:t>
      </w:r>
    </w:p>
    <w:p w14:paraId="587E850D" w14:textId="77777777" w:rsidR="007D0884" w:rsidRPr="00922153" w:rsidRDefault="00000000" w:rsidP="00922153">
      <w:pPr>
        <w:pStyle w:val="Heading2"/>
      </w:pPr>
      <w:bookmarkStart w:id="146" w:name="_Toc229940954"/>
      <w:r w:rsidRPr="00922153">
        <w:t>Companion notes</w:t>
      </w:r>
      <w:bookmarkEnd w:id="146"/>
    </w:p>
    <w:p w14:paraId="08C333D2" w14:textId="77777777" w:rsidR="007D0884" w:rsidRDefault="00000000">
      <w:pPr>
        <w:spacing w:after="60" w:line="276" w:lineRule="auto"/>
        <w:ind w:left="360"/>
        <w:jc w:val="both"/>
      </w:pPr>
      <w:r>
        <w:rPr>
          <w:b/>
          <w:bCs/>
        </w:rPr>
        <w:t>On the recipe as form within the session-liturgy frame.</w:t>
      </w:r>
      <w:r>
        <w:t xml:space="preserve"> B12 is </w:t>
      </w:r>
      <w:r>
        <w:rPr>
          <w:i/>
          <w:iCs/>
        </w:rPr>
        <w:t>one step deeper</w:t>
      </w:r>
      <w:r>
        <w:t xml:space="preserve"> than the session-liturgy's work-component frame — V2.Exp8B's work-component supplies the </w:t>
      </w:r>
      <w:r>
        <w:rPr>
          <w:i/>
          <w:iCs/>
        </w:rPr>
        <w:t>what</w:t>
      </w:r>
      <w:r>
        <w:t xml:space="preserve"> (which protocol the gathering deploys); B12 supplies the </w:t>
      </w:r>
      <w:r>
        <w:rPr>
          <w:i/>
          <w:iCs/>
        </w:rPr>
        <w:t>how the protocol unfolds in carpet-work form</w:t>
      </w:r>
      <w:r>
        <w:t xml:space="preserve">. The recipe operates within the work-component, not as substitute for it. The Companion's framing at step 1 may briefly recall the session-liturgy </w:t>
      </w:r>
      <w:r>
        <w:lastRenderedPageBreak/>
        <w:t xml:space="preserve">context: </w:t>
      </w:r>
      <w:r>
        <w:rPr>
          <w:i/>
          <w:iCs/>
        </w:rPr>
        <w:t>"We're moving into the work-component now; tonight's work is carpet-work; let's begin with the recipe..."</w:t>
      </w:r>
    </w:p>
    <w:p w14:paraId="43A7A893" w14:textId="77777777" w:rsidR="007D0884" w:rsidRDefault="00000000">
      <w:pPr>
        <w:spacing w:after="60" w:line="276" w:lineRule="auto"/>
        <w:ind w:left="360"/>
        <w:jc w:val="both"/>
      </w:pPr>
      <w:r>
        <w:rPr>
          <w:b/>
          <w:bCs/>
        </w:rPr>
        <w:t>On the recipe's pedagogical role.</w:t>
      </w:r>
      <w:r>
        <w:t xml:space="preserve"> Bilgere's framing — "a recipe for the first few attempts" — names B12's primary pedagogical function. Companions developing carpet-work competency benefit from running the recipe explicitly through their first 10–20 carpet-work deployments before improvising within it; the explicit structure scaffolds the competency that eventually internalizes. Companion-training conversations about carpet-work can use B12 as the structural-vocabulary the conversation operates within.</w:t>
      </w:r>
    </w:p>
    <w:p w14:paraId="11FAEC77" w14:textId="77777777" w:rsidR="007D0884" w:rsidRDefault="00000000">
      <w:pPr>
        <w:spacing w:after="60" w:line="276" w:lineRule="auto"/>
        <w:ind w:left="360"/>
        <w:jc w:val="both"/>
      </w:pPr>
      <w:r>
        <w:rPr>
          <w:b/>
          <w:bCs/>
        </w:rPr>
        <w:t>On the discernment-engagement-closure pattern's broader convergence.</w:t>
      </w:r>
      <w:r>
        <w:t xml:space="preserve"> The recipe's structure (intent → represent → discern → engage → close) operates at the same structural pattern as PROAPT's six-step pattern (Pray → Read → Observe → Apply → Pray-again → Tell), </w:t>
      </w:r>
      <w:r>
        <w:rPr>
          <w:i/>
          <w:iCs/>
        </w:rPr>
        <w:t>lectio divina</w:t>
      </w:r>
      <w:r>
        <w:t xml:space="preserve">'s four-step pattern (lectio → meditatio → oratio → contemplatio), Ignatian discernment's broader pattern (preparation → engagement → discernment → application), and the corpus's broader contemplative-engagement pattern. The convergence is named in V2 prose (Track 1 §step 2a) without canonizing a general structural-pattern claim. The Companion's awareness of the convergence supports teaching B12 alongside PROAPT and </w:t>
      </w:r>
      <w:r>
        <w:rPr>
          <w:i/>
          <w:iCs/>
        </w:rPr>
        <w:t>lectio divina</w:t>
      </w:r>
      <w:r>
        <w:t xml:space="preserve"> in Companion-training contexts where multiple practices are introduced together.</w:t>
      </w:r>
    </w:p>
    <w:p w14:paraId="624E5BA2" w14:textId="77777777" w:rsidR="007D0884" w:rsidRDefault="00000000">
      <w:pPr>
        <w:spacing w:after="60" w:line="276" w:lineRule="auto"/>
        <w:ind w:left="360"/>
        <w:jc w:val="both"/>
      </w:pPr>
      <w:r>
        <w:rPr>
          <w:b/>
          <w:bCs/>
        </w:rPr>
        <w:t>On step 4 as the variable element.</w:t>
      </w:r>
      <w:r>
        <w:t xml:space="preserve"> The recipe's structural rigor is at steps 1, 2, 3, and 5; step 4 is the variable element where whatever specific carpet-work protocol the discernment surfaces deploys. The recipe does not pre-determine step 4's content; the Companion's competency at protocol-deployment-within-step-4 is what makes the recipe operationally useful rather than merely structural.</w:t>
      </w:r>
    </w:p>
    <w:p w14:paraId="731E3DD9" w14:textId="77777777" w:rsidR="007D0884" w:rsidRDefault="00000000">
      <w:pPr>
        <w:spacing w:after="60" w:line="276" w:lineRule="auto"/>
        <w:ind w:left="360"/>
        <w:jc w:val="both"/>
      </w:pPr>
      <w:r>
        <w:rPr>
          <w:b/>
          <w:bCs/>
        </w:rPr>
        <w:t>On the source-reversal Spirit-mediation framing throughout.</w:t>
      </w:r>
      <w:r>
        <w:t xml:space="preserve"> The recipe's framing language at each step-transition keeps the locus of agency at the Lord's level. </w:t>
      </w:r>
      <w:r>
        <w:rPr>
          <w:i/>
          <w:iCs/>
        </w:rPr>
        <w:t>The work is the Lord's; we are gathered as the body in His name; the Spirit's work in the access points the recipe opens is what makes the work formative; the recipe is structural scaffolding holding the form within which the Spirit's work unfolds.</w:t>
      </w:r>
      <w:r>
        <w:t xml:space="preserve"> Without the framing, B12 produces real carpet-work that may or may not be formation; with it, the carpet-work operates under V2.Exp8B's source-reversal discipline.</w:t>
      </w:r>
    </w:p>
    <w:p w14:paraId="6A37B287" w14:textId="77777777" w:rsidR="007D0884" w:rsidRDefault="00000000">
      <w:pPr>
        <w:spacing w:after="60" w:line="276" w:lineRule="auto"/>
        <w:ind w:left="360"/>
        <w:jc w:val="both"/>
      </w:pPr>
      <w:r>
        <w:rPr>
          <w:b/>
          <w:bCs/>
        </w:rPr>
        <w:t>On routing during step 4.</w:t>
      </w:r>
      <w:r>
        <w:t xml:space="preserve"> The Companion's during-step-4 discernment about whether to shift protocols mid-step requires Companion II competency. Common routing patterns: A23 → A17 (projection-recovery surfaces wound requiring healing); A17 → A24 (wound-healing surfaces image-of-God / blessing-deficit material); A8 → A23 (shaming-voice work surfaces shadow material); B14 → A17 (somatic-first work surfaces a wound the participant can now access); A17 → V2.Exp4 / A6 (wound-healing surfaces sin material requiring confession); B11 → A24 (reparenting work surfaces image-of-God material — note: B11 and A24 share theological territory; the routing here is one-way from B11's grief / shame-knot work to A24's image-of-God depth-work when the participant's blessing-deficit lands at the depth-axis A24 addresses); active flashback → B15 (Companion III only; otherwise close cleanly and route to subsequent care).</w:t>
      </w:r>
    </w:p>
    <w:p w14:paraId="75C8D941" w14:textId="77777777" w:rsidR="007D0884" w:rsidRDefault="00000000">
      <w:pPr>
        <w:spacing w:after="60" w:line="276" w:lineRule="auto"/>
        <w:ind w:left="360"/>
        <w:jc w:val="both"/>
      </w:pPr>
      <w:r>
        <w:rPr>
          <w:b/>
          <w:bCs/>
        </w:rPr>
        <w:t>On Companion II competency development through the recipe.</w:t>
      </w:r>
      <w:r>
        <w:t xml:space="preserve"> New Companions learning carpet-work benefit substantially from running the recipe explicitly through their first 10–20 deployments. The recipe gives the new Companion: (a) a structural sense of how carpet-work sequences; (b) explicit operational language for what each step does; (c) discernment-development scaffolding at step 3 (Triangle); (d) a framework within which protocol-selection-at-step-4 develops as competency. Companion III practitioners running Companion II training can use B12 as the primary instructional instrument for carpet-work-deployment training, with the recipe operating as both pedagogical structure and conversational vocabulary.</w:t>
      </w:r>
    </w:p>
    <w:p w14:paraId="35438840" w14:textId="77777777" w:rsidR="007D0884" w:rsidRPr="00922153" w:rsidRDefault="00000000" w:rsidP="00922153">
      <w:pPr>
        <w:pStyle w:val="Heading2"/>
      </w:pPr>
      <w:bookmarkStart w:id="147" w:name="_Toc229940955"/>
      <w:r w:rsidRPr="00922153">
        <w:t>Materials</w:t>
      </w:r>
      <w:bookmarkEnd w:id="147"/>
    </w:p>
    <w:p w14:paraId="7ACEDFFB" w14:textId="77777777" w:rsidR="007D0884" w:rsidRDefault="00000000">
      <w:pPr>
        <w:spacing w:after="60" w:line="276" w:lineRule="auto"/>
        <w:ind w:left="720" w:hanging="180"/>
        <w:jc w:val="both"/>
      </w:pPr>
      <w:r>
        <w:lastRenderedPageBreak/>
        <w:t xml:space="preserve">• </w:t>
      </w:r>
      <w:r>
        <w:rPr>
          <w:b/>
          <w:bCs/>
        </w:rPr>
        <w:t>Space appropriate to carpet-work session</w:t>
      </w:r>
      <w:r>
        <w:t xml:space="preserve"> — circle seating with room for participants to move into and out of the carpet (the physical center where the work happens). Group sizes up to 8–10 work cleanly; larger groups require modifications.</w:t>
      </w:r>
    </w:p>
    <w:p w14:paraId="6D738D20" w14:textId="77777777" w:rsidR="007D0884" w:rsidRDefault="00000000">
      <w:pPr>
        <w:spacing w:after="60" w:line="276" w:lineRule="auto"/>
        <w:ind w:left="720" w:hanging="180"/>
        <w:jc w:val="both"/>
      </w:pPr>
      <w:r>
        <w:t xml:space="preserve">• </w:t>
      </w:r>
      <w:r>
        <w:rPr>
          <w:b/>
          <w:bCs/>
        </w:rPr>
        <w:t>Optional materials per the specific carpet-work protocol deployed at step 4</w:t>
      </w:r>
      <w:r>
        <w:t xml:space="preserve"> (per each carpet-work protocol's Part VI entry).</w:t>
      </w:r>
    </w:p>
    <w:p w14:paraId="04FA0907" w14:textId="77777777" w:rsidR="007D0884" w:rsidRDefault="00000000">
      <w:pPr>
        <w:spacing w:after="60" w:line="276" w:lineRule="auto"/>
        <w:ind w:left="720" w:hanging="180"/>
        <w:jc w:val="both"/>
      </w:pPr>
      <w:r>
        <w:t xml:space="preserve">• </w:t>
      </w:r>
      <w:r>
        <w:rPr>
          <w:b/>
          <w:bCs/>
        </w:rPr>
        <w:t>Optional Triangle-position marker</w:t>
      </w:r>
      <w:r>
        <w:t xml:space="preserve"> — some Companions use a specific physical marker (a small rug; a particular chair) for the Triangle position at step 3. The marker operationalizes the disassociation-into-discernment move at a sensory level. Not required; the Companion's verbal framing handles the move without physical marker if preferred.</w:t>
      </w:r>
    </w:p>
    <w:p w14:paraId="07390386" w14:textId="77777777" w:rsidR="007D0884" w:rsidRPr="00922153" w:rsidRDefault="00000000" w:rsidP="00922153">
      <w:pPr>
        <w:pStyle w:val="Heading2"/>
      </w:pPr>
      <w:bookmarkStart w:id="148" w:name="_Toc229940956"/>
      <w:r w:rsidRPr="00922153">
        <w:t>Time</w:t>
      </w:r>
      <w:bookmarkEnd w:id="148"/>
    </w:p>
    <w:p w14:paraId="3148E513" w14:textId="77777777" w:rsidR="007D0884" w:rsidRDefault="00000000">
      <w:pPr>
        <w:spacing w:after="60" w:line="276" w:lineRule="auto"/>
        <w:ind w:left="720" w:hanging="180"/>
        <w:jc w:val="both"/>
      </w:pPr>
      <w:r>
        <w:t xml:space="preserve">• </w:t>
      </w:r>
      <w:r>
        <w:rPr>
          <w:b/>
          <w:bCs/>
        </w:rPr>
        <w:t>Standard B12 deployment:</w:t>
      </w:r>
      <w:r>
        <w:t xml:space="preserve"> 60–120 minutes total. Allocation: Step 1 (intent) 5–15 min; Step 2 (represent) 5–15 min; Step 3 (Triangle / direction) 5–15 min; Step 4 (work the dynamic) 20–60+ min; Step 5 (affirmation + de-role) 10–25 min.</w:t>
      </w:r>
    </w:p>
    <w:p w14:paraId="5488E8FC" w14:textId="77777777" w:rsidR="007D0884" w:rsidRDefault="00000000">
      <w:pPr>
        <w:spacing w:after="60" w:line="276" w:lineRule="auto"/>
        <w:ind w:left="720" w:hanging="180"/>
        <w:jc w:val="both"/>
      </w:pPr>
      <w:r>
        <w:t xml:space="preserve">• </w:t>
      </w:r>
      <w:r>
        <w:rPr>
          <w:b/>
          <w:bCs/>
        </w:rPr>
        <w:t>Compressed B12 deployment:</w:t>
      </w:r>
      <w:r>
        <w:t xml:space="preserve"> 45–60 minutes total. Truncates step 4 to single-protocol deployment without mid-step routing; shortens step 5 closing. Useful when the body's time-window does not support full deployment.</w:t>
      </w:r>
    </w:p>
    <w:p w14:paraId="235EF8A5" w14:textId="77777777" w:rsidR="007D0884" w:rsidRDefault="00000000">
      <w:pPr>
        <w:spacing w:after="60" w:line="276" w:lineRule="auto"/>
        <w:ind w:left="720" w:hanging="180"/>
        <w:jc w:val="both"/>
      </w:pPr>
      <w:r>
        <w:t xml:space="preserve">• </w:t>
      </w:r>
      <w:r>
        <w:rPr>
          <w:b/>
          <w:bCs/>
        </w:rPr>
        <w:t>Extended B12 deployment:</w:t>
      </w:r>
      <w:r>
        <w:t xml:space="preserve"> 120+ minutes for complex carpet-work involving multiple protocol routings or deep work-component engagement. Sometimes the work asks for the full extended deployment; the Companion's discernment governs.</w:t>
      </w:r>
    </w:p>
    <w:p w14:paraId="0D759767" w14:textId="77777777" w:rsidR="007D0884" w:rsidRDefault="00000000">
      <w:pPr>
        <w:spacing w:after="60" w:line="276" w:lineRule="auto"/>
        <w:ind w:left="720" w:hanging="180"/>
        <w:jc w:val="both"/>
      </w:pPr>
      <w:r>
        <w:t xml:space="preserve">• </w:t>
      </w:r>
      <w:r>
        <w:rPr>
          <w:b/>
          <w:bCs/>
        </w:rPr>
        <w:t>Retreat-format deployments:</w:t>
      </w:r>
      <w:r>
        <w:t xml:space="preserve"> Multiple complete B12 deployments per day, spaced with rest and integration time. The recipe scales cleanly to retreat pacing.</w:t>
      </w:r>
    </w:p>
    <w:p w14:paraId="6BAA3AD7" w14:textId="77777777" w:rsidR="007D0884" w:rsidRDefault="00000000" w:rsidP="00F87E80">
      <w:pPr>
        <w:pStyle w:val="Heading1"/>
      </w:pPr>
      <w:bookmarkStart w:id="149" w:name="_Toc229940957"/>
      <w:r>
        <w:t>B13 Front/Back Facilitator Team Structure</w:t>
      </w:r>
      <w:bookmarkEnd w:id="149"/>
    </w:p>
    <w:p w14:paraId="405F7065" w14:textId="77777777" w:rsidR="007D0884" w:rsidRDefault="00000000">
      <w:pPr>
        <w:pStyle w:val="Heading2"/>
        <w:spacing w:before="320" w:after="120"/>
      </w:pPr>
      <w:bookmarkStart w:id="150" w:name="_Toc229940958"/>
      <w:r>
        <w:t>What this protocol does</w:t>
      </w:r>
      <w:bookmarkEnd w:id="150"/>
    </w:p>
    <w:p w14:paraId="286796E1" w14:textId="77777777" w:rsidR="007D0884" w:rsidRDefault="00000000">
      <w:pPr>
        <w:spacing w:after="60" w:line="276" w:lineRule="auto"/>
        <w:ind w:left="360"/>
        <w:jc w:val="both"/>
      </w:pPr>
      <w:r>
        <w:t xml:space="preserve">The Front/Back Facilitator Team Structure is a two-Companion group-leadership infrastructure for carpet-work and group-mode formation work. One Companion serves as </w:t>
      </w:r>
      <w:r>
        <w:rPr>
          <w:i/>
          <w:iCs/>
        </w:rPr>
        <w:t>front</w:t>
      </w:r>
      <w:r>
        <w:t xml:space="preserve"> — works in close, does most of the talking, runs the protocol's substantive moves with the participant. One Companion serves as </w:t>
      </w:r>
      <w:r>
        <w:rPr>
          <w:i/>
          <w:iCs/>
        </w:rPr>
        <w:t>back</w:t>
      </w:r>
      <w:r>
        <w:t xml:space="preserve"> — stays at the edge of the work, tracks the bigger picture and the group's mood, has explicit standing to tap the front Companion out when needed. Group members route ideas through the back Companion, who decides whether to bring them forward to the front. The structure operationalizes Pauline mutual-submission (Eph 5:21) at the Companion-team level, with the discipline that the front Companion </w:t>
      </w:r>
      <w:r>
        <w:rPr>
          <w:i/>
          <w:iCs/>
        </w:rPr>
        <w:t>yields to the back Companion's discernment</w:t>
      </w:r>
      <w:r>
        <w:t xml:space="preserve"> when the back calls it — </w:t>
      </w:r>
      <w:r>
        <w:rPr>
          <w:i/>
          <w:iCs/>
        </w:rPr>
        <w:t>"if my back facilitator says I'm in my stuff, I step back even when I'm sure they're wrong"</w:t>
      </w:r>
      <w:r>
        <w:t xml:space="preserve"> (Bilgere's discipline).</w:t>
      </w:r>
    </w:p>
    <w:p w14:paraId="2913F474" w14:textId="5C27B4B6" w:rsidR="007D0884" w:rsidRDefault="00000000">
      <w:pPr>
        <w:spacing w:after="60" w:line="276" w:lineRule="auto"/>
        <w:ind w:left="360"/>
        <w:jc w:val="both"/>
      </w:pPr>
      <w:r>
        <w:t xml:space="preserve">B13 is </w:t>
      </w:r>
      <w:r w:rsidR="00136765">
        <w:t>core</w:t>
      </w:r>
      <w:r>
        <w:t xml:space="preserve"> infrastructure for group-mode carpet-work deployment within the session liturgy (V2.Exp8B). The two-Companion structure is required for group-mode carpet-work deployment per Decision 12.5 (Session 9, May 12, 2026); smaller settings (dyadic; very small group) may proceed with single-Companion deployment, with the V2.Exp8 refined witness-discipline holding the work in the absence of a second Companion. The corpus's broader practice has used single-Companion deployment as common default; B13's </w:t>
      </w:r>
      <w:r w:rsidR="00136765">
        <w:t>core</w:t>
      </w:r>
      <w:r>
        <w:t xml:space="preserve">ization establishes the two-Companion structure as the </w:t>
      </w:r>
      <w:r w:rsidR="00136765">
        <w:t>core</w:t>
      </w:r>
      <w:r>
        <w:t xml:space="preserve"> infrastructure for group-mode work at scale, with the understanding that body-level Companion-staffing may not always permit two-Companion deployment and the V2.Exp8 refined single-Companion fallback remains operational.</w:t>
      </w:r>
    </w:p>
    <w:p w14:paraId="7D95E140" w14:textId="77777777" w:rsidR="007D0884" w:rsidRPr="00F87E80" w:rsidRDefault="00000000" w:rsidP="00F87E80">
      <w:pPr>
        <w:rPr>
          <w:b/>
          <w:bCs/>
        </w:rPr>
      </w:pPr>
      <w:r w:rsidRPr="00F87E80">
        <w:rPr>
          <w:b/>
          <w:bCs/>
        </w:rPr>
        <w:t>When to use it</w:t>
      </w:r>
    </w:p>
    <w:p w14:paraId="79EF4FA7" w14:textId="289EE5D7" w:rsidR="007D0884" w:rsidRDefault="00000000">
      <w:pPr>
        <w:spacing w:after="60" w:line="276" w:lineRule="auto"/>
        <w:ind w:left="720" w:hanging="180"/>
        <w:jc w:val="both"/>
      </w:pPr>
      <w:r>
        <w:lastRenderedPageBreak/>
        <w:t xml:space="preserve">• </w:t>
      </w:r>
      <w:r>
        <w:rPr>
          <w:b/>
          <w:bCs/>
        </w:rPr>
        <w:t>For group-mode carpet-work deployment within the session liturgy.</w:t>
      </w:r>
      <w:r>
        <w:t xml:space="preserve"> </w:t>
      </w:r>
      <w:r w:rsidR="00136765">
        <w:t>Core</w:t>
      </w:r>
      <w:r>
        <w:t xml:space="preserve"> infrastructure. Whenever the work-component deploys carpet-work (A17, A23, B11, B14, B15, or combinations via B12) in a group-mode setting (typically four or more participants), the two-Companion structure is the </w:t>
      </w:r>
      <w:r w:rsidR="00136765">
        <w:t>core</w:t>
      </w:r>
      <w:r>
        <w:t xml:space="preserve"> staffing default.</w:t>
      </w:r>
    </w:p>
    <w:p w14:paraId="6CCFC029" w14:textId="77777777" w:rsidR="007D0884" w:rsidRDefault="00000000">
      <w:pPr>
        <w:spacing w:after="60" w:line="276" w:lineRule="auto"/>
        <w:ind w:left="720" w:hanging="180"/>
        <w:jc w:val="both"/>
      </w:pPr>
      <w:r>
        <w:t xml:space="preserve">• </w:t>
      </w:r>
      <w:r>
        <w:rPr>
          <w:b/>
          <w:bCs/>
        </w:rPr>
        <w:t>For larger group-mode formation work generally.</w:t>
      </w:r>
      <w:r>
        <w:t xml:space="preserve"> Sessions with substantial work-component depth, retreat-format deployments, Tool Time leader-formation gatherings (C10), Gateway events, and any group-mode work where the holding-capacity requires two-Companion attention benefit substantially from B13 deployment.</w:t>
      </w:r>
    </w:p>
    <w:p w14:paraId="790BE6E4" w14:textId="77777777" w:rsidR="007D0884" w:rsidRDefault="00000000">
      <w:pPr>
        <w:spacing w:after="60" w:line="276" w:lineRule="auto"/>
        <w:ind w:left="720" w:hanging="180"/>
        <w:jc w:val="both"/>
      </w:pPr>
      <w:r>
        <w:t xml:space="preserve">• </w:t>
      </w:r>
      <w:r>
        <w:rPr>
          <w:b/>
          <w:bCs/>
        </w:rPr>
        <w:t>For Companion II-to-III competency development.</w:t>
      </w:r>
      <w:r>
        <w:t xml:space="preserve"> A Companion II practitioner serving as back Companion to a Companion III front Companion develops in observable apprenticeship; the back position is structurally available as the developmental position from which Companion III competency matures. Tool Time gatherings (C10) can deploy B13 as primary instructional infrastructure.</w:t>
      </w:r>
    </w:p>
    <w:p w14:paraId="58A5BEB9" w14:textId="77777777" w:rsidR="007D0884" w:rsidRDefault="00000000">
      <w:pPr>
        <w:spacing w:after="60" w:line="276" w:lineRule="auto"/>
        <w:ind w:left="720" w:hanging="180"/>
        <w:jc w:val="both"/>
      </w:pPr>
      <w:r>
        <w:t xml:space="preserve">• </w:t>
      </w:r>
      <w:r>
        <w:rPr>
          <w:b/>
          <w:bCs/>
        </w:rPr>
        <w:t>For high-stakes work-component deployments.</w:t>
      </w:r>
      <w:r>
        <w:t xml:space="preserve"> Where the work-option carries high theological load (B11 bridge-to-the-Father; A24 image-of-God depth-work; A25 contract breaking; B15 trauma specialty), two-Companion structure provides operational safety the work warrants.</w:t>
      </w:r>
    </w:p>
    <w:p w14:paraId="6992AFD2" w14:textId="77777777" w:rsidR="007D0884" w:rsidRDefault="00000000">
      <w:pPr>
        <w:spacing w:after="60" w:line="276" w:lineRule="auto"/>
        <w:ind w:left="720" w:hanging="180"/>
        <w:jc w:val="both"/>
      </w:pPr>
      <w:r>
        <w:t xml:space="preserve">• </w:t>
      </w:r>
      <w:r>
        <w:rPr>
          <w:b/>
          <w:bCs/>
        </w:rPr>
        <w:t>In bodies developing Companion-staffing capacity.</w:t>
      </w:r>
      <w:r>
        <w:t xml:space="preserve"> As bodies mature and develop multiple Companion-competent members, B13 becomes available; the structure is part of what mature group-mode formation work looks like in the corpus's practice.</w:t>
      </w:r>
    </w:p>
    <w:p w14:paraId="3B700BB7" w14:textId="77777777" w:rsidR="007D0884" w:rsidRPr="00F87E80" w:rsidRDefault="00000000" w:rsidP="00F87E80">
      <w:pPr>
        <w:rPr>
          <w:b/>
          <w:bCs/>
        </w:rPr>
      </w:pPr>
      <w:r w:rsidRPr="00F87E80">
        <w:rPr>
          <w:b/>
          <w:bCs/>
        </w:rPr>
        <w:t>When NOT to use it</w:t>
      </w:r>
    </w:p>
    <w:p w14:paraId="547E520E" w14:textId="77777777" w:rsidR="007D0884" w:rsidRDefault="00000000">
      <w:pPr>
        <w:spacing w:after="60" w:line="276" w:lineRule="auto"/>
        <w:ind w:left="720" w:hanging="180"/>
        <w:jc w:val="both"/>
      </w:pPr>
      <w:r>
        <w:t xml:space="preserve">• </w:t>
      </w:r>
      <w:r>
        <w:rPr>
          <w:b/>
          <w:bCs/>
        </w:rPr>
        <w:t>In smaller settings.</w:t>
      </w:r>
      <w:r>
        <w:t xml:space="preserve"> Dyadic work, very small group (3 or fewer participants), and intimate spiritual-direction-style gatherings can proceed with single-Companion deployment under V2.Exp8 refined witness-discipline. The two-Companion structure adds operational overhead disproportionate to the work's holding-requirements in these settings.</w:t>
      </w:r>
    </w:p>
    <w:p w14:paraId="0D1ED67B" w14:textId="716823F2" w:rsidR="007D0884" w:rsidRDefault="00000000">
      <w:pPr>
        <w:spacing w:after="60" w:line="276" w:lineRule="auto"/>
        <w:ind w:left="720" w:hanging="180"/>
        <w:jc w:val="both"/>
      </w:pPr>
      <w:r>
        <w:t xml:space="preserve">• </w:t>
      </w:r>
      <w:r>
        <w:rPr>
          <w:b/>
          <w:bCs/>
        </w:rPr>
        <w:t>In contexts where Companion-staffing does not permit two-Companion deployment.</w:t>
      </w:r>
      <w:r>
        <w:t xml:space="preserve"> Bodies in earlier lifecycle stages may not have two Companion-competent members; the body's group-mode work proceeds with single-Companion deployment under V2.Exp8 refined fallback discipline. The </w:t>
      </w:r>
      <w:r w:rsidR="00136765">
        <w:t>core</w:t>
      </w:r>
      <w:r>
        <w:t xml:space="preserve"> structure does not legislate two-Companion staffing where the body's staffing reality does not yet permit it; the </w:t>
      </w:r>
      <w:r w:rsidR="00136765">
        <w:t>core</w:t>
      </w:r>
      <w:r>
        <w:t xml:space="preserve"> preference is that bodies develop the staffing-capacity over time.</w:t>
      </w:r>
    </w:p>
    <w:p w14:paraId="7316D5AB" w14:textId="77777777" w:rsidR="007D0884" w:rsidRDefault="00000000">
      <w:pPr>
        <w:spacing w:after="60" w:line="276" w:lineRule="auto"/>
        <w:ind w:left="720" w:hanging="180"/>
        <w:jc w:val="both"/>
      </w:pPr>
      <w:r>
        <w:t xml:space="preserve">• </w:t>
      </w:r>
      <w:r>
        <w:rPr>
          <w:b/>
          <w:bCs/>
        </w:rPr>
        <w:t>In contexts where the two Companions have unresolved relational material between them.</w:t>
      </w:r>
      <w:r>
        <w:t xml:space="preserve"> The mutual-submission discipline at the heart of B13 requires functional Companion-relational health between the front and back; where unresolved material exists between the two, the team-structure can be operationally compromised. The pre-deployment Companion-team relational check (named below in Companion notes) governs whether the team is ready for the gathering.</w:t>
      </w:r>
    </w:p>
    <w:p w14:paraId="4E0FE8AC" w14:textId="542850F9" w:rsidR="007D0884" w:rsidRDefault="00000000">
      <w:pPr>
        <w:spacing w:after="60" w:line="276" w:lineRule="auto"/>
        <w:ind w:left="720" w:hanging="180"/>
        <w:jc w:val="both"/>
      </w:pPr>
      <w:r>
        <w:t xml:space="preserve">• </w:t>
      </w:r>
      <w:r>
        <w:rPr>
          <w:b/>
          <w:bCs/>
        </w:rPr>
        <w:t>When the back Companion has not yet developed the discernment-from-edge competency.</w:t>
      </w:r>
      <w:r>
        <w:t xml:space="preserve"> The back position requires specific discernment competency that develops with practice — tracking the bigger picture; reading the group's mood; recognizing when the front Companion is operating from their own stuff; calibrating when to tap the front out. A Companion II without this specific competency may technically occupy the back position without operationally fulfilling its function; the apprenticeship development through observed B13 deployments is the corpus's </w:t>
      </w:r>
      <w:r w:rsidR="00136765">
        <w:t>core</w:t>
      </w:r>
      <w:r>
        <w:t xml:space="preserve"> pathway.</w:t>
      </w:r>
    </w:p>
    <w:p w14:paraId="535DE985" w14:textId="77777777" w:rsidR="007D0884" w:rsidRDefault="00000000">
      <w:pPr>
        <w:spacing w:after="60" w:line="276" w:lineRule="auto"/>
        <w:ind w:left="720" w:hanging="180"/>
        <w:jc w:val="both"/>
      </w:pPr>
      <w:r>
        <w:t xml:space="preserve">• </w:t>
      </w:r>
      <w:r>
        <w:rPr>
          <w:b/>
          <w:bCs/>
        </w:rPr>
        <w:t>In contexts where a single Companion is operationally sufficient.</w:t>
      </w:r>
      <w:r>
        <w:t xml:space="preserve"> Not every group-mode work needs two Companions; lighter work-component deployments (PROAPT; Heart Prayer Time at group scale; clearings-heavy sessions; teaching-heavy gatherings) may proceed with single-Companion deployment. The Companion's discernment about whether the gathering's work-option warrants two-Companion structure governs.</w:t>
      </w:r>
    </w:p>
    <w:p w14:paraId="54D487C1" w14:textId="77777777" w:rsidR="007D0884" w:rsidRDefault="00000000">
      <w:pPr>
        <w:pStyle w:val="Heading2"/>
        <w:spacing w:before="320" w:after="120"/>
      </w:pPr>
      <w:bookmarkStart w:id="151" w:name="_Toc229940959"/>
      <w:r>
        <w:lastRenderedPageBreak/>
        <w:t>The protocol</w:t>
      </w:r>
      <w:bookmarkEnd w:id="151"/>
    </w:p>
    <w:p w14:paraId="7868DB4A" w14:textId="77777777" w:rsidR="007D0884" w:rsidRDefault="00000000">
      <w:pPr>
        <w:spacing w:after="60" w:line="276" w:lineRule="auto"/>
        <w:ind w:left="360"/>
        <w:jc w:val="both"/>
      </w:pPr>
      <w:r>
        <w:t>B13 deployment runs across three phases: pre-gathering Companion-team preparation; during-gathering team-structure operation; post-gathering Companion-team debrief. The structural moves are operational discipline rather than rigid sequence; the Companion-team's developing competency shapes how the moves operate.</w:t>
      </w:r>
    </w:p>
    <w:p w14:paraId="69B1A077" w14:textId="77777777" w:rsidR="007D0884" w:rsidRPr="00F87E80" w:rsidRDefault="00000000" w:rsidP="00F87E80">
      <w:pPr>
        <w:rPr>
          <w:b/>
          <w:bCs/>
        </w:rPr>
      </w:pPr>
      <w:r w:rsidRPr="00F87E80">
        <w:rPr>
          <w:b/>
          <w:bCs/>
        </w:rPr>
        <w:t>Phase 1 — Pre-gathering Companion-team preparation (15–60 minutes before gathering)</w:t>
      </w:r>
    </w:p>
    <w:p w14:paraId="5E65D55D" w14:textId="77777777" w:rsidR="007D0884" w:rsidRDefault="00000000">
      <w:pPr>
        <w:spacing w:after="60" w:line="276" w:lineRule="auto"/>
        <w:ind w:left="360"/>
        <w:jc w:val="both"/>
      </w:pPr>
      <w:r>
        <w:rPr>
          <w:b/>
          <w:bCs/>
        </w:rPr>
        <w:t>Companion-team work:</w:t>
      </w:r>
      <w:r>
        <w:t xml:space="preserve"> The front and back Companions meet briefly before the gathering to:</w:t>
      </w:r>
    </w:p>
    <w:p w14:paraId="03B72C5A" w14:textId="77777777" w:rsidR="007D0884" w:rsidRDefault="00000000">
      <w:pPr>
        <w:spacing w:after="60" w:line="276" w:lineRule="auto"/>
        <w:ind w:left="720" w:hanging="180"/>
        <w:jc w:val="both"/>
      </w:pPr>
      <w:r>
        <w:t xml:space="preserve">• </w:t>
      </w:r>
      <w:r>
        <w:rPr>
          <w:i/>
          <w:iCs/>
        </w:rPr>
        <w:t>Confirm roles for the gathering.</w:t>
      </w:r>
      <w:r>
        <w:t xml:space="preserve"> Who is front; who is back. The roles may rotate across gatherings (Companion A front for tonight; Companion B front next gathering) or may be stable (Companion A always front; Companion B always back for this body). The rotation pattern is the Companion-team's discernment; both stability and rotation have pastoral benefits.</w:t>
      </w:r>
    </w:p>
    <w:p w14:paraId="252D2AD3" w14:textId="77777777" w:rsidR="007D0884" w:rsidRDefault="00000000">
      <w:pPr>
        <w:spacing w:after="60" w:line="276" w:lineRule="auto"/>
        <w:ind w:left="720" w:hanging="180"/>
        <w:jc w:val="both"/>
      </w:pPr>
      <w:r>
        <w:t xml:space="preserve">• </w:t>
      </w:r>
      <w:r>
        <w:rPr>
          <w:i/>
          <w:iCs/>
        </w:rPr>
        <w:t>Review the gathering's expected work-component.</w:t>
      </w:r>
      <w:r>
        <w:t xml:space="preserve"> What work-option is the Companion-team planning to deploy; what carpet-work protocols may be involved; what specific participants may need particular attention; what material from prior sessions is open and may continue surfacing.</w:t>
      </w:r>
    </w:p>
    <w:p w14:paraId="50D0A7FC" w14:textId="77777777" w:rsidR="007D0884" w:rsidRDefault="00000000">
      <w:pPr>
        <w:spacing w:after="60" w:line="276" w:lineRule="auto"/>
        <w:ind w:left="720" w:hanging="180"/>
        <w:jc w:val="both"/>
      </w:pPr>
      <w:r>
        <w:t xml:space="preserve">• </w:t>
      </w:r>
      <w:r>
        <w:rPr>
          <w:i/>
          <w:iCs/>
        </w:rPr>
        <w:t>Run a brief Companion-team relational check.</w:t>
      </w:r>
      <w:r>
        <w:t xml:space="preserve"> Per Eph 5:21 and the mutual-submission discipline, the team's functional relational health matters. </w:t>
      </w:r>
      <w:r>
        <w:rPr>
          <w:i/>
          <w:iCs/>
        </w:rPr>
        <w:t>"Is there anything between us right now that would interfere with our holding this gathering together? Is there anything either of us is carrying from outside the body that we need to name before we enter the work?"</w:t>
      </w:r>
      <w:r>
        <w:t xml:space="preserve"> If material surfaces, the team handles it briefly — either clears it sufficient for the gathering or, if the material is substantial, the team postpones the gathering or substitutes single-Companion deployment with the V2.Exp8 refined fallback. The pre-gathering relational check is non-negotiable for the team-structure to operate per its discipline.</w:t>
      </w:r>
    </w:p>
    <w:p w14:paraId="6FC94563" w14:textId="788301E7" w:rsidR="007D0884" w:rsidRDefault="00000000">
      <w:pPr>
        <w:spacing w:after="60" w:line="276" w:lineRule="auto"/>
        <w:ind w:left="720" w:hanging="180"/>
        <w:jc w:val="both"/>
      </w:pPr>
      <w:r>
        <w:t xml:space="preserve">• </w:t>
      </w:r>
      <w:r>
        <w:rPr>
          <w:i/>
          <w:iCs/>
        </w:rPr>
        <w:t>Pray together.</w:t>
      </w:r>
      <w:r>
        <w:t xml:space="preserve"> Brief Companion-team prayer naming the gathering's work to the Lord; asking the Spirit's leading for the team's holding of the body. The prayer is operational, not ceremonial — the Companion-team's posture is the Lord's-work-mediated-through-the-team-as-faculty, per the V2.Exp8B source-reversal </w:t>
      </w:r>
      <w:r w:rsidR="00136765">
        <w:t>core</w:t>
      </w:r>
      <w:r>
        <w:t xml:space="preserve"> instance applied at the Companion-team level.</w:t>
      </w:r>
    </w:p>
    <w:p w14:paraId="1777D4D0" w14:textId="77777777" w:rsidR="007D0884" w:rsidRDefault="00000000">
      <w:pPr>
        <w:spacing w:after="60" w:line="276" w:lineRule="auto"/>
        <w:ind w:left="360"/>
        <w:jc w:val="both"/>
      </w:pPr>
      <w:r>
        <w:rPr>
          <w:b/>
          <w:bCs/>
        </w:rPr>
        <w:t>Companion discernment.</w:t>
      </w:r>
      <w:r>
        <w:t xml:space="preserve"> The pre-gathering preparation is operationally constitutive of the team-structure's effectiveness. Skipping it ("we'll just figure it out as we go") substantially degrades the team's capacity to hold the gathering; the discipline is to do the preparation even when it feels redundant. As the Companion-team's working relationship matures, the preparation may shorten (5–10 minutes for an established team in a familiar body) but does not skip; the relational check in particular operates every gathering, since material accumulates between gatherings.</w:t>
      </w:r>
    </w:p>
    <w:p w14:paraId="6B2BEE20" w14:textId="77777777" w:rsidR="007D0884" w:rsidRPr="00F87E80" w:rsidRDefault="00000000" w:rsidP="00F87E80">
      <w:pPr>
        <w:rPr>
          <w:b/>
          <w:bCs/>
        </w:rPr>
      </w:pPr>
      <w:r w:rsidRPr="00F87E80">
        <w:rPr>
          <w:b/>
          <w:bCs/>
        </w:rPr>
        <w:t>Phase 2 — During-gathering team-structure operation</w:t>
      </w:r>
    </w:p>
    <w:p w14:paraId="0F5B352B" w14:textId="77777777" w:rsidR="007D0884" w:rsidRDefault="00000000">
      <w:pPr>
        <w:spacing w:after="60" w:line="276" w:lineRule="auto"/>
        <w:ind w:left="360"/>
        <w:jc w:val="both"/>
      </w:pPr>
      <w:r>
        <w:rPr>
          <w:b/>
          <w:bCs/>
        </w:rPr>
        <w:t>Front Companion work:</w:t>
      </w:r>
      <w:r>
        <w:t xml:space="preserve"> The front Companion runs the protocol's substantive moves with the participant. Within the gathering, the front Companion:</w:t>
      </w:r>
    </w:p>
    <w:p w14:paraId="391369B2" w14:textId="77777777" w:rsidR="007D0884" w:rsidRDefault="00000000">
      <w:pPr>
        <w:spacing w:after="60" w:line="276" w:lineRule="auto"/>
        <w:ind w:left="720" w:hanging="180"/>
        <w:jc w:val="both"/>
      </w:pPr>
      <w:r>
        <w:t xml:space="preserve">• </w:t>
      </w:r>
      <w:r>
        <w:rPr>
          <w:i/>
          <w:iCs/>
        </w:rPr>
        <w:t>Holds the center of the work.</w:t>
      </w:r>
      <w:r>
        <w:t xml:space="preserve"> Carpet-work moves, Triangle deployments, protocol-specific framing language, participant-Companion direct engagement — all front Companion's territory.</w:t>
      </w:r>
    </w:p>
    <w:p w14:paraId="38CA988C" w14:textId="77777777" w:rsidR="007D0884" w:rsidRDefault="00000000">
      <w:pPr>
        <w:spacing w:after="60" w:line="276" w:lineRule="auto"/>
        <w:ind w:left="720" w:hanging="180"/>
        <w:jc w:val="both"/>
      </w:pPr>
      <w:r>
        <w:t xml:space="preserve">• </w:t>
      </w:r>
      <w:r>
        <w:rPr>
          <w:i/>
          <w:iCs/>
        </w:rPr>
        <w:t>Tracks the participant's state.</w:t>
      </w:r>
      <w:r>
        <w:t xml:space="preserve"> Where the participant is in the work; what's surfacing; what the next move should be.</w:t>
      </w:r>
    </w:p>
    <w:p w14:paraId="4F4B0641" w14:textId="77777777" w:rsidR="007D0884" w:rsidRDefault="00000000">
      <w:pPr>
        <w:spacing w:after="60" w:line="276" w:lineRule="auto"/>
        <w:ind w:left="720" w:hanging="180"/>
        <w:jc w:val="both"/>
      </w:pPr>
      <w:r>
        <w:t xml:space="preserve">• </w:t>
      </w:r>
      <w:r>
        <w:rPr>
          <w:i/>
          <w:iCs/>
        </w:rPr>
        <w:t>Stays attentive to the back Companion's signals.</w:t>
      </w:r>
      <w:r>
        <w:t xml:space="preserve"> The front Companion knows the back is tracking the bigger picture and will signal if the front needs to step back. The front's posture toward the back is </w:t>
      </w:r>
      <w:r>
        <w:rPr>
          <w:i/>
          <w:iCs/>
        </w:rPr>
        <w:t>receiving the back's discernment as gift</w:t>
      </w:r>
      <w:r>
        <w:t>, not as critique.</w:t>
      </w:r>
    </w:p>
    <w:p w14:paraId="0C3BCBD3" w14:textId="77777777" w:rsidR="007D0884" w:rsidRDefault="00000000">
      <w:pPr>
        <w:spacing w:after="60" w:line="276" w:lineRule="auto"/>
        <w:ind w:left="720" w:hanging="180"/>
        <w:jc w:val="both"/>
      </w:pPr>
      <w:r>
        <w:t xml:space="preserve">• </w:t>
      </w:r>
      <w:r>
        <w:rPr>
          <w:i/>
          <w:iCs/>
        </w:rPr>
        <w:t>Yields to the back Companion's call when it comes.</w:t>
      </w:r>
      <w:r>
        <w:t xml:space="preserve"> If the back signals (verbally, with a pre-agreed gesture, or by stepping in directly), the front steps back. The discipline is non-negotiable per Bilgere's framing: </w:t>
      </w:r>
      <w:r>
        <w:rPr>
          <w:i/>
          <w:iCs/>
        </w:rPr>
        <w:t>"if my back facilitator says I'm in my stuff, I step back even when I'm sure they're wrong. AND IT'S ALWAYS WORKED OUT FINE."</w:t>
      </w:r>
    </w:p>
    <w:p w14:paraId="6D0719D1" w14:textId="77777777" w:rsidR="007D0884" w:rsidRDefault="00000000">
      <w:pPr>
        <w:spacing w:after="60" w:line="276" w:lineRule="auto"/>
        <w:ind w:left="360"/>
        <w:jc w:val="both"/>
      </w:pPr>
      <w:r>
        <w:rPr>
          <w:b/>
          <w:bCs/>
        </w:rPr>
        <w:lastRenderedPageBreak/>
        <w:t>Back Companion work:</w:t>
      </w:r>
      <w:r>
        <w:t xml:space="preserve"> The back Companion stays at the edge of the work and serves the bigger picture. Within the gathering, the back Companion:</w:t>
      </w:r>
    </w:p>
    <w:p w14:paraId="447661A9" w14:textId="77777777" w:rsidR="007D0884" w:rsidRDefault="00000000">
      <w:pPr>
        <w:spacing w:after="60" w:line="276" w:lineRule="auto"/>
        <w:ind w:left="720" w:hanging="180"/>
        <w:jc w:val="both"/>
      </w:pPr>
      <w:r>
        <w:t xml:space="preserve">• </w:t>
      </w:r>
      <w:r>
        <w:rPr>
          <w:i/>
          <w:iCs/>
        </w:rPr>
        <w:t>Tracks the group's mood and energy.</w:t>
      </w:r>
      <w:r>
        <w:t xml:space="preserve"> Where are the other participants relative to what's happening on the carpet? Who's engaged; who's drifting; who's being triggered by what's surfacing; who needs attention later.</w:t>
      </w:r>
    </w:p>
    <w:p w14:paraId="0C8D5841" w14:textId="77777777" w:rsidR="007D0884" w:rsidRDefault="00000000">
      <w:pPr>
        <w:spacing w:after="60" w:line="276" w:lineRule="auto"/>
        <w:ind w:left="720" w:hanging="180"/>
        <w:jc w:val="both"/>
      </w:pPr>
      <w:r>
        <w:t xml:space="preserve">• </w:t>
      </w:r>
      <w:r>
        <w:rPr>
          <w:i/>
          <w:iCs/>
        </w:rPr>
        <w:t>Tracks the front Companion's state.</w:t>
      </w:r>
      <w:r>
        <w:t xml:space="preserve"> Is the front operating cleanly? Is the front getting tangled in their own stuff? Is the front about to make a move that the back's discernment suggests would not serve?</w:t>
      </w:r>
    </w:p>
    <w:p w14:paraId="257F7082" w14:textId="77777777" w:rsidR="007D0884" w:rsidRDefault="00000000">
      <w:pPr>
        <w:spacing w:after="60" w:line="276" w:lineRule="auto"/>
        <w:ind w:left="720" w:hanging="180"/>
        <w:jc w:val="both"/>
      </w:pPr>
      <w:r>
        <w:t xml:space="preserve">• </w:t>
      </w:r>
      <w:r>
        <w:rPr>
          <w:i/>
          <w:iCs/>
        </w:rPr>
        <w:t>Tracks the participant's longer-arc state.</w:t>
      </w:r>
      <w:r>
        <w:t xml:space="preserve"> The front is in close with the participant's immediate work; the back tracks the participant's broader formation arc — where the work fits in the participant's longer journey, what may be the next move after this session, what referrals or supplementary work may be needed.</w:t>
      </w:r>
    </w:p>
    <w:p w14:paraId="250BFC3A" w14:textId="77777777" w:rsidR="007D0884" w:rsidRDefault="00000000">
      <w:pPr>
        <w:spacing w:after="60" w:line="276" w:lineRule="auto"/>
        <w:ind w:left="720" w:hanging="180"/>
        <w:jc w:val="both"/>
      </w:pPr>
      <w:r>
        <w:t xml:space="preserve">• </w:t>
      </w:r>
      <w:r>
        <w:rPr>
          <w:i/>
          <w:iCs/>
        </w:rPr>
        <w:t>Channels group input.</w:t>
      </w:r>
      <w:r>
        <w:t xml:space="preserve"> Group members route ideas, observations, or concerns through the back Companion, who decides whether to bring them to the front. The back is the group's hearing-channel into the work-component without disrupting the front Companion's direct engagement with the participant.</w:t>
      </w:r>
    </w:p>
    <w:p w14:paraId="57D7FE1B" w14:textId="77777777" w:rsidR="007D0884" w:rsidRDefault="00000000">
      <w:pPr>
        <w:spacing w:after="60" w:line="276" w:lineRule="auto"/>
        <w:ind w:left="720" w:hanging="180"/>
        <w:jc w:val="both"/>
      </w:pPr>
      <w:r>
        <w:t xml:space="preserve">• </w:t>
      </w:r>
      <w:r>
        <w:rPr>
          <w:i/>
          <w:iCs/>
        </w:rPr>
        <w:t>Calls the front Companion when needed.</w:t>
      </w:r>
      <w:r>
        <w:t xml:space="preserve"> When the back's discernment surfaces a concern — the front is about to deploy a protocol the back judges premature; the front appears to be operating from their own stuff; the work is heading into territory beyond the front Companion's competency for this work; a participant elsewhere in the group needs immediate attention — the back signals or steps in. The call is the back's discernment; the front yields per the team-structure discipline.</w:t>
      </w:r>
    </w:p>
    <w:p w14:paraId="143C4520" w14:textId="77777777" w:rsidR="007D0884" w:rsidRDefault="00000000">
      <w:pPr>
        <w:spacing w:after="60" w:line="276" w:lineRule="auto"/>
        <w:ind w:left="360"/>
        <w:jc w:val="both"/>
      </w:pPr>
      <w:r>
        <w:rPr>
          <w:b/>
          <w:bCs/>
        </w:rPr>
        <w:t>Group-member work:</w:t>
      </w:r>
      <w:r>
        <w:t xml:space="preserve"> Group members participate in the work as the protocol calls (holding role-played figures; offering corporate witness at amplification moments; per the specific carpet-work protocol's structure). When group members have observations, questions, or concerns during the work, they route to the back Companion rather than directly to the front. The discipline preserves the front Companion's direct engagement with the participant while keeping the group's discernment channel open.</w:t>
      </w:r>
    </w:p>
    <w:p w14:paraId="6734A501" w14:textId="77777777" w:rsidR="007D0884" w:rsidRDefault="00000000">
      <w:pPr>
        <w:spacing w:after="60" w:line="276" w:lineRule="auto"/>
        <w:ind w:left="360"/>
        <w:jc w:val="both"/>
      </w:pPr>
      <w:r>
        <w:rPr>
          <w:b/>
          <w:bCs/>
        </w:rPr>
        <w:t>Companion-team discernment.</w:t>
      </w:r>
      <w:r>
        <w:t xml:space="preserve"> The during-gathering operation is the team-structure's primary work. Specific discernment points:</w:t>
      </w:r>
    </w:p>
    <w:p w14:paraId="69AB0308" w14:textId="77777777" w:rsidR="007D0884" w:rsidRDefault="00000000">
      <w:pPr>
        <w:spacing w:after="60" w:line="276" w:lineRule="auto"/>
        <w:ind w:left="720" w:hanging="180"/>
        <w:jc w:val="both"/>
      </w:pPr>
      <w:r>
        <w:t xml:space="preserve">• </w:t>
      </w:r>
      <w:r>
        <w:rPr>
          <w:i/>
          <w:iCs/>
        </w:rPr>
        <w:t>When the back should call.</w:t>
      </w:r>
      <w:r>
        <w:t xml:space="preserve"> The back's calling judgment matures with practice. Early in the team's working relationship, the back may err toward calling more often than needed; the front's discipline is to yield even then. As the team matures, the back's calling becomes more discerning — more selective, more accurate.</w:t>
      </w:r>
    </w:p>
    <w:p w14:paraId="60A04AC8" w14:textId="77777777" w:rsidR="007D0884" w:rsidRDefault="00000000">
      <w:pPr>
        <w:spacing w:after="60" w:line="276" w:lineRule="auto"/>
        <w:ind w:left="720" w:hanging="180"/>
        <w:jc w:val="both"/>
      </w:pPr>
      <w:r>
        <w:t xml:space="preserve">• </w:t>
      </w:r>
      <w:r>
        <w:rPr>
          <w:i/>
          <w:iCs/>
        </w:rPr>
        <w:t>How the back calls.</w:t>
      </w:r>
      <w:r>
        <w:t xml:space="preserve"> A pre-agreed signal (eye-contact + slight nod toward the door; a specific phrase like </w:t>
      </w:r>
      <w:r>
        <w:rPr>
          <w:i/>
          <w:iCs/>
        </w:rPr>
        <w:t>"let me check in"</w:t>
      </w:r>
      <w:r>
        <w:t>; a tap on the front Companion's shoulder) preserves the work's flow while transferring the front role. A direct verbal step-in ("can I take this for a moment") works when the moment warrants more direct intervention.</w:t>
      </w:r>
    </w:p>
    <w:p w14:paraId="0061C4AF" w14:textId="77777777" w:rsidR="007D0884" w:rsidRDefault="00000000">
      <w:pPr>
        <w:spacing w:after="60" w:line="276" w:lineRule="auto"/>
        <w:ind w:left="720" w:hanging="180"/>
        <w:jc w:val="both"/>
      </w:pPr>
      <w:r>
        <w:t xml:space="preserve">• </w:t>
      </w:r>
      <w:r>
        <w:rPr>
          <w:i/>
          <w:iCs/>
        </w:rPr>
        <w:t>What happens when the back steps in.</w:t>
      </w:r>
      <w:r>
        <w:t xml:space="preserve"> The front steps back literally — moves to the edge; lets the back work in close. The front does not leave the gathering; the front remains present and may resume the front role later in the session if the back signals the front's return.</w:t>
      </w:r>
    </w:p>
    <w:p w14:paraId="41C321E0" w14:textId="77777777" w:rsidR="007D0884" w:rsidRDefault="00000000">
      <w:pPr>
        <w:spacing w:after="60" w:line="276" w:lineRule="auto"/>
        <w:ind w:left="720" w:hanging="180"/>
        <w:jc w:val="both"/>
      </w:pPr>
      <w:r>
        <w:t xml:space="preserve">• </w:t>
      </w:r>
      <w:r>
        <w:rPr>
          <w:i/>
          <w:iCs/>
        </w:rPr>
        <w:t>When both Companions need to step out.</w:t>
      </w:r>
      <w:r>
        <w:t xml:space="preserve"> Sometimes the discernment is that the carpet-work needs to pause — the participant is overwhelmed; the group's mood requires attention; the work has reached the edge of either Companion's competency. The team-structure's discipline includes the move of </w:t>
      </w:r>
      <w:r>
        <w:rPr>
          <w:i/>
          <w:iCs/>
        </w:rPr>
        <w:t>closing the work-component cleanly</w:t>
      </w:r>
      <w:r>
        <w:t xml:space="preserve"> and routing the participant's continued work to subsequent gatherings or to outside care.</w:t>
      </w:r>
    </w:p>
    <w:p w14:paraId="75F75FF8" w14:textId="77777777" w:rsidR="007D0884" w:rsidRPr="00F87E80" w:rsidRDefault="00000000" w:rsidP="00F87E80">
      <w:pPr>
        <w:rPr>
          <w:b/>
          <w:bCs/>
        </w:rPr>
      </w:pPr>
      <w:r w:rsidRPr="00F87E80">
        <w:rPr>
          <w:b/>
          <w:bCs/>
        </w:rPr>
        <w:t>Phase 3 — Post-gathering Companion-team debrief (15–45 minutes after gathering)</w:t>
      </w:r>
    </w:p>
    <w:p w14:paraId="2E29B444" w14:textId="77777777" w:rsidR="007D0884" w:rsidRDefault="00000000">
      <w:pPr>
        <w:spacing w:after="60" w:line="276" w:lineRule="auto"/>
        <w:ind w:left="360"/>
        <w:jc w:val="both"/>
      </w:pPr>
      <w:r>
        <w:rPr>
          <w:b/>
          <w:bCs/>
        </w:rPr>
        <w:t>Companion-team work:</w:t>
      </w:r>
      <w:r>
        <w:t xml:space="preserve"> The front and back Companions meet briefly after the gathering closes to:</w:t>
      </w:r>
    </w:p>
    <w:p w14:paraId="10F56242" w14:textId="77777777" w:rsidR="007D0884" w:rsidRDefault="00000000">
      <w:pPr>
        <w:spacing w:after="60" w:line="276" w:lineRule="auto"/>
        <w:ind w:left="720" w:hanging="180"/>
        <w:jc w:val="both"/>
      </w:pPr>
      <w:r>
        <w:t xml:space="preserve">• </w:t>
      </w:r>
      <w:r>
        <w:rPr>
          <w:i/>
          <w:iCs/>
        </w:rPr>
        <w:t>Review what surfaced for each Companion.</w:t>
      </w:r>
      <w:r>
        <w:t xml:space="preserve"> What the front saw and felt during the work; what the back saw and tracked from the edge; what each Companion is carrying out of the gathering.</w:t>
      </w:r>
    </w:p>
    <w:p w14:paraId="30C73161" w14:textId="77777777" w:rsidR="007D0884" w:rsidRDefault="00000000">
      <w:pPr>
        <w:spacing w:after="60" w:line="276" w:lineRule="auto"/>
        <w:ind w:left="720" w:hanging="180"/>
        <w:jc w:val="both"/>
      </w:pPr>
      <w:r>
        <w:lastRenderedPageBreak/>
        <w:t xml:space="preserve">• </w:t>
      </w:r>
      <w:r>
        <w:rPr>
          <w:i/>
          <w:iCs/>
        </w:rPr>
        <w:t>Process any back-to-front signal moves.</w:t>
      </w:r>
      <w:r>
        <w:t xml:space="preserve"> If the back called the front during the gathering, the team processes what surfaced — what the back saw; what the front was doing; what the team learned. The debrief is non-evaluative; the discipline is learning together rather than critiquing.</w:t>
      </w:r>
    </w:p>
    <w:p w14:paraId="64BE20F1" w14:textId="77777777" w:rsidR="007D0884" w:rsidRDefault="00000000">
      <w:pPr>
        <w:spacing w:after="60" w:line="276" w:lineRule="auto"/>
        <w:ind w:left="720" w:hanging="180"/>
        <w:jc w:val="both"/>
      </w:pPr>
      <w:r>
        <w:t xml:space="preserve">• </w:t>
      </w:r>
      <w:r>
        <w:rPr>
          <w:i/>
          <w:iCs/>
        </w:rPr>
        <w:t>Note follow-up for specific participants.</w:t>
      </w:r>
      <w:r>
        <w:t xml:space="preserve"> What individual participants may need going forward — Companion II / III check-in; routing to supplementary work; pastoral care or clinical referral; specific carpet-work that may be appropriate in subsequent sessions.</w:t>
      </w:r>
    </w:p>
    <w:p w14:paraId="6D029B0F" w14:textId="77777777" w:rsidR="007D0884" w:rsidRDefault="00000000">
      <w:pPr>
        <w:spacing w:after="60" w:line="276" w:lineRule="auto"/>
        <w:ind w:left="720" w:hanging="180"/>
        <w:jc w:val="both"/>
      </w:pPr>
      <w:r>
        <w:t xml:space="preserve">• </w:t>
      </w:r>
      <w:r>
        <w:rPr>
          <w:i/>
          <w:iCs/>
        </w:rPr>
        <w:t>Pray together briefly.</w:t>
      </w:r>
      <w:r>
        <w:t xml:space="preserve"> Closing prayer naming what the Lord did in the gathering; committing the participants to the Lord; receiving the team's holding of the work back into the Lord's hands.</w:t>
      </w:r>
    </w:p>
    <w:p w14:paraId="180382AA" w14:textId="77777777" w:rsidR="007D0884" w:rsidRDefault="00000000">
      <w:pPr>
        <w:spacing w:after="60" w:line="276" w:lineRule="auto"/>
        <w:ind w:left="360"/>
        <w:jc w:val="both"/>
      </w:pPr>
      <w:r>
        <w:rPr>
          <w:b/>
          <w:bCs/>
        </w:rPr>
        <w:t>Companion-team discernment.</w:t>
      </w:r>
      <w:r>
        <w:t xml:space="preserve"> The post-gathering debrief is where the team-structure's competency develops most substantially. The discipline is to do the debrief consistently even when it feels brief or obvious; the patterns the team learns to see through repeated debriefs are what mature the team's holding-capacity across multiple gatherings. Skipping the debrief degrades the team-structure's developmental trajectory.</w:t>
      </w:r>
    </w:p>
    <w:p w14:paraId="59B8831B" w14:textId="77777777" w:rsidR="007D0884" w:rsidRDefault="00000000">
      <w:pPr>
        <w:pStyle w:val="Heading2"/>
        <w:spacing w:before="320" w:after="120"/>
      </w:pPr>
      <w:bookmarkStart w:id="152" w:name="_Toc229940960"/>
      <w:r>
        <w:t>Companion notes</w:t>
      </w:r>
      <w:bookmarkEnd w:id="152"/>
    </w:p>
    <w:p w14:paraId="168A8A5D" w14:textId="221749D6" w:rsidR="007D0884" w:rsidRDefault="00000000">
      <w:pPr>
        <w:spacing w:after="60" w:line="276" w:lineRule="auto"/>
        <w:ind w:left="360"/>
        <w:jc w:val="both"/>
      </w:pPr>
      <w:r>
        <w:rPr>
          <w:b/>
          <w:bCs/>
        </w:rPr>
        <w:t xml:space="preserve">On the front-yields-to-back discipline as </w:t>
      </w:r>
      <w:r w:rsidR="00136765">
        <w:rPr>
          <w:b/>
          <w:bCs/>
        </w:rPr>
        <w:t>core</w:t>
      </w:r>
      <w:r>
        <w:rPr>
          <w:b/>
          <w:bCs/>
        </w:rPr>
        <w:t>.</w:t>
      </w:r>
      <w:r>
        <w:t xml:space="preserve"> The Bilgere discipline — </w:t>
      </w:r>
      <w:r>
        <w:rPr>
          <w:i/>
          <w:iCs/>
        </w:rPr>
        <w:t>"if my back facilitator says I'm in my stuff, I step back even when I'm sure they're wrong"</w:t>
      </w:r>
      <w:r>
        <w:t xml:space="preserve"> — is the operational core of B13. Without it, the back position is decorative; the front Companion can dismiss the back's discernment and the team-structure produces no operational benefit over single-Companion deployment. The discipline is </w:t>
      </w:r>
      <w:r>
        <w:rPr>
          <w:i/>
          <w:iCs/>
        </w:rPr>
        <w:t>non-negotiable for B13 deployment</w:t>
      </w:r>
      <w:r>
        <w:t>: a Companion who is not committed to yielding to the back Companion's call should not deploy B13. The discipline is theologically grounded in Eph 5:21 mutual-submission and is operationally what makes the team-structure work.</w:t>
      </w:r>
    </w:p>
    <w:p w14:paraId="5BEAC64F" w14:textId="77777777" w:rsidR="007D0884" w:rsidRDefault="00000000">
      <w:pPr>
        <w:spacing w:after="60" w:line="276" w:lineRule="auto"/>
        <w:ind w:left="360"/>
        <w:jc w:val="both"/>
      </w:pPr>
      <w:r>
        <w:rPr>
          <w:b/>
          <w:bCs/>
        </w:rPr>
        <w:t>On the team-structure's relational health requirement.</w:t>
      </w:r>
      <w:r>
        <w:t xml:space="preserve"> B13 requires functional relational health between the front and back Companions. Where unresolved material exists — long-standing disagreement; recent rupture; competitive dynamics; unaddressed feedback — the team-structure cannot operate per its discipline. The pre-gathering relational check is what surfaces unresolved material; the team's handling of the material before the gathering is what makes B13 deployable. Where the material exceeds what the pre-gathering check can clear, the team postpones the gathering, substitutes single-Companion deployment, or routes the relational material to its own subsequent processing. The team-structure cannot operate as an end-around for unresolved Companion-team relational material.</w:t>
      </w:r>
    </w:p>
    <w:p w14:paraId="58C6AB33" w14:textId="0E73191C" w:rsidR="007D0884" w:rsidRDefault="00000000">
      <w:pPr>
        <w:spacing w:after="60" w:line="276" w:lineRule="auto"/>
        <w:ind w:left="360"/>
        <w:jc w:val="both"/>
      </w:pPr>
      <w:r>
        <w:rPr>
          <w:b/>
          <w:bCs/>
        </w:rPr>
        <w:t>On the gendered framing in Bilgere's prose.</w:t>
      </w:r>
      <w:r>
        <w:t xml:space="preserve"> Bilgere's NWTA-lineage prose names the front-back relationship as "chain of command" with masculine-coded military framing. The </w:t>
      </w:r>
      <w:r w:rsidR="00136765">
        <w:t>core</w:t>
      </w:r>
      <w:r>
        <w:t xml:space="preserve"> V2 adaptation substitutes "team-structure" or "co-discernment" language without losing the operational discipline. The Companion-team should use language that fits its pastoral context and the body's broader register; what matters is the front-yields-to-back discipline operating, not the specific verbal framing.</w:t>
      </w:r>
    </w:p>
    <w:p w14:paraId="58A2AFF3" w14:textId="6CEC2F06" w:rsidR="007D0884" w:rsidRDefault="00000000">
      <w:pPr>
        <w:spacing w:after="60" w:line="276" w:lineRule="auto"/>
        <w:ind w:left="360"/>
        <w:jc w:val="both"/>
      </w:pPr>
      <w:r>
        <w:rPr>
          <w:b/>
          <w:bCs/>
        </w:rPr>
        <w:t>On mixed-gender Companion teams.</w:t>
      </w:r>
      <w:r>
        <w:t xml:space="preserve"> B13 deployment in mixed-gender Companion teams operates per the same team-structure discipline as same-gender teams. The pastoral-pattern framing per Decision 5.1(c) does not specifically apply to B13 (no gender-specific operational guidelines in the source document at the Companion-team altitude); the team's relational health and the front-yields-to-back discipline govern. Mixed-gender Companion teams may carry additional dynamics worth the Companion-team's attention (cultural assumptions about gendered authority; participant projections onto the team; the team's own internalized assumptions about gender and leadership); these are pastoral patterns the team can attend to without </w:t>
      </w:r>
      <w:r w:rsidR="00136765">
        <w:t>core</w:t>
      </w:r>
      <w:r>
        <w:t xml:space="preserve"> legislation.</w:t>
      </w:r>
    </w:p>
    <w:p w14:paraId="7444D0BF" w14:textId="77777777" w:rsidR="007D0884" w:rsidRDefault="00000000">
      <w:pPr>
        <w:spacing w:after="60" w:line="276" w:lineRule="auto"/>
        <w:ind w:left="360"/>
        <w:jc w:val="both"/>
      </w:pPr>
      <w:r>
        <w:rPr>
          <w:b/>
          <w:bCs/>
        </w:rPr>
        <w:t>On Companion competency requirements.</w:t>
      </w:r>
      <w:r>
        <w:t xml:space="preserve"> Front Companion: Companion II minimum for general carpet-work; Companion III for high-stakes work-options (B11 bridge-to-the-Father; B15 trauma specialty; A24 </w:t>
      </w:r>
      <w:r>
        <w:lastRenderedPageBreak/>
        <w:t>image-of-God depth-work; A25 contract work). Back Companion: Companion II minimum, with the specific discernment-from-edge competency developed through observed B13 deployments. The Companion II to Companion III development trajectory specifically benefits from B13 back-position practice; the back position is structurally available as the apprenticeship position from which Companion III competency matures.</w:t>
      </w:r>
    </w:p>
    <w:p w14:paraId="0F091691" w14:textId="77777777" w:rsidR="007D0884" w:rsidRDefault="00000000">
      <w:pPr>
        <w:spacing w:after="60" w:line="276" w:lineRule="auto"/>
        <w:ind w:left="360"/>
        <w:jc w:val="both"/>
      </w:pPr>
      <w:r>
        <w:rPr>
          <w:b/>
          <w:bCs/>
        </w:rPr>
        <w:t>On the team-structure's role in Companion-formation.</w:t>
      </w:r>
      <w:r>
        <w:t xml:space="preserve"> Beyond its operational role for the gathering it holds, B13 deployment is itself formative for the Companion-team. The mutual-submission discipline (front yielding to back's call); the relational health requirement (the pre-gathering relational check); the post-gathering debrief practice (learning together rather than separately) — all three operate as formation practices for the Companions involved. The team-structure's deepest work over time is the mutual-formation of the Companions themselves through repeated team-deployment across gatherings.</w:t>
      </w:r>
    </w:p>
    <w:p w14:paraId="6AB370CB" w14:textId="77777777" w:rsidR="007D0884" w:rsidRDefault="00000000">
      <w:pPr>
        <w:spacing w:after="60" w:line="276" w:lineRule="auto"/>
        <w:ind w:left="360"/>
        <w:jc w:val="both"/>
      </w:pPr>
      <w:r>
        <w:rPr>
          <w:b/>
          <w:bCs/>
        </w:rPr>
        <w:t>On routing within the team-structure.</w:t>
      </w:r>
      <w:r>
        <w:t xml:space="preserve"> The back Companion's routing-channel function (group-member input flowing through the back to the front) requires the back's discernment about what to bring forward. Common patterns: </w:t>
      </w:r>
      <w:r>
        <w:rPr>
          <w:i/>
          <w:iCs/>
        </w:rPr>
        <w:t>bring forward</w:t>
      </w:r>
      <w:r>
        <w:t xml:space="preserve"> — observations that would refine the front's protocol-deployment; concerns about a specific participant's state that the front may not see from in close; offers of corporate-witness when amplification is needed. </w:t>
      </w:r>
      <w:r>
        <w:rPr>
          <w:i/>
          <w:iCs/>
        </w:rPr>
        <w:t>Do not bring forward</w:t>
      </w:r>
      <w:r>
        <w:t xml:space="preserve"> — secondary observations that would distract from the work; the group's anxiety about timing; group-member discomfort with what is surfacing if the front's discernment is that the discomfort is part of the work. The back's discernment about routing is itself a Companion II / III competency.</w:t>
      </w:r>
    </w:p>
    <w:p w14:paraId="00FB1DD3" w14:textId="720E91C3" w:rsidR="007D0884" w:rsidRDefault="00000000">
      <w:pPr>
        <w:spacing w:after="60" w:line="276" w:lineRule="auto"/>
        <w:ind w:left="360"/>
        <w:jc w:val="both"/>
      </w:pPr>
      <w:r>
        <w:rPr>
          <w:b/>
          <w:bCs/>
        </w:rPr>
        <w:t>On B13 as one specific form of broader Christian co-leadership patterns.</w:t>
      </w:r>
      <w:r>
        <w:t xml:space="preserve"> The two-Companion structure operates as one specific instance of Christian-traditional co-leadership patterns — the bishop-and-presbyter pattern; the spiritual-direction tradition's </w:t>
      </w:r>
      <w:r>
        <w:rPr>
          <w:i/>
          <w:iCs/>
        </w:rPr>
        <w:t>anam cara</w:t>
      </w:r>
      <w:r>
        <w:t xml:space="preserve"> / soul-friend co-discernment; the Anglican two-person-pastor team structure of small-church practice; the broader Eph 5:21 mutual-submission discipline in Christian leadership generally. B13 does not innovate the broader pattern; it operationalizes the broader pattern at the Companion-team-during-carpet-work-gathering altitude. The </w:t>
      </w:r>
      <w:r w:rsidR="00136765">
        <w:t>core</w:t>
      </w:r>
      <w:r>
        <w:t xml:space="preserve"> V2 prose names the convergence without canonizing a general structural-pattern claim.</w:t>
      </w:r>
    </w:p>
    <w:p w14:paraId="3CB3E7B7" w14:textId="77777777" w:rsidR="007D0884" w:rsidRDefault="00000000">
      <w:pPr>
        <w:pStyle w:val="Heading2"/>
        <w:spacing w:before="320" w:after="120"/>
      </w:pPr>
      <w:bookmarkStart w:id="153" w:name="_Toc229940961"/>
      <w:r>
        <w:t>Materials</w:t>
      </w:r>
      <w:bookmarkEnd w:id="153"/>
    </w:p>
    <w:p w14:paraId="5CCD3CEF" w14:textId="77777777" w:rsidR="007D0884" w:rsidRDefault="00000000">
      <w:pPr>
        <w:spacing w:after="60" w:line="276" w:lineRule="auto"/>
        <w:ind w:left="720" w:hanging="180"/>
        <w:jc w:val="both"/>
      </w:pPr>
      <w:r>
        <w:t xml:space="preserve">• </w:t>
      </w:r>
      <w:r>
        <w:rPr>
          <w:b/>
          <w:bCs/>
        </w:rPr>
        <w:t>None required</w:t>
      </w:r>
      <w:r>
        <w:t xml:space="preserve"> beyond what the gathering's other infrastructure provides. The team-structure operates on Companion-team practice and discipline rather than on material accoutrements.</w:t>
      </w:r>
    </w:p>
    <w:p w14:paraId="48A77FE1" w14:textId="77777777" w:rsidR="007D0884" w:rsidRDefault="00000000">
      <w:pPr>
        <w:spacing w:after="60" w:line="276" w:lineRule="auto"/>
        <w:ind w:left="720" w:hanging="180"/>
        <w:jc w:val="both"/>
      </w:pPr>
      <w:r>
        <w:t xml:space="preserve">• </w:t>
      </w:r>
      <w:r>
        <w:rPr>
          <w:b/>
          <w:bCs/>
        </w:rPr>
        <w:t>Pre-agreed back-to-front signal protocol</w:t>
      </w:r>
      <w:r>
        <w:t xml:space="preserve"> is operational rather than material. The Companion-team's agreement on how the back will signal the front (specific phrase; gesture; tap on the shoulder; eye-contact pattern) is established as part of the team's working agreement, refined through practice.</w:t>
      </w:r>
    </w:p>
    <w:p w14:paraId="5CE1B985" w14:textId="77777777" w:rsidR="007D0884" w:rsidRDefault="00000000">
      <w:pPr>
        <w:pStyle w:val="Heading2"/>
        <w:spacing w:before="320" w:after="120"/>
      </w:pPr>
      <w:bookmarkStart w:id="154" w:name="_Toc229940962"/>
      <w:r>
        <w:t>Time</w:t>
      </w:r>
      <w:bookmarkEnd w:id="154"/>
    </w:p>
    <w:p w14:paraId="5A971AE7" w14:textId="77777777" w:rsidR="007D0884" w:rsidRDefault="00000000">
      <w:pPr>
        <w:spacing w:after="60" w:line="276" w:lineRule="auto"/>
        <w:ind w:left="720" w:hanging="180"/>
        <w:jc w:val="both"/>
      </w:pPr>
      <w:r>
        <w:t xml:space="preserve">• </w:t>
      </w:r>
      <w:r>
        <w:rPr>
          <w:b/>
          <w:bCs/>
        </w:rPr>
        <w:t>Pre-gathering preparation:</w:t>
      </w:r>
      <w:r>
        <w:t xml:space="preserve"> 15–60 minutes before gathering. Longer for new Companion teams (15–60 minutes); shorter for established teams in familiar bodies (5–15 minutes).</w:t>
      </w:r>
    </w:p>
    <w:p w14:paraId="71EFE5DC" w14:textId="77777777" w:rsidR="007D0884" w:rsidRDefault="00000000">
      <w:pPr>
        <w:spacing w:after="60" w:line="276" w:lineRule="auto"/>
        <w:ind w:left="720" w:hanging="180"/>
        <w:jc w:val="both"/>
      </w:pPr>
      <w:r>
        <w:t xml:space="preserve">• </w:t>
      </w:r>
      <w:r>
        <w:rPr>
          <w:b/>
          <w:bCs/>
        </w:rPr>
        <w:t>During-gathering team-structure operation:</w:t>
      </w:r>
      <w:r>
        <w:t xml:space="preserve"> Operates throughout the session-liturgy's deployment. No additional time beyond the session's standard duration.</w:t>
      </w:r>
    </w:p>
    <w:p w14:paraId="1B520FE0" w14:textId="77777777" w:rsidR="007D0884" w:rsidRDefault="00000000">
      <w:pPr>
        <w:spacing w:after="60" w:line="276" w:lineRule="auto"/>
        <w:ind w:left="720" w:hanging="180"/>
        <w:jc w:val="both"/>
      </w:pPr>
      <w:r>
        <w:t xml:space="preserve">• </w:t>
      </w:r>
      <w:r>
        <w:rPr>
          <w:b/>
          <w:bCs/>
        </w:rPr>
        <w:t>Post-gathering debrief:</w:t>
      </w:r>
      <w:r>
        <w:t xml:space="preserve"> 15–45 minutes after gathering. Brief for routine gatherings; longer for substantial work-components or gatherings where the back called the front.</w:t>
      </w:r>
    </w:p>
    <w:p w14:paraId="3637CE08" w14:textId="77777777" w:rsidR="007D0884" w:rsidRDefault="00000000">
      <w:pPr>
        <w:spacing w:after="60" w:line="276" w:lineRule="auto"/>
        <w:ind w:left="360"/>
        <w:jc w:val="both"/>
      </w:pPr>
      <w:r>
        <w:t>The team-structure's operational time-investment is roughly 30–105 minutes total per gathering on top of the session-liturgy's own duration. The investment is what makes the structure operationally beneficial; bodies considering B13 deployment should account for the Companion-team time-commitment as part of the deployment decision.</w:t>
      </w:r>
    </w:p>
    <w:p w14:paraId="3F2F35BA" w14:textId="77777777" w:rsidR="007D0884" w:rsidRDefault="00000000" w:rsidP="00F87E80">
      <w:pPr>
        <w:pStyle w:val="Heading1"/>
      </w:pPr>
      <w:bookmarkStart w:id="155" w:name="_Toc229940963"/>
      <w:r>
        <w:lastRenderedPageBreak/>
        <w:t>B14 Kinesthetic Metaphor</w:t>
      </w:r>
      <w:bookmarkEnd w:id="155"/>
    </w:p>
    <w:p w14:paraId="6693E75B" w14:textId="77777777" w:rsidR="007D0884" w:rsidRDefault="00000000">
      <w:pPr>
        <w:pStyle w:val="Heading2"/>
        <w:spacing w:before="320" w:after="120"/>
      </w:pPr>
      <w:bookmarkStart w:id="156" w:name="_Toc229940964"/>
      <w:r>
        <w:t>What this protocol does</w:t>
      </w:r>
      <w:bookmarkEnd w:id="156"/>
    </w:p>
    <w:p w14:paraId="531F832C" w14:textId="4CA337CE" w:rsidR="007D0884" w:rsidRDefault="00000000">
      <w:pPr>
        <w:spacing w:after="60" w:line="276" w:lineRule="auto"/>
        <w:ind w:left="360"/>
        <w:jc w:val="both"/>
      </w:pPr>
      <w:r>
        <w:t xml:space="preserve">Kinesthetic Metaphor is the </w:t>
      </w:r>
      <w:r w:rsidR="00136765">
        <w:t>core</w:t>
      </w:r>
      <w:r>
        <w:t xml:space="preserve"> somatic-first access-mode for carpet-work across blockage-types. For participants whose processing is body-led rather than verbal/visual-led — and for moments in any participant's work when verbal/visual entry has gone flat or stuck — B14 supplies the operational protocol: localize the felt sense in the body, refine a drawable metaphor, let the body conform to the metaphor's feeling, gather scene details, set out the roles where needed. The somatic entry replaces the verbal/visual split as the on-ramp; the rest of the carpet-work proceeds from somatic ground.</w:t>
      </w:r>
    </w:p>
    <w:p w14:paraId="7AF80526" w14:textId="0971A0C5" w:rsidR="007D0884" w:rsidRDefault="00000000">
      <w:pPr>
        <w:spacing w:after="60" w:line="276" w:lineRule="auto"/>
        <w:ind w:left="360"/>
        <w:jc w:val="both"/>
      </w:pPr>
      <w:r>
        <w:t xml:space="preserve">B14 is the </w:t>
      </w:r>
      <w:r w:rsidR="00136765">
        <w:t>core</w:t>
      </w:r>
      <w:r>
        <w:t xml:space="preserve"> operational form of the </w:t>
      </w:r>
      <w:r>
        <w:rPr>
          <w:i/>
          <w:iCs/>
        </w:rPr>
        <w:t>somatic-first access-mode</w:t>
      </w:r>
      <w:r>
        <w:t xml:space="preserve"> dimension of the Tool Map. Per Decision 12.2, V2.Exp6 </w:t>
      </w:r>
      <w:r w:rsidR="00136765">
        <w:t>core</w:t>
      </w:r>
      <w:r>
        <w:t xml:space="preserve"> text gains a refinement naming the access-mode dimension (verbal/visual vs. somatic/kinesthetic) as orthogonal to the existing blockage-type axis (grief, shame, fear, anger, sin). The body is not external to formation work; the body is the Spirit-indwelt temple (1 Cor 6:19) where the Spirit speaks through what scripture calls the body's groaning (Rom 8:23). </w:t>
      </w:r>
      <w:r>
        <w:rPr>
          <w:i/>
          <w:iCs/>
        </w:rPr>
        <w:t>The body's hearing is the Spirit's</w:t>
      </w:r>
      <w:r>
        <w:t xml:space="preserve"> — B14 is the </w:t>
      </w:r>
      <w:r w:rsidR="00136765">
        <w:t>core</w:t>
      </w:r>
      <w:r>
        <w:t xml:space="preserve"> operational form of this reversal at the carpet-work modality altitude.</w:t>
      </w:r>
    </w:p>
    <w:p w14:paraId="17EA7EAA" w14:textId="77777777" w:rsidR="007D0884" w:rsidRPr="00F87E80" w:rsidRDefault="00000000" w:rsidP="00F87E80">
      <w:pPr>
        <w:rPr>
          <w:b/>
          <w:bCs/>
        </w:rPr>
      </w:pPr>
      <w:r w:rsidRPr="00F87E80">
        <w:rPr>
          <w:b/>
          <w:bCs/>
        </w:rPr>
        <w:t>When to use it</w:t>
      </w:r>
    </w:p>
    <w:p w14:paraId="1A09FCFA" w14:textId="6DF4ECDA" w:rsidR="007D0884" w:rsidRDefault="00000000">
      <w:pPr>
        <w:spacing w:after="60" w:line="276" w:lineRule="auto"/>
        <w:ind w:left="720" w:hanging="180"/>
        <w:jc w:val="both"/>
      </w:pPr>
      <w:r>
        <w:t xml:space="preserve">• </w:t>
      </w:r>
      <w:r>
        <w:rPr>
          <w:b/>
          <w:bCs/>
        </w:rPr>
        <w:t>For participants whose processing is body-led.</w:t>
      </w:r>
      <w:r>
        <w:t xml:space="preserve"> Some participants do not think in pictures, do not hear internal voices, do not narrate themselves in words — but their bodies carry felt-sense information richly. The verbal/visual access modes the existing Tool Map presupposes do not reach these participants; B14 is the </w:t>
      </w:r>
      <w:r w:rsidR="00136765">
        <w:t>core</w:t>
      </w:r>
      <w:r>
        <w:t xml:space="preserve"> access mode.</w:t>
      </w:r>
    </w:p>
    <w:p w14:paraId="0C3AC5A9" w14:textId="77777777" w:rsidR="007D0884" w:rsidRDefault="00000000">
      <w:pPr>
        <w:spacing w:after="60" w:line="276" w:lineRule="auto"/>
        <w:ind w:left="720" w:hanging="180"/>
        <w:jc w:val="both"/>
      </w:pPr>
      <w:r>
        <w:t xml:space="preserve">• </w:t>
      </w:r>
      <w:r>
        <w:rPr>
          <w:b/>
          <w:bCs/>
        </w:rPr>
        <w:t>For any blockage-type when verbal/visual entry has gone flat.</w:t>
      </w:r>
      <w:r>
        <w:t xml:space="preserve"> A participant who has been working verbally or visually and is now stuck — the words are circular; the picture is foggy; the work is repeating without moving — may benefit from somatic-first re-entry. The Companion routes mid-session from verbal/visual to B14.</w:t>
      </w:r>
    </w:p>
    <w:p w14:paraId="45BD98C5" w14:textId="77777777" w:rsidR="007D0884" w:rsidRDefault="00000000">
      <w:pPr>
        <w:spacing w:after="60" w:line="276" w:lineRule="auto"/>
        <w:ind w:left="720" w:hanging="180"/>
        <w:jc w:val="both"/>
      </w:pPr>
      <w:r>
        <w:t xml:space="preserve">• </w:t>
      </w:r>
      <w:r>
        <w:rPr>
          <w:b/>
          <w:bCs/>
        </w:rPr>
        <w:t>For fear-knots specifically.</w:t>
      </w:r>
      <w:r>
        <w:t xml:space="preserve"> Fear is physically expressed by definition (Rom 8:15, the spirit of slavery leading to fear; physiological correlates of fear are body-resident). B14 is operationally well-suited to fear-knot work even when the participant has good verbal/visual access; the somatic entry tends to reach fear material more directly than verbal/visual entry.</w:t>
      </w:r>
    </w:p>
    <w:p w14:paraId="159A9622" w14:textId="77777777" w:rsidR="007D0884" w:rsidRDefault="00000000">
      <w:pPr>
        <w:spacing w:after="60" w:line="276" w:lineRule="auto"/>
        <w:ind w:left="720" w:hanging="180"/>
        <w:jc w:val="both"/>
      </w:pPr>
      <w:r>
        <w:t xml:space="preserve">• </w:t>
      </w:r>
      <w:r>
        <w:rPr>
          <w:b/>
          <w:bCs/>
        </w:rPr>
        <w:t>For sexual-abuse-survivor adaptation work</w:t>
      </w:r>
      <w:r>
        <w:t xml:space="preserve"> where verbal narrative may not be available or may carry secondary trauma; the somatic-first access opens material that words cannot yet hold. Companion II minimum competency required; Companion III for substantive trauma deployment.</w:t>
      </w:r>
    </w:p>
    <w:p w14:paraId="667E64A6" w14:textId="77777777" w:rsidR="007D0884" w:rsidRDefault="00000000">
      <w:pPr>
        <w:spacing w:after="60" w:line="276" w:lineRule="auto"/>
        <w:ind w:left="720" w:hanging="180"/>
        <w:jc w:val="both"/>
      </w:pPr>
      <w:r>
        <w:t xml:space="preserve">• </w:t>
      </w:r>
      <w:r>
        <w:rPr>
          <w:b/>
          <w:bCs/>
        </w:rPr>
        <w:t>For participants who have been doing inner-work for years and have plateaued on verbal/visual entry.</w:t>
      </w:r>
      <w:r>
        <w:t xml:space="preserve"> Mature inner-work practitioners often benefit from somatic re-entry that bypasses the patterns their verbal/visual access has developed; the somatic entry opens material that the practiced verbal/visual access has learned to manage rather than feel.</w:t>
      </w:r>
    </w:p>
    <w:p w14:paraId="19E82D64" w14:textId="77777777" w:rsidR="007D0884" w:rsidRDefault="00000000">
      <w:pPr>
        <w:spacing w:after="60" w:line="276" w:lineRule="auto"/>
        <w:ind w:left="720" w:hanging="180"/>
        <w:jc w:val="both"/>
      </w:pPr>
      <w:r>
        <w:t xml:space="preserve">• </w:t>
      </w:r>
      <w:r>
        <w:rPr>
          <w:b/>
          <w:bCs/>
        </w:rPr>
        <w:t>At Companion II competency.</w:t>
      </w:r>
      <w:r>
        <w:t xml:space="preserve"> The somatic-first protocol presupposes carpet-work competency (the participant-Companion relationship is established; the container is held under V2.Exp8 refined; the Companion can deploy related carpet-work protocols when material surfaces).</w:t>
      </w:r>
    </w:p>
    <w:p w14:paraId="7B221D2E" w14:textId="77777777" w:rsidR="007D0884" w:rsidRPr="00F87E80" w:rsidRDefault="00000000" w:rsidP="00F87E80">
      <w:pPr>
        <w:rPr>
          <w:b/>
          <w:bCs/>
        </w:rPr>
      </w:pPr>
      <w:r w:rsidRPr="00F87E80">
        <w:rPr>
          <w:b/>
          <w:bCs/>
        </w:rPr>
        <w:t>When NOT to use it</w:t>
      </w:r>
    </w:p>
    <w:p w14:paraId="66C67554" w14:textId="77777777" w:rsidR="007D0884" w:rsidRDefault="00000000">
      <w:pPr>
        <w:spacing w:after="60" w:line="276" w:lineRule="auto"/>
        <w:ind w:left="720" w:hanging="180"/>
        <w:jc w:val="both"/>
      </w:pPr>
      <w:r>
        <w:t xml:space="preserve">• </w:t>
      </w:r>
      <w:r>
        <w:rPr>
          <w:b/>
          <w:bCs/>
        </w:rPr>
        <w:t>As substitute for verbal/visual work when both access modes are operationally available.</w:t>
      </w:r>
      <w:r>
        <w:t xml:space="preserve"> B14 is not a "deeper" form of carpet-work than verbal/visual work; it is a different access mode. Where the participant's verbal/visual access is operating cleanly and the work is moving, switching to B14 produces operational friction without benefit.</w:t>
      </w:r>
    </w:p>
    <w:p w14:paraId="66900F06" w14:textId="77777777" w:rsidR="007D0884" w:rsidRDefault="00000000">
      <w:pPr>
        <w:spacing w:after="60" w:line="276" w:lineRule="auto"/>
        <w:ind w:left="720" w:hanging="180"/>
        <w:jc w:val="both"/>
      </w:pPr>
      <w:r>
        <w:lastRenderedPageBreak/>
        <w:t xml:space="preserve">• </w:t>
      </w:r>
      <w:r>
        <w:rPr>
          <w:b/>
          <w:bCs/>
        </w:rPr>
        <w:t>In contexts where the body's felt-sense reading is unstable.</w:t>
      </w:r>
      <w:r>
        <w:t xml:space="preserve"> Some participants — particularly during acute dissociation, active flashback, severe trauma activation, or substance-impairment — cannot reliably read body felt-sense. B14 presupposes stable somatic perception; where the perception is not stable, the work routes elsewhere (B15 for active flashback; A8 or other appropriate work for the underlying material; clinical care if needed).</w:t>
      </w:r>
    </w:p>
    <w:p w14:paraId="3F9D4E85" w14:textId="77777777" w:rsidR="007D0884" w:rsidRDefault="00000000">
      <w:pPr>
        <w:spacing w:after="60" w:line="276" w:lineRule="auto"/>
        <w:ind w:left="720" w:hanging="180"/>
        <w:jc w:val="both"/>
      </w:pPr>
      <w:r>
        <w:t xml:space="preserve">• </w:t>
      </w:r>
      <w:r>
        <w:rPr>
          <w:b/>
          <w:bCs/>
        </w:rPr>
        <w:t>In contexts where somatic awareness is being weaponized.</w:t>
      </w:r>
      <w:r>
        <w:t xml:space="preserve"> Some participants have learned somatic-awareness practices in secular or non-Christian-grounded contexts (yoga; mindfulness; somatic-experiencing therapy; alternative spiritualities) and have developed somatic-attending habits that carry philosophical commitments the corpus does not endorse. B14's Christian-frame adaptation operates on body-as-Spirit-indwelt-temple grounding; participants whose somatic-attending operates on body-as-source-of-wisdom grounding may need the framing addressed before B14 deploys cleanly.</w:t>
      </w:r>
    </w:p>
    <w:p w14:paraId="10DA0907" w14:textId="77777777" w:rsidR="007D0884" w:rsidRDefault="00000000">
      <w:pPr>
        <w:spacing w:after="60" w:line="276" w:lineRule="auto"/>
        <w:ind w:left="720" w:hanging="180"/>
        <w:jc w:val="both"/>
      </w:pPr>
      <w:r>
        <w:t xml:space="preserve">• </w:t>
      </w:r>
      <w:r>
        <w:rPr>
          <w:b/>
          <w:bCs/>
        </w:rPr>
        <w:t>In contexts where the body's somatic emergence may be substance-related.</w:t>
      </w:r>
      <w:r>
        <w:t xml:space="preserve"> Some somatic phenomena have direct medical or substance-related causes that warrant medical attention rather than carpet-work; the Companion's discernment about whether somatic emergence is formation-relevant material or medical material governs.</w:t>
      </w:r>
    </w:p>
    <w:p w14:paraId="17991AAD" w14:textId="77777777" w:rsidR="007D0884" w:rsidRDefault="00000000">
      <w:pPr>
        <w:spacing w:after="60" w:line="276" w:lineRule="auto"/>
        <w:ind w:left="720" w:hanging="180"/>
        <w:jc w:val="both"/>
      </w:pPr>
      <w:r>
        <w:t xml:space="preserve">• </w:t>
      </w:r>
      <w:r>
        <w:rPr>
          <w:b/>
          <w:bCs/>
        </w:rPr>
        <w:t>In bodies that have not developed carpet-work competency.</w:t>
      </w:r>
      <w:r>
        <w:t xml:space="preserve"> B14 is a carpet-work modality; bodies whose container competency has not reached the point of holding any carpet-work cannot hold B14 specifically. The body's container-development governs whether B14 is available.</w:t>
      </w:r>
    </w:p>
    <w:p w14:paraId="67A11D1C" w14:textId="77777777" w:rsidR="007D0884" w:rsidRDefault="00000000">
      <w:pPr>
        <w:pStyle w:val="Heading2"/>
        <w:spacing w:before="320" w:after="120"/>
      </w:pPr>
      <w:bookmarkStart w:id="157" w:name="_Toc229940965"/>
      <w:r>
        <w:t>The protocol</w:t>
      </w:r>
      <w:bookmarkEnd w:id="157"/>
    </w:p>
    <w:p w14:paraId="2AE6B934" w14:textId="77777777" w:rsidR="007D0884" w:rsidRDefault="00000000">
      <w:pPr>
        <w:spacing w:after="60" w:line="276" w:lineRule="auto"/>
        <w:ind w:left="360"/>
        <w:jc w:val="both"/>
      </w:pPr>
      <w:r>
        <w:t>B14 runs across six operational moves, typically 45–90 minutes for a complete deployment. The protocol may operate as standalone work-component, as the access-mode within B12's recipe step 2 (representing the internal state somatically rather than verbally), or as mid-session routing from a verbal/visual carpet-work that has gone flat.</w:t>
      </w:r>
    </w:p>
    <w:p w14:paraId="705BC74B" w14:textId="77777777" w:rsidR="007D0884" w:rsidRPr="00F87E80" w:rsidRDefault="00000000" w:rsidP="00F87E80">
      <w:pPr>
        <w:rPr>
          <w:b/>
          <w:bCs/>
        </w:rPr>
      </w:pPr>
      <w:r w:rsidRPr="00F87E80">
        <w:rPr>
          <w:b/>
          <w:bCs/>
        </w:rPr>
        <w:t>Move 1 — Localize the felt sense in the body (5–10 minutes)</w:t>
      </w:r>
    </w:p>
    <w:p w14:paraId="0BF98C6C" w14:textId="77777777" w:rsidR="007D0884" w:rsidRDefault="00000000">
      <w:pPr>
        <w:spacing w:after="60" w:line="276" w:lineRule="auto"/>
        <w:ind w:left="360"/>
        <w:jc w:val="both"/>
      </w:pPr>
      <w:r>
        <w:rPr>
          <w:b/>
          <w:bCs/>
        </w:rPr>
        <w:t>Companion framing:</w:t>
      </w:r>
      <w:r>
        <w:t xml:space="preserve"> </w:t>
      </w:r>
      <w:r>
        <w:rPr>
          <w:i/>
          <w:iCs/>
        </w:rPr>
        <w:t>"Let's let your body have a turn here. When you think about [whatever is being worked]... when it's there, where in your body is it? Not the answer your mind would give — what does your body show you? Where does it live?"</w:t>
      </w:r>
    </w:p>
    <w:p w14:paraId="7F8CCE97" w14:textId="77777777" w:rsidR="007D0884" w:rsidRDefault="00000000">
      <w:pPr>
        <w:spacing w:after="60" w:line="276" w:lineRule="auto"/>
        <w:ind w:left="360"/>
        <w:jc w:val="both"/>
      </w:pPr>
      <w:r>
        <w:rPr>
          <w:b/>
          <w:bCs/>
        </w:rPr>
        <w:t>Participant work:</w:t>
      </w:r>
      <w:r>
        <w:t xml:space="preserve"> Attend to the body. The participant scans somatically — sometimes the answer is immediate (</w:t>
      </w:r>
      <w:r>
        <w:rPr>
          <w:i/>
          <w:iCs/>
        </w:rPr>
        <w:t>"my chest"</w:t>
      </w:r>
      <w:r>
        <w:t xml:space="preserve">; </w:t>
      </w:r>
      <w:r>
        <w:rPr>
          <w:i/>
          <w:iCs/>
        </w:rPr>
        <w:t>"my throat"</w:t>
      </w:r>
      <w:r>
        <w:t xml:space="preserve">; </w:t>
      </w:r>
      <w:r>
        <w:rPr>
          <w:i/>
          <w:iCs/>
        </w:rPr>
        <w:t>"my gut"</w:t>
      </w:r>
      <w:r>
        <w:t xml:space="preserve">); sometimes the answer requires sustained attending (the participant stays with the body for half a minute or longer before the location surfaces). The participant names the location specifically — not "in my torso" but </w:t>
      </w:r>
      <w:r>
        <w:rPr>
          <w:i/>
          <w:iCs/>
        </w:rPr>
        <w:t>"high in my chest, just below my collarbone, on the left"</w:t>
      </w:r>
      <w:r>
        <w:t xml:space="preserve"> or </w:t>
      </w:r>
      <w:r>
        <w:rPr>
          <w:i/>
          <w:iCs/>
        </w:rPr>
        <w:t>"in my gut, low and toward my back"</w:t>
      </w:r>
      <w:r>
        <w:t>. Specificity matters because the metaphor refinement in subsequent moves operates on the located felt-sense.</w:t>
      </w:r>
    </w:p>
    <w:p w14:paraId="57DE825F" w14:textId="77777777" w:rsidR="007D0884" w:rsidRDefault="00000000">
      <w:pPr>
        <w:spacing w:after="60" w:line="276" w:lineRule="auto"/>
        <w:ind w:left="360"/>
        <w:jc w:val="both"/>
      </w:pPr>
      <w:r>
        <w:rPr>
          <w:b/>
          <w:bCs/>
        </w:rPr>
        <w:t>Companion discernment.</w:t>
      </w:r>
      <w:r>
        <w:t xml:space="preserve"> The localization move trains the participant's somatic-attending faculty. New B14 deployments may need extended time at this move while the participant develops the habit of reading the body; mature B14 deployments may move through localization in under a minute. The Companion's pacing accommodates where the participant is in this developmental arc. If the participant cannot locate after extended attending, the Companion may surface a possibility ("sometimes it's in the chest, throat, or gut for material like this — does any of those feel right?") but does not impose a location; the participant's own somatic reading governs.</w:t>
      </w:r>
    </w:p>
    <w:p w14:paraId="0E3C58BF" w14:textId="77777777" w:rsidR="007D0884" w:rsidRPr="00F87E80" w:rsidRDefault="00000000" w:rsidP="00F87E80">
      <w:pPr>
        <w:rPr>
          <w:b/>
          <w:bCs/>
        </w:rPr>
      </w:pPr>
      <w:r w:rsidRPr="00F87E80">
        <w:rPr>
          <w:b/>
          <w:bCs/>
        </w:rPr>
        <w:t>Move 2 — Refine to a specific drawable metaphor (10–20 minutes)</w:t>
      </w:r>
    </w:p>
    <w:p w14:paraId="3C254FE2" w14:textId="77777777" w:rsidR="007D0884" w:rsidRDefault="00000000">
      <w:pPr>
        <w:spacing w:after="60" w:line="276" w:lineRule="auto"/>
        <w:ind w:left="360"/>
        <w:jc w:val="both"/>
      </w:pPr>
      <w:r>
        <w:rPr>
          <w:b/>
          <w:bCs/>
        </w:rPr>
        <w:t>Companion framing:</w:t>
      </w:r>
      <w:r>
        <w:t xml:space="preserve"> </w:t>
      </w:r>
      <w:r>
        <w:rPr>
          <w:i/>
          <w:iCs/>
        </w:rPr>
        <w:t xml:space="preserve">"Now we'll let the felt sense show us what it is. What's the size of it? About how big? [Pause for somatic answer.] What's the shape? [Pause.] What's the color? [Pause.] What's the texture? [Pause.] So a big black pointy </w:t>
      </w:r>
      <w:r>
        <w:t>what</w:t>
      </w:r>
      <w:r>
        <w:rPr>
          <w:i/>
          <w:iCs/>
        </w:rPr>
        <w:t>? Let your body finish the sentence."</w:t>
      </w:r>
    </w:p>
    <w:p w14:paraId="7E76694A" w14:textId="77777777" w:rsidR="007D0884" w:rsidRDefault="00000000">
      <w:pPr>
        <w:spacing w:after="60" w:line="276" w:lineRule="auto"/>
        <w:ind w:left="360"/>
        <w:jc w:val="both"/>
      </w:pPr>
      <w:r>
        <w:rPr>
          <w:b/>
          <w:bCs/>
        </w:rPr>
        <w:lastRenderedPageBreak/>
        <w:t>Participant work:</w:t>
      </w:r>
      <w:r>
        <w:t xml:space="preserve"> Stay with the felt sense and let it refine into a specific drawable metaphor. The participant's body supplies the data: </w:t>
      </w:r>
      <w:r>
        <w:rPr>
          <w:i/>
          <w:iCs/>
        </w:rPr>
        <w:t>size</w:t>
      </w:r>
      <w:r>
        <w:t xml:space="preserve"> (a marble; a baseball; a basketball; a boulder); </w:t>
      </w:r>
      <w:r>
        <w:rPr>
          <w:i/>
          <w:iCs/>
        </w:rPr>
        <w:t>shape</w:t>
      </w:r>
      <w:r>
        <w:t xml:space="preserve"> (round; oblong; angular; jagged; flat; pointed); </w:t>
      </w:r>
      <w:r>
        <w:rPr>
          <w:i/>
          <w:iCs/>
        </w:rPr>
        <w:t>color</w:t>
      </w:r>
      <w:r>
        <w:t xml:space="preserve"> (black; red; gray; white; brown; rust); </w:t>
      </w:r>
      <w:r>
        <w:rPr>
          <w:i/>
          <w:iCs/>
        </w:rPr>
        <w:t>texture</w:t>
      </w:r>
      <w:r>
        <w:t xml:space="preserve"> (smooth; rough; sharp; soft; spiky; metallic; rubbery; cold; hot). The Companion paces the question-sequence, letting the participant's body answer each before moving to the next.</w:t>
      </w:r>
    </w:p>
    <w:p w14:paraId="1FB23412" w14:textId="77777777" w:rsidR="007D0884" w:rsidRDefault="00000000">
      <w:pPr>
        <w:spacing w:after="60" w:line="276" w:lineRule="auto"/>
        <w:ind w:left="360"/>
        <w:jc w:val="both"/>
      </w:pPr>
      <w:r>
        <w:t xml:space="preserve">The crescendo move is the noun-naming at the end: </w:t>
      </w:r>
      <w:r>
        <w:rPr>
          <w:i/>
          <w:iCs/>
        </w:rPr>
        <w:t xml:space="preserve">"so a big black pointy </w:t>
      </w:r>
      <w:r>
        <w:t>what</w:t>
      </w:r>
      <w:r>
        <w:rPr>
          <w:i/>
          <w:iCs/>
        </w:rPr>
        <w:t>?"</w:t>
      </w:r>
      <w:r>
        <w:t xml:space="preserve"> The participant's body names the metaphor: </w:t>
      </w:r>
      <w:r>
        <w:rPr>
          <w:i/>
          <w:iCs/>
        </w:rPr>
        <w:t>"a spike"</w:t>
      </w:r>
      <w:r>
        <w:t xml:space="preserve">; </w:t>
      </w:r>
      <w:r>
        <w:rPr>
          <w:i/>
          <w:iCs/>
        </w:rPr>
        <w:t>"a knife"</w:t>
      </w:r>
      <w:r>
        <w:t xml:space="preserve">; </w:t>
      </w:r>
      <w:r>
        <w:rPr>
          <w:i/>
          <w:iCs/>
        </w:rPr>
        <w:t>"a knotted rope"</w:t>
      </w:r>
      <w:r>
        <w:t xml:space="preserve">; </w:t>
      </w:r>
      <w:r>
        <w:rPr>
          <w:i/>
          <w:iCs/>
        </w:rPr>
        <w:t>"a brick wall"</w:t>
      </w:r>
      <w:r>
        <w:t xml:space="preserve">; </w:t>
      </w:r>
      <w:r>
        <w:rPr>
          <w:i/>
          <w:iCs/>
        </w:rPr>
        <w:t>"a steel band"</w:t>
      </w:r>
      <w:r>
        <w:t xml:space="preserve">; </w:t>
      </w:r>
      <w:r>
        <w:rPr>
          <w:i/>
          <w:iCs/>
        </w:rPr>
        <w:t>"a black ball of tar"</w:t>
      </w:r>
      <w:r>
        <w:t xml:space="preserve">; </w:t>
      </w:r>
      <w:r>
        <w:rPr>
          <w:i/>
          <w:iCs/>
        </w:rPr>
        <w:t>"a frozen lake"</w:t>
      </w:r>
      <w:r>
        <w:t>. The naming is what makes the felt sense workable — the participant now has a specific drawable image that the body has supplied; the rest of the work operates on that image.</w:t>
      </w:r>
    </w:p>
    <w:p w14:paraId="12845781" w14:textId="77777777" w:rsidR="007D0884" w:rsidRDefault="00000000">
      <w:pPr>
        <w:spacing w:after="60" w:line="276" w:lineRule="auto"/>
        <w:ind w:left="360"/>
        <w:jc w:val="both"/>
      </w:pPr>
      <w:r>
        <w:rPr>
          <w:b/>
          <w:bCs/>
        </w:rPr>
        <w:t>Companion discernment.</w:t>
      </w:r>
      <w:r>
        <w:t xml:space="preserve"> The metaphor refinement is operationally the most consequential single move in B14. The Companion's pacing matters substantially — too fast loses the body's voice; too slow loses the participant's attention to the felt sense. Bilgere's prescribed pacing (slow, gentle, repeat-back-the-exact-words pacing the participant uses) is operationally important and theologically appropriate (the body-as-temple is engaged carefully; the somatic emergence is the Spirit speaking through the body's groaning per Rom 8:23 and is attended to as such).</w:t>
      </w:r>
    </w:p>
    <w:p w14:paraId="7A1DB5D8" w14:textId="77777777" w:rsidR="007D0884" w:rsidRDefault="00000000">
      <w:pPr>
        <w:spacing w:after="60" w:line="276" w:lineRule="auto"/>
        <w:ind w:left="360"/>
        <w:jc w:val="both"/>
      </w:pPr>
      <w:r>
        <w:t xml:space="preserve">The Companion's discipline at this move is </w:t>
      </w:r>
      <w:r>
        <w:rPr>
          <w:i/>
          <w:iCs/>
        </w:rPr>
        <w:t>not to suggest the metaphor</w:t>
      </w:r>
      <w:r>
        <w:t>. The participant's body supplies the metaphor; the Companion's role is to ask the question-sequence and to repeat back what the participant says, refining as the body refines. Companion suggestions ("could it be a spike?"; "does that feel like a wall?") substitute Companion content for participant body-voice; the discipline preserves the participant's somatic agency.</w:t>
      </w:r>
    </w:p>
    <w:p w14:paraId="60D61255" w14:textId="77777777" w:rsidR="007D0884" w:rsidRDefault="00000000">
      <w:pPr>
        <w:spacing w:after="60" w:line="276" w:lineRule="auto"/>
        <w:ind w:left="360"/>
        <w:jc w:val="both"/>
      </w:pPr>
      <w:r>
        <w:t>If the metaphor that surfaces is theologically loaded (e.g., the participant names the felt sense as "demon" or "darkness" or "evil presence"), the Companion's V2.Exp7A discernment-of-voices discipline operates. Sometimes the participant's body is rightly naming spiritual material; sometimes the metaphor language is the participant's interpretation of a felt sense that is something different. The Companion holds the metaphor lightly and does not commit theologically to its specific framing until the work has further developed.</w:t>
      </w:r>
    </w:p>
    <w:p w14:paraId="0F8A3241" w14:textId="77777777" w:rsidR="007D0884" w:rsidRPr="00F87E80" w:rsidRDefault="00000000" w:rsidP="00F87E80">
      <w:pPr>
        <w:rPr>
          <w:b/>
          <w:bCs/>
        </w:rPr>
      </w:pPr>
      <w:r w:rsidRPr="00F87E80">
        <w:rPr>
          <w:b/>
          <w:bCs/>
        </w:rPr>
        <w:t>Move 3 — Let the body conform to the feeling of that metaphor (5–10 minutes)</w:t>
      </w:r>
    </w:p>
    <w:p w14:paraId="43B6A641" w14:textId="77777777" w:rsidR="007D0884" w:rsidRDefault="00000000">
      <w:pPr>
        <w:spacing w:after="60" w:line="276" w:lineRule="auto"/>
        <w:ind w:left="360"/>
        <w:jc w:val="both"/>
      </w:pPr>
      <w:r>
        <w:rPr>
          <w:b/>
          <w:bCs/>
        </w:rPr>
        <w:t>Companion framing:</w:t>
      </w:r>
      <w:r>
        <w:t xml:space="preserve"> </w:t>
      </w:r>
      <w:r>
        <w:rPr>
          <w:i/>
          <w:iCs/>
        </w:rPr>
        <w:t>"Let your body conform to the feeling of that [metaphor]. Let your posture, your breathing, your face — let your body show what the [metaphor] feels like from the inside. Take your time."</w:t>
      </w:r>
    </w:p>
    <w:p w14:paraId="5114DFC2" w14:textId="77777777" w:rsidR="007D0884" w:rsidRDefault="00000000">
      <w:pPr>
        <w:spacing w:after="60" w:line="276" w:lineRule="auto"/>
        <w:ind w:left="360"/>
        <w:jc w:val="both"/>
      </w:pPr>
      <w:r>
        <w:rPr>
          <w:b/>
          <w:bCs/>
        </w:rPr>
        <w:t>Participant work:</w:t>
      </w:r>
      <w:r>
        <w:t xml:space="preserve"> The participant lets their physical posture, breathing, facial expression, and overall embodiment conform to the metaphor. A spike: the body may become rigid, narrow, sharp at the edges. A knotted rope: the body may twist; the breath constricts. A frozen lake: the body becomes still, flat, cold. A steel band: the body holds tension, restriction, a particular gripped quality. The conformation is somatic embodiment of what the metaphor names.</w:t>
      </w:r>
    </w:p>
    <w:p w14:paraId="28D8EEA5" w14:textId="77777777" w:rsidR="007D0884" w:rsidRDefault="00000000">
      <w:pPr>
        <w:spacing w:after="60" w:line="276" w:lineRule="auto"/>
        <w:ind w:left="360"/>
        <w:jc w:val="both"/>
      </w:pPr>
      <w:r>
        <w:rPr>
          <w:b/>
          <w:bCs/>
        </w:rPr>
        <w:t>Companion discernment.</w:t>
      </w:r>
      <w:r>
        <w:t xml:space="preserve"> This move is what makes B14 distinct from purely cognitive metaphor work — the body becomes the metaphor it has named, and the work operates on the embodied state rather than on the abstracted concept. The Companion attends to the conformation (without staring intrusively); the body's conformation often surfaces material the metaphor alone did not show — what age the felt sense is from; what scene is associated; what figures are present in the memory.</w:t>
      </w:r>
    </w:p>
    <w:p w14:paraId="2547E943" w14:textId="77777777" w:rsidR="007D0884" w:rsidRDefault="00000000">
      <w:pPr>
        <w:spacing w:after="60" w:line="276" w:lineRule="auto"/>
        <w:ind w:left="360"/>
        <w:jc w:val="both"/>
      </w:pPr>
      <w:r>
        <w:t>If the participant cannot conform — if the metaphor is too abstract or the participant's body is not yet able to access the embodied state — the Companion may re-engage Move 2 to refine the metaphor further (sometimes a more specific metaphor surfaces; sometimes the metaphor was right but the conformation needs more time). The participant's body governs the pacing.</w:t>
      </w:r>
    </w:p>
    <w:p w14:paraId="52CC8774" w14:textId="77777777" w:rsidR="007D0884" w:rsidRPr="00F87E80" w:rsidRDefault="00000000" w:rsidP="00F87E80">
      <w:pPr>
        <w:rPr>
          <w:b/>
          <w:bCs/>
        </w:rPr>
      </w:pPr>
      <w:r w:rsidRPr="00F87E80">
        <w:rPr>
          <w:b/>
          <w:bCs/>
        </w:rPr>
        <w:t>Move 4 — Regress to the age when the metaphor first appeared (5–10 minutes)</w:t>
      </w:r>
    </w:p>
    <w:p w14:paraId="0B755E5C" w14:textId="77777777" w:rsidR="007D0884" w:rsidRDefault="00000000">
      <w:pPr>
        <w:spacing w:after="60" w:line="276" w:lineRule="auto"/>
        <w:ind w:left="360"/>
        <w:jc w:val="both"/>
      </w:pPr>
      <w:r>
        <w:rPr>
          <w:b/>
          <w:bCs/>
        </w:rPr>
        <w:t>Companion framing:</w:t>
      </w:r>
      <w:r>
        <w:t xml:space="preserve"> </w:t>
      </w:r>
      <w:r>
        <w:rPr>
          <w:i/>
          <w:iCs/>
        </w:rPr>
        <w:t>"While your body holds the [metaphor], let me ask: how old are you in this place? How young is the [metaphor]? Not the answer your mind would give — what does the body show you?"</w:t>
      </w:r>
    </w:p>
    <w:p w14:paraId="30B1B482" w14:textId="77777777" w:rsidR="007D0884" w:rsidRDefault="00000000">
      <w:pPr>
        <w:spacing w:after="60" w:line="276" w:lineRule="auto"/>
        <w:ind w:left="360"/>
        <w:jc w:val="both"/>
      </w:pPr>
      <w:r>
        <w:rPr>
          <w:b/>
          <w:bCs/>
        </w:rPr>
        <w:lastRenderedPageBreak/>
        <w:t>Participant work:</w:t>
      </w:r>
      <w:r>
        <w:t xml:space="preserve"> With the body still conforming to the metaphor, the participant identifies the age of the felt sense's first installation. </w:t>
      </w:r>
      <w:r>
        <w:rPr>
          <w:i/>
          <w:iCs/>
        </w:rPr>
        <w:t>"Maybe five"; "I'm in elementary school"; "high school — I'm fifteen or sixteen"; "this is from before I was born — I can't put an age on it"; "this is from my mom carrying me"</w:t>
      </w:r>
      <w:r>
        <w:t>. The age-identification follows the body's lead rather than the participant's narrative knowledge of their own history.</w:t>
      </w:r>
    </w:p>
    <w:p w14:paraId="2C66A4D6" w14:textId="7B1AA2C4" w:rsidR="007D0884" w:rsidRDefault="00000000">
      <w:pPr>
        <w:spacing w:after="60" w:line="276" w:lineRule="auto"/>
        <w:ind w:left="360"/>
        <w:jc w:val="both"/>
      </w:pPr>
      <w:r>
        <w:rPr>
          <w:b/>
          <w:bCs/>
        </w:rPr>
        <w:t>Companion discernment.</w:t>
      </w:r>
      <w:r>
        <w:t xml:space="preserve"> The "regression" language and inner-child framing in the source document carry Jungian-Eriksonian commitments the corpus does not endorse; the </w:t>
      </w:r>
      <w:r w:rsidR="00136765">
        <w:t>core</w:t>
      </w:r>
      <w:r>
        <w:t xml:space="preserve"> V2 adaptation substitutes "younger self" or "earlier season" language. The Companion's framing uses </w:t>
      </w:r>
      <w:r>
        <w:rPr>
          <w:i/>
          <w:iCs/>
        </w:rPr>
        <w:t>"how young are you in this"</w:t>
      </w:r>
      <w:r>
        <w:t xml:space="preserve"> or </w:t>
      </w:r>
      <w:r>
        <w:rPr>
          <w:i/>
          <w:iCs/>
        </w:rPr>
        <w:t>"what season is this from"</w:t>
      </w:r>
      <w:r>
        <w:t xml:space="preserve"> rather than </w:t>
      </w:r>
      <w:r>
        <w:rPr>
          <w:i/>
          <w:iCs/>
        </w:rPr>
        <w:t>"regress to your inner child"</w:t>
      </w:r>
      <w:r>
        <w:t>. The somatic mechanism (the body locating the felt sense's first installation) is theologically clean and operates under 1 Cor 6:19 body-as-temple — the body remembers what the cognitive memory does not, and the somatic reading is a faculty of the embodied person rather than a Jungian sub-self.</w:t>
      </w:r>
    </w:p>
    <w:p w14:paraId="78CE75C3" w14:textId="77777777" w:rsidR="007D0884" w:rsidRDefault="00000000">
      <w:pPr>
        <w:spacing w:after="60" w:line="276" w:lineRule="auto"/>
        <w:ind w:left="360"/>
        <w:jc w:val="both"/>
      </w:pPr>
      <w:r>
        <w:t>Some participants surface ages that pre-date their conscious memory — early childhood ages, infancy, pre-natal. Some surface no specific age but a season or pattern ("this is from every time my dad was disappointed in me"; "this is from how my mom held herself when she was anxious"). The Companion holds whatever the body surfaces without insisting on chronological specificity. The participant's somatic reading is the operational data.</w:t>
      </w:r>
    </w:p>
    <w:p w14:paraId="2388B9BF" w14:textId="77777777" w:rsidR="007D0884" w:rsidRPr="00F87E80" w:rsidRDefault="00000000" w:rsidP="00F87E80">
      <w:pPr>
        <w:rPr>
          <w:b/>
          <w:bCs/>
        </w:rPr>
      </w:pPr>
      <w:r w:rsidRPr="00F87E80">
        <w:rPr>
          <w:b/>
          <w:bCs/>
        </w:rPr>
        <w:t>Move 5 — Gather scene details and set out the roles (5–20 minutes; depends on whether scene-externalization is needed)</w:t>
      </w:r>
    </w:p>
    <w:p w14:paraId="4F4A8A42" w14:textId="77777777" w:rsidR="007D0884" w:rsidRDefault="00000000">
      <w:pPr>
        <w:spacing w:after="60" w:line="276" w:lineRule="auto"/>
        <w:ind w:left="360"/>
        <w:jc w:val="both"/>
      </w:pPr>
      <w:r>
        <w:rPr>
          <w:b/>
          <w:bCs/>
        </w:rPr>
        <w:t>Companion framing:</w:t>
      </w:r>
      <w:r>
        <w:t xml:space="preserve"> </w:t>
      </w:r>
      <w:r>
        <w:rPr>
          <w:i/>
          <w:iCs/>
        </w:rPr>
        <w:t>"Now we'll let the scene come into focus. With the [metaphor] still in your body, with the age you've named — what are you wearing? Where are you? Who else is there? What's the room like?"</w:t>
      </w:r>
    </w:p>
    <w:p w14:paraId="79A6F6D1" w14:textId="77777777" w:rsidR="007D0884" w:rsidRDefault="00000000">
      <w:pPr>
        <w:spacing w:after="60" w:line="276" w:lineRule="auto"/>
        <w:ind w:left="360"/>
        <w:jc w:val="both"/>
      </w:pPr>
      <w:r>
        <w:rPr>
          <w:b/>
          <w:bCs/>
        </w:rPr>
        <w:t>Participant work:</w:t>
      </w:r>
      <w:r>
        <w:t xml:space="preserve"> The participant gathers scene details — clothing (the specific outfit, often diagnostic of the moment); location (bedroom; kitchen; classroom; somewhere specific); other figures present (parents; siblings; a specific other adult; the participant alone); environmental details (the lighting; the sounds; the smell). The body's somatic reading supplies the details; the participant attends and names.</w:t>
      </w:r>
    </w:p>
    <w:p w14:paraId="15579EE6" w14:textId="77777777" w:rsidR="007D0884" w:rsidRDefault="00000000">
      <w:pPr>
        <w:spacing w:after="60" w:line="276" w:lineRule="auto"/>
        <w:ind w:left="360"/>
        <w:jc w:val="both"/>
      </w:pPr>
      <w:r>
        <w:rPr>
          <w:b/>
          <w:bCs/>
        </w:rPr>
        <w:t>Companion discernment.</w:t>
      </w:r>
      <w:r>
        <w:t xml:space="preserve"> This move is where B14 transitions from purely somatic work to scene-based carpet-work. When the scene comes into focus and other figures are present, the Companion sets out role-players to hold the figures (per B12 Process Work Recipe step 2; per the broader carpet-work tradition). When the scene is the participant alone or with environmental presence rather than human figures, role-players may not be needed; the work proceeds with the participant and the somatic-embodied scene.</w:t>
      </w:r>
    </w:p>
    <w:p w14:paraId="5D77917B" w14:textId="77777777" w:rsidR="007D0884" w:rsidRDefault="00000000">
      <w:pPr>
        <w:spacing w:after="60" w:line="276" w:lineRule="auto"/>
        <w:ind w:left="360"/>
        <w:jc w:val="both"/>
      </w:pPr>
      <w:r>
        <w:t>Where role-players are set out, the work has now entered structural territory where A14 De-roling is non-negotiable at the work's close (per V2.Exp8B Component 5 closing). The Companion holds the de-roling requirement in mind as a structural feature of the rest of the work.</w:t>
      </w:r>
    </w:p>
    <w:p w14:paraId="4F14F0CD" w14:textId="77777777" w:rsidR="007D0884" w:rsidRDefault="00000000">
      <w:pPr>
        <w:spacing w:after="60" w:line="276" w:lineRule="auto"/>
        <w:ind w:left="360"/>
        <w:jc w:val="both"/>
      </w:pPr>
      <w:r>
        <w:t>The scene-gathering move surfaces what the carpet-work needs to address next — which protocol from the carpet-work menu will deploy at Move 6. Common routings: a wound-figure present → A17 Healing and Forgiveness sequence; a shaming voice present → A8 Transforming a Shaming Voice; a projection-target present → A23 Shadow and Projections sequence; an absence (the absence is the wound — the parent who wasn't there, the love that wasn't given) → B11 Ideal Support Figure to bring in what was missing.</w:t>
      </w:r>
    </w:p>
    <w:p w14:paraId="7166CF7F" w14:textId="77777777" w:rsidR="007D0884" w:rsidRPr="00F87E80" w:rsidRDefault="00000000" w:rsidP="00F87E80">
      <w:pPr>
        <w:rPr>
          <w:b/>
          <w:bCs/>
        </w:rPr>
      </w:pPr>
      <w:r w:rsidRPr="00F87E80">
        <w:rPr>
          <w:b/>
          <w:bCs/>
        </w:rPr>
        <w:t>Move 6 — Deploy the carpet-work protocol the scene calls for (20–60+ minutes)</w:t>
      </w:r>
    </w:p>
    <w:p w14:paraId="103331FA" w14:textId="77777777" w:rsidR="007D0884" w:rsidRDefault="00000000">
      <w:pPr>
        <w:spacing w:after="60" w:line="276" w:lineRule="auto"/>
        <w:ind w:left="360"/>
        <w:jc w:val="both"/>
      </w:pPr>
      <w:r>
        <w:rPr>
          <w:b/>
          <w:bCs/>
        </w:rPr>
        <w:t>Companion framing:</w:t>
      </w:r>
      <w:r>
        <w:t xml:space="preserve"> </w:t>
      </w:r>
      <w:r>
        <w:rPr>
          <w:i/>
          <w:iCs/>
        </w:rPr>
        <w:t>"Now we'll engage the work the scene is asking for. What's surfacing is [name the carpet-work form — wound healing; shame work; projection recovery; reparenting]. Let me name how we'll do this..."</w:t>
      </w:r>
    </w:p>
    <w:p w14:paraId="1710FA99" w14:textId="77777777" w:rsidR="007D0884" w:rsidRDefault="00000000">
      <w:pPr>
        <w:spacing w:after="60" w:line="276" w:lineRule="auto"/>
        <w:ind w:left="360"/>
        <w:jc w:val="both"/>
      </w:pPr>
      <w:r>
        <w:rPr>
          <w:b/>
          <w:bCs/>
        </w:rPr>
        <w:t>Participant work:</w:t>
      </w:r>
      <w:r>
        <w:t xml:space="preserve"> Engage the deployed carpet-work protocol from the somatic-first ground B14 has established. The participant works within whatever protocol Move 5's scene-gathering surfaced.</w:t>
      </w:r>
    </w:p>
    <w:p w14:paraId="016A6A98" w14:textId="74742D36" w:rsidR="007D0884" w:rsidRDefault="00000000">
      <w:pPr>
        <w:spacing w:after="60" w:line="276" w:lineRule="auto"/>
        <w:ind w:left="360"/>
        <w:jc w:val="both"/>
      </w:pPr>
      <w:r>
        <w:rPr>
          <w:b/>
          <w:bCs/>
        </w:rPr>
        <w:lastRenderedPageBreak/>
        <w:t>Companion discernment.</w:t>
      </w:r>
      <w:r>
        <w:t xml:space="preserve"> B14's Move 6 is functionally the same as B12 Process Work Recipe's Step 4 — work the dynamic with whatever the discernment surfaces. The Companion runs the selected carpet-work protocol per its </w:t>
      </w:r>
      <w:r w:rsidR="00136765">
        <w:t>core</w:t>
      </w:r>
      <w:r>
        <w:t xml:space="preserve"> Vol 5 Part VI entry, with the somatic-first ground from B14 supplying the access mode rather than the verbal/visual entry the protocol may default to. The closing of Move 6 happens when the work has reached natural completion; the work-component's closing per V2.Exp8B Component 5 (de-roling per A14 where role-play occurred; closing affirmation per A13; closing anchor) follows.</w:t>
      </w:r>
    </w:p>
    <w:p w14:paraId="6A8806BC" w14:textId="77777777" w:rsidR="007D0884" w:rsidRDefault="00000000">
      <w:pPr>
        <w:pStyle w:val="Heading2"/>
        <w:spacing w:before="320" w:after="120"/>
      </w:pPr>
      <w:bookmarkStart w:id="158" w:name="_Toc229940966"/>
      <w:r>
        <w:t>Companion notes</w:t>
      </w:r>
      <w:bookmarkEnd w:id="158"/>
    </w:p>
    <w:p w14:paraId="7F773901" w14:textId="46E816AC" w:rsidR="007D0884" w:rsidRDefault="00000000">
      <w:pPr>
        <w:spacing w:after="60" w:line="276" w:lineRule="auto"/>
        <w:ind w:left="360"/>
        <w:jc w:val="both"/>
      </w:pPr>
      <w:r>
        <w:rPr>
          <w:b/>
          <w:bCs/>
        </w:rPr>
        <w:t>On the source-reversal Spirit-mediation framing throughout.</w:t>
      </w:r>
      <w:r>
        <w:t xml:space="preserve"> The Companion's framing language at each move keeps the locus of agency at the Spirit's level rather than at the body-as-source-of-wisdom level. </w:t>
      </w:r>
      <w:r>
        <w:rPr>
          <w:i/>
          <w:iCs/>
        </w:rPr>
        <w:t>The body's hearing is the Spirit's; the somatic emergence is the Spirit's speech through the body's groaning; my attending is the faculty through which the Spirit's work in the body is received.</w:t>
      </w:r>
      <w:r>
        <w:t xml:space="preserve"> Without the framing, B14 produces real somatic work that may or may not be formation; with it, the somatic work operates under the source-reversal </w:t>
      </w:r>
      <w:r w:rsidR="00136765">
        <w:t>core</w:t>
      </w:r>
      <w:r>
        <w:t xml:space="preserve"> discipline. The eleventh </w:t>
      </w:r>
      <w:r w:rsidR="00136765">
        <w:t>core</w:t>
      </w:r>
      <w:r>
        <w:t xml:space="preserve"> instance of the source-reversal series (B14's </w:t>
      </w:r>
      <w:r>
        <w:rPr>
          <w:i/>
          <w:iCs/>
        </w:rPr>
        <w:t>the body's hearing is the Spirit's</w:t>
      </w:r>
      <w:r>
        <w:t>) operates here.</w:t>
      </w:r>
    </w:p>
    <w:p w14:paraId="1BD2D772" w14:textId="77777777" w:rsidR="007D0884" w:rsidRDefault="00000000">
      <w:pPr>
        <w:spacing w:after="60" w:line="276" w:lineRule="auto"/>
        <w:ind w:left="360"/>
        <w:jc w:val="both"/>
      </w:pPr>
      <w:r>
        <w:rPr>
          <w:b/>
          <w:bCs/>
        </w:rPr>
        <w:t>On the Bilgere-prescribed slow, gentle, repeat-back pacing.</w:t>
      </w:r>
      <w:r>
        <w:t xml:space="preserve"> Bilgere's manual specifically prescribes a slow, gentle pacing with the Companion repeating back the participant's exact words. The pacing matters operationally — somatic emergence happens at a different speed than cognitive work; rushing the pacing loses the body's voice; the repeat-back discipline confirms to the participant that their somatic reading is being received accurately and supports the body's continued speaking. The pacing is theologically appropriate to the body-as-temple framing — the temple is engaged carefully and at the pace the Spirit's speech requires.</w:t>
      </w:r>
    </w:p>
    <w:p w14:paraId="02A00277" w14:textId="77777777" w:rsidR="007D0884" w:rsidRDefault="00000000">
      <w:pPr>
        <w:spacing w:after="60" w:line="276" w:lineRule="auto"/>
        <w:ind w:left="360"/>
        <w:jc w:val="both"/>
      </w:pPr>
      <w:r>
        <w:rPr>
          <w:b/>
          <w:bCs/>
        </w:rPr>
        <w:t>On the Companion's discipline of not suggesting content.</w:t>
      </w:r>
      <w:r>
        <w:t xml:space="preserve"> The participant's body supplies the metaphor, the location, the age, the scene. The Companion's discipline is to ask the question-sequence and repeat back what the participant says; the Companion does not suggest metaphor content, location content, age content, or scene content. Suggestion-from-Companion substitutes Companion projection for participant somatic-reading; the discipline preserves the participant's somatic agency. Where the participant is stuck, the Companion may surface possibilities ("sometimes felt-sense like this is in the chest, throat, or gut — does any of those feel right?") with explicit naming of the suggestion as possibility rather than as answer; the participant's body governs.</w:t>
      </w:r>
    </w:p>
    <w:p w14:paraId="4F8B3EBC" w14:textId="22026BB5" w:rsidR="007D0884" w:rsidRDefault="00000000">
      <w:pPr>
        <w:spacing w:after="60" w:line="276" w:lineRule="auto"/>
        <w:ind w:left="360"/>
        <w:jc w:val="both"/>
      </w:pPr>
      <w:r>
        <w:rPr>
          <w:b/>
          <w:bCs/>
        </w:rPr>
        <w:t>On the regression-language reframing.</w:t>
      </w:r>
      <w:r>
        <w:t xml:space="preserve"> "Regression" and "inner child" carry Jungian-Eriksonian philosophical commitments the corpus does not endorse. The </w:t>
      </w:r>
      <w:r w:rsidR="00136765">
        <w:t>core</w:t>
      </w:r>
      <w:r>
        <w:t xml:space="preserve"> Christian-frame substitution uses "younger self," "earlier season," "how old are you in this place." The substitution preserves the operational mechanism (the body locating where the felt-sense was first installed) without importing the philosophical anthropology. New Companions sometimes default to the source-document's language; the discipline is to use the substituted language consistently across deployments.</w:t>
      </w:r>
    </w:p>
    <w:p w14:paraId="2BF29249" w14:textId="77777777" w:rsidR="007D0884" w:rsidRDefault="00000000">
      <w:pPr>
        <w:spacing w:after="60" w:line="276" w:lineRule="auto"/>
        <w:ind w:left="360"/>
        <w:jc w:val="both"/>
      </w:pPr>
      <w:r>
        <w:rPr>
          <w:b/>
          <w:bCs/>
        </w:rPr>
        <w:t>On routing when the somatic-first access surfaces material that exceeds B14's scope.</w:t>
      </w:r>
      <w:r>
        <w:t xml:space="preserve"> Common routings during B14 deployment:</w:t>
      </w:r>
    </w:p>
    <w:p w14:paraId="13E2B8CA" w14:textId="77777777" w:rsidR="007D0884" w:rsidRDefault="00000000">
      <w:pPr>
        <w:spacing w:after="60" w:line="276" w:lineRule="auto"/>
        <w:ind w:left="720" w:hanging="180"/>
        <w:jc w:val="both"/>
      </w:pPr>
      <w:r>
        <w:t xml:space="preserve">• </w:t>
      </w:r>
      <w:r>
        <w:rPr>
          <w:i/>
          <w:iCs/>
        </w:rPr>
        <w:t>Active flashback or severe dissociation surfacing during Move 3 conformation</w:t>
      </w:r>
      <w:r>
        <w:t xml:space="preserve"> → must shift to B15 with Companion III competency; or close the work cleanly and route to subsequent care.</w:t>
      </w:r>
    </w:p>
    <w:p w14:paraId="7BD7CEAF" w14:textId="77777777" w:rsidR="007D0884" w:rsidRDefault="00000000">
      <w:pPr>
        <w:spacing w:after="60" w:line="276" w:lineRule="auto"/>
        <w:ind w:left="720" w:hanging="180"/>
        <w:jc w:val="both"/>
      </w:pPr>
      <w:r>
        <w:t xml:space="preserve">• </w:t>
      </w:r>
      <w:r>
        <w:rPr>
          <w:i/>
          <w:iCs/>
        </w:rPr>
        <w:t>Material that needs Companion-III-level competency surfacing at any point</w:t>
      </w:r>
      <w:r>
        <w:t xml:space="preserve"> → close B14 cleanly at the next natural breakpoint; route to appropriate Companion or subsequent care.</w:t>
      </w:r>
    </w:p>
    <w:p w14:paraId="2120FD59" w14:textId="77777777" w:rsidR="007D0884" w:rsidRDefault="00000000">
      <w:pPr>
        <w:spacing w:after="60" w:line="276" w:lineRule="auto"/>
        <w:ind w:left="720" w:hanging="180"/>
        <w:jc w:val="both"/>
      </w:pPr>
      <w:r>
        <w:t xml:space="preserve">• </w:t>
      </w:r>
      <w:r>
        <w:rPr>
          <w:i/>
          <w:iCs/>
        </w:rPr>
        <w:t>Sin-channel material surfacing during the work</w:t>
      </w:r>
      <w:r>
        <w:t xml:space="preserve"> → route to V2.Exp4 refined Confession / A6 Fifth Step after the carpet-work closes.</w:t>
      </w:r>
    </w:p>
    <w:p w14:paraId="09A3F6DC" w14:textId="77777777" w:rsidR="007D0884" w:rsidRDefault="00000000">
      <w:pPr>
        <w:spacing w:after="60" w:line="276" w:lineRule="auto"/>
        <w:ind w:left="720" w:hanging="180"/>
        <w:jc w:val="both"/>
      </w:pPr>
      <w:r>
        <w:lastRenderedPageBreak/>
        <w:t xml:space="preserve">• </w:t>
      </w:r>
      <w:r>
        <w:rPr>
          <w:i/>
          <w:iCs/>
        </w:rPr>
        <w:t>Image-of-God / blessing-deficit material surfacing during the work</w:t>
      </w:r>
      <w:r>
        <w:t xml:space="preserve"> → may shift to A24 within Move 6 or after the work closes.</w:t>
      </w:r>
    </w:p>
    <w:p w14:paraId="7241F9E2" w14:textId="77777777" w:rsidR="007D0884" w:rsidRDefault="00000000">
      <w:pPr>
        <w:spacing w:after="60" w:line="276" w:lineRule="auto"/>
        <w:ind w:left="720" w:hanging="180"/>
        <w:jc w:val="both"/>
      </w:pPr>
      <w:r>
        <w:t xml:space="preserve">• </w:t>
      </w:r>
      <w:r>
        <w:rPr>
          <w:i/>
          <w:iCs/>
        </w:rPr>
        <w:t>Contract / agreement material surfacing during the work</w:t>
      </w:r>
      <w:r>
        <w:t xml:space="preserve"> → may shift to A25 within Move 6 or after the work closes.</w:t>
      </w:r>
    </w:p>
    <w:p w14:paraId="681C5A7F" w14:textId="77777777" w:rsidR="007D0884" w:rsidRDefault="00000000">
      <w:pPr>
        <w:spacing w:after="60" w:line="276" w:lineRule="auto"/>
        <w:ind w:left="360"/>
        <w:jc w:val="both"/>
      </w:pPr>
      <w:r>
        <w:t>The Companion's during-B14 discernment about routing is itself a Companion II / III competency.</w:t>
      </w:r>
    </w:p>
    <w:p w14:paraId="22C89CAB" w14:textId="77777777" w:rsidR="007D0884" w:rsidRDefault="00000000">
      <w:pPr>
        <w:spacing w:after="60" w:line="276" w:lineRule="auto"/>
        <w:ind w:left="360"/>
        <w:jc w:val="both"/>
      </w:pPr>
      <w:r>
        <w:rPr>
          <w:b/>
          <w:bCs/>
        </w:rPr>
        <w:t>On verbal/visual processors deploying B14.</w:t>
      </w:r>
      <w:r>
        <w:t xml:space="preserve"> B14 is not exclusively for body-led processors; verbal/visual processors can deploy B14 as a complementary access mode when their verbal/visual work has gone flat. The deployment may feel mechanical for verbal/visual processors initially (the body's metaphor-supplying is not their habitual processing); the Companion's pacing supports the deployment as the participant's body finds its voice in the work. Many verbal/visual processors find B14 substantially valuable as a periodic access mode even if it is not their primary processing.</w:t>
      </w:r>
    </w:p>
    <w:p w14:paraId="052F207F" w14:textId="34FAC524" w:rsidR="007D0884" w:rsidRDefault="00000000">
      <w:pPr>
        <w:spacing w:after="60" w:line="276" w:lineRule="auto"/>
        <w:ind w:left="360"/>
        <w:jc w:val="both"/>
      </w:pPr>
      <w:r>
        <w:rPr>
          <w:b/>
          <w:bCs/>
        </w:rPr>
        <w:t>On the corpus's broader treatment of the body.</w:t>
      </w:r>
      <w:r>
        <w:t xml:space="preserve"> B14 sits within the corpus's broader treatment of embodied formation (the body-as-temple emphasis throughout Vol 1 anthropology; the Garden of Your Heart somatic entry for fear in V2.Exp2; the V2.Exp8 refined formally-marked container's somatic-marker option; the broader carpet-work tradition's somatic-objectification opening in A17 + A23). B14 is the </w:t>
      </w:r>
      <w:r w:rsidR="00136765">
        <w:t>core</w:t>
      </w:r>
      <w:r>
        <w:t xml:space="preserve"> somatic-first access mode; the broader body-formation territory operates across multiple V2 explorations.</w:t>
      </w:r>
    </w:p>
    <w:p w14:paraId="7BFE497A" w14:textId="77777777" w:rsidR="007D0884" w:rsidRDefault="00000000">
      <w:pPr>
        <w:pStyle w:val="Heading2"/>
        <w:spacing w:before="320" w:after="120"/>
      </w:pPr>
      <w:bookmarkStart w:id="159" w:name="_Toc229940967"/>
      <w:r>
        <w:t>Materials</w:t>
      </w:r>
      <w:bookmarkEnd w:id="159"/>
    </w:p>
    <w:p w14:paraId="6555C700" w14:textId="77777777" w:rsidR="007D0884" w:rsidRDefault="00000000">
      <w:pPr>
        <w:spacing w:after="60" w:line="276" w:lineRule="auto"/>
        <w:ind w:left="720" w:hanging="180"/>
        <w:jc w:val="both"/>
      </w:pPr>
      <w:r>
        <w:t xml:space="preserve">• </w:t>
      </w:r>
      <w:r>
        <w:rPr>
          <w:b/>
          <w:bCs/>
        </w:rPr>
        <w:t>Space appropriate to carpet-work session</w:t>
      </w:r>
      <w:r>
        <w:t xml:space="preserve"> — per the standard carpet-work container.</w:t>
      </w:r>
    </w:p>
    <w:p w14:paraId="26C04A9B" w14:textId="77777777" w:rsidR="007D0884" w:rsidRDefault="00000000">
      <w:pPr>
        <w:spacing w:after="60" w:line="276" w:lineRule="auto"/>
        <w:ind w:left="720" w:hanging="180"/>
        <w:jc w:val="both"/>
      </w:pPr>
      <w:r>
        <w:t xml:space="preserve">• </w:t>
      </w:r>
      <w:r>
        <w:rPr>
          <w:b/>
          <w:bCs/>
        </w:rPr>
        <w:t>Optional drawing materials</w:t>
      </w:r>
      <w:r>
        <w:t xml:space="preserve"> — some Companions provide drawing materials for the metaphor refinement at Move 2, allowing the participant to literally draw what their body is showing. The drawing supports the metaphor refinement and provides a take-home artifact of the work. Not required.</w:t>
      </w:r>
    </w:p>
    <w:p w14:paraId="39FADC99" w14:textId="77777777" w:rsidR="007D0884" w:rsidRDefault="00000000">
      <w:pPr>
        <w:spacing w:after="60" w:line="276" w:lineRule="auto"/>
        <w:ind w:left="720" w:hanging="180"/>
        <w:jc w:val="both"/>
      </w:pPr>
      <w:r>
        <w:t xml:space="preserve">• </w:t>
      </w:r>
      <w:r>
        <w:rPr>
          <w:b/>
          <w:bCs/>
        </w:rPr>
        <w:t>Materials specific to subsequent carpet-work protocols</w:t>
      </w:r>
      <w:r>
        <w:t xml:space="preserve"> — per Move 6's deployed protocol (each carpet-work protocol's Part VI entry supplies the specific materials).</w:t>
      </w:r>
    </w:p>
    <w:p w14:paraId="67EDAD93" w14:textId="77777777" w:rsidR="007D0884" w:rsidRDefault="00000000">
      <w:pPr>
        <w:pStyle w:val="Heading2"/>
        <w:spacing w:before="320" w:after="120"/>
      </w:pPr>
      <w:bookmarkStart w:id="160" w:name="_Toc229940968"/>
      <w:r>
        <w:t>Time</w:t>
      </w:r>
      <w:bookmarkEnd w:id="160"/>
    </w:p>
    <w:p w14:paraId="2428D1FF" w14:textId="77777777" w:rsidR="007D0884" w:rsidRDefault="00000000">
      <w:pPr>
        <w:spacing w:after="60" w:line="276" w:lineRule="auto"/>
        <w:ind w:left="720" w:hanging="180"/>
        <w:jc w:val="both"/>
      </w:pPr>
      <w:r>
        <w:t xml:space="preserve">• </w:t>
      </w:r>
      <w:r>
        <w:rPr>
          <w:b/>
          <w:bCs/>
        </w:rPr>
        <w:t>Standard B14 deployment:</w:t>
      </w:r>
      <w:r>
        <w:t xml:space="preserve"> 45–90 minutes total. Allocation: Move 1 (localize) 5–10 min; Move 2 (metaphor refinement) 10–20 min; Move 3 (body conformation) 5–10 min; Move 4 (age) 5–10 min; Move 5 (scene) 5–20 min; Move 6 (carpet-work protocol) 20–60+ min.</w:t>
      </w:r>
    </w:p>
    <w:p w14:paraId="4D0CE533" w14:textId="77777777" w:rsidR="007D0884" w:rsidRDefault="00000000">
      <w:pPr>
        <w:spacing w:after="60" w:line="276" w:lineRule="auto"/>
        <w:ind w:left="720" w:hanging="180"/>
        <w:jc w:val="both"/>
      </w:pPr>
      <w:r>
        <w:t xml:space="preserve">• </w:t>
      </w:r>
      <w:r>
        <w:rPr>
          <w:b/>
          <w:bCs/>
        </w:rPr>
        <w:t>Compressed B14 deployment:</w:t>
      </w:r>
      <w:r>
        <w:t xml:space="preserve"> 30–45 minutes total for lighter work that does not require full Move 6 carpet-work protocol deployment; the somatic emergence at Moves 1–3 may itself be the work for the gathering.</w:t>
      </w:r>
    </w:p>
    <w:p w14:paraId="02C1ACE6" w14:textId="77777777" w:rsidR="007D0884" w:rsidRDefault="00000000">
      <w:pPr>
        <w:spacing w:after="60" w:line="276" w:lineRule="auto"/>
        <w:ind w:left="720" w:hanging="180"/>
        <w:jc w:val="both"/>
      </w:pPr>
      <w:r>
        <w:t xml:space="preserve">• </w:t>
      </w:r>
      <w:r>
        <w:rPr>
          <w:b/>
          <w:bCs/>
        </w:rPr>
        <w:t>Extended B14 deployment:</w:t>
      </w:r>
      <w:r>
        <w:t xml:space="preserve"> 90+ minutes for complex carpet-work where Move 6 deploys a substantial protocol from the somatic-first ground.</w:t>
      </w:r>
    </w:p>
    <w:p w14:paraId="28B10047" w14:textId="77777777" w:rsidR="007D0884" w:rsidRDefault="00000000" w:rsidP="00F87E80">
      <w:pPr>
        <w:pStyle w:val="Heading1"/>
      </w:pPr>
      <w:bookmarkStart w:id="161" w:name="_Toc229940969"/>
      <w:r>
        <w:t>B15 Pull-out Work</w:t>
      </w:r>
      <w:bookmarkEnd w:id="161"/>
    </w:p>
    <w:p w14:paraId="3806D47D" w14:textId="77777777" w:rsidR="007D0884" w:rsidRPr="00F87E80" w:rsidRDefault="00000000" w:rsidP="00F87E80">
      <w:pPr>
        <w:pStyle w:val="Heading2"/>
      </w:pPr>
      <w:bookmarkStart w:id="162" w:name="_Toc229940970"/>
      <w:r w:rsidRPr="00F87E80">
        <w:t>What this protocol does</w:t>
      </w:r>
      <w:bookmarkEnd w:id="162"/>
    </w:p>
    <w:p w14:paraId="7912A41C" w14:textId="503D8728" w:rsidR="007D0884" w:rsidRDefault="00000000">
      <w:pPr>
        <w:spacing w:after="60" w:line="276" w:lineRule="auto"/>
        <w:ind w:left="360"/>
        <w:jc w:val="both"/>
      </w:pPr>
      <w:r>
        <w:t xml:space="preserve">Pull-out Work is the corpus's </w:t>
      </w:r>
      <w:r w:rsidR="00136765">
        <w:t>core</w:t>
      </w:r>
      <w:r>
        <w:t xml:space="preserve"> Level III specialty for embodied trauma and active flashback containment. When a participant is having or close to an active flashback — the trauma is in the body and the cognitive engagement the rest of the carpet-work toolkit presupposes is unavailable — B15 supplies the operational protocol: localize the trauma as a somatic metaphor in the body (often spike, knife, band, weight, knotted rope); use a physical prop (foam bat, knotted sheet) as the metaphor's stand-in; coach the participant to physically </w:t>
      </w:r>
      <w:r>
        <w:lastRenderedPageBreak/>
        <w:t>pull the metaphor out of their body while a role-player provides controlled resistance; close with the redemption move of offering the wound to Christ who carried it in His body on the cross (1 Pet 2:24).</w:t>
      </w:r>
    </w:p>
    <w:p w14:paraId="5B2ECB2B" w14:textId="23061550" w:rsidR="007D0884" w:rsidRDefault="00000000">
      <w:pPr>
        <w:spacing w:after="60" w:line="276" w:lineRule="auto"/>
        <w:ind w:left="360"/>
        <w:jc w:val="both"/>
      </w:pPr>
      <w:r>
        <w:t xml:space="preserve">B15 is theologically distinct from the rest of the cohort because its substantive theological move is the </w:t>
      </w:r>
      <w:r>
        <w:rPr>
          <w:i/>
          <w:iCs/>
        </w:rPr>
        <w:t xml:space="preserve">redemption-closing </w:t>
      </w:r>
      <w:r w:rsidR="00136765">
        <w:rPr>
          <w:i/>
          <w:iCs/>
        </w:rPr>
        <w:t>core</w:t>
      </w:r>
      <w:r>
        <w:rPr>
          <w:i/>
          <w:iCs/>
        </w:rPr>
        <w:t xml:space="preserve"> discipline</w:t>
      </w:r>
      <w:r>
        <w:t xml:space="preserve"> — without the closing offering of the wound to Christ, the protocol ends in secular catharsis with somatic relief but no formation. The Christian-frame version always closes in redemption; the secular framing's "poetic justice" ending (shoving the metaphor back into the original wounder via role-play; burning it) does not import. </w:t>
      </w:r>
      <w:r>
        <w:rPr>
          <w:i/>
          <w:iCs/>
        </w:rPr>
        <w:t>The redemption is Christ's</w:t>
      </w:r>
      <w:r>
        <w:t xml:space="preserve"> — B15 joins the source-reversal </w:t>
      </w:r>
      <w:r w:rsidR="00136765">
        <w:t>core</w:t>
      </w:r>
      <w:r>
        <w:t xml:space="preserve"> series at the eleventh </w:t>
      </w:r>
      <w:r w:rsidR="00136765">
        <w:t>core</w:t>
      </w:r>
      <w:r>
        <w:t xml:space="preserve"> instance at the modality / specialty altitude.</w:t>
      </w:r>
    </w:p>
    <w:p w14:paraId="2D351A59" w14:textId="473B98E3" w:rsidR="007D0884" w:rsidRDefault="00000000">
      <w:pPr>
        <w:spacing w:after="60" w:line="276" w:lineRule="auto"/>
        <w:ind w:left="360"/>
        <w:jc w:val="both"/>
      </w:pPr>
      <w:r>
        <w:t xml:space="preserve">B15 carries the cohort's most stringent competency-and-referral framing. Per Decision 12.4, the protocol is canonized with: Companion II minimum competency for </w:t>
      </w:r>
      <w:r>
        <w:rPr>
          <w:i/>
          <w:iCs/>
        </w:rPr>
        <w:t>participation</w:t>
      </w:r>
      <w:r>
        <w:t xml:space="preserve"> (holding the room as supporting Companion; holding the prop; providing controlled resistance under the primary Companion's direction); Companion III for </w:t>
      </w:r>
      <w:r>
        <w:rPr>
          <w:i/>
          <w:iCs/>
        </w:rPr>
        <w:t>primary facilitation</w:t>
      </w:r>
      <w:r>
        <w:t xml:space="preserve">; explicit clinical-referral protocol when trauma intensity exceeds Companion competence. The corpus's posture is that B15 belongs in the </w:t>
      </w:r>
      <w:r w:rsidR="00136765">
        <w:t>core</w:t>
      </w:r>
      <w:r>
        <w:t xml:space="preserve"> portfolio because the trauma-prevalent populations FotH work intends to serve need this protocol available somewhere; referral-only would leave the gap structurally open and force every active-flashback situation to clinical care that may not be immediately available or theologically appropriate. The canonization preserves the gap-filler value while protecting against mishandling through the competency floor and the explicit referral protocol.</w:t>
      </w:r>
    </w:p>
    <w:p w14:paraId="6940871F" w14:textId="77777777" w:rsidR="007D0884" w:rsidRPr="00F87E80" w:rsidRDefault="00000000" w:rsidP="00F87E80">
      <w:pPr>
        <w:rPr>
          <w:b/>
          <w:bCs/>
        </w:rPr>
      </w:pPr>
      <w:r w:rsidRPr="00F87E80">
        <w:rPr>
          <w:b/>
          <w:bCs/>
        </w:rPr>
        <w:t>When to use it</w:t>
      </w:r>
    </w:p>
    <w:p w14:paraId="6B8C9257" w14:textId="47A4E285" w:rsidR="007D0884" w:rsidRDefault="00000000">
      <w:pPr>
        <w:spacing w:after="60" w:line="276" w:lineRule="auto"/>
        <w:ind w:left="720" w:hanging="180"/>
        <w:jc w:val="both"/>
      </w:pPr>
      <w:r>
        <w:t xml:space="preserve">• </w:t>
      </w:r>
      <w:r>
        <w:rPr>
          <w:b/>
          <w:bCs/>
        </w:rPr>
        <w:t>When a participant is in or close to an active flashback during a session.</w:t>
      </w:r>
      <w:r>
        <w:t xml:space="preserve"> The clinical signal: the participant has been operating in cognitive engagement and is now somatically reliving the trauma — body posture changes; breath becomes shallow or hyperventilating; eye contact may be lost or fixed elsewhere; the participant may report (or stop being able to report) that "it's happening again"; the cognitive engagement the rest of the toolkit presupposes is unavailable. This is the </w:t>
      </w:r>
      <w:r w:rsidR="00136765">
        <w:t>core</w:t>
      </w:r>
      <w:r>
        <w:t xml:space="preserve"> use case; B15 is specifically designed for this moment.</w:t>
      </w:r>
    </w:p>
    <w:p w14:paraId="0AD70AE5" w14:textId="77777777" w:rsidR="007D0884" w:rsidRDefault="00000000">
      <w:pPr>
        <w:spacing w:after="60" w:line="276" w:lineRule="auto"/>
        <w:ind w:left="720" w:hanging="180"/>
        <w:jc w:val="both"/>
      </w:pPr>
      <w:r>
        <w:t xml:space="preserve">• </w:t>
      </w:r>
      <w:r>
        <w:rPr>
          <w:b/>
          <w:bCs/>
        </w:rPr>
        <w:t>For substantial trauma material that earlier carpet-work has surfaced but not yet contained.</w:t>
      </w:r>
      <w:r>
        <w:t xml:space="preserve"> When prior sessions have surfaced trauma material that B14 Kinesthetic Metaphor or A17 Carpet-Style Healing and Forgiveness have approached but not been able to contain (the participant has done the prior work and now carries somatically-located trauma that the prior work has made visible but not yet released), B15 may be the protocol the work needs next. The Companion's discernment about whether B15 is appropriate, and when, governs.</w:t>
      </w:r>
    </w:p>
    <w:p w14:paraId="76C9AD42" w14:textId="77777777" w:rsidR="007D0884" w:rsidRDefault="00000000">
      <w:pPr>
        <w:spacing w:after="60" w:line="276" w:lineRule="auto"/>
        <w:ind w:left="720" w:hanging="180"/>
        <w:jc w:val="both"/>
      </w:pPr>
      <w:r>
        <w:t xml:space="preserve">• </w:t>
      </w:r>
      <w:r>
        <w:rPr>
          <w:b/>
          <w:bCs/>
        </w:rPr>
        <w:t>For sexual-abuse recovery work</w:t>
      </w:r>
      <w:r>
        <w:t xml:space="preserve"> where the trauma is embodied and somatic-first approaches are operationally necessary. Companion III competency strongly preferred for primary facilitation; Companion II participation appropriate with Companion III oversight.</w:t>
      </w:r>
    </w:p>
    <w:p w14:paraId="3208B46A" w14:textId="6FD5095A" w:rsidR="007D0884" w:rsidRDefault="00000000">
      <w:pPr>
        <w:spacing w:after="60" w:line="276" w:lineRule="auto"/>
        <w:ind w:left="720" w:hanging="180"/>
        <w:jc w:val="both"/>
      </w:pPr>
      <w:r>
        <w:t xml:space="preserve">• </w:t>
      </w:r>
      <w:r>
        <w:rPr>
          <w:b/>
          <w:bCs/>
        </w:rPr>
        <w:t>As specifically-prepared session-component deployment.</w:t>
      </w:r>
      <w:r>
        <w:t xml:space="preserve"> Unlike most carpet-work protocols that may deploy as the work-component on Companion discernment during a session, B15 typically requires pre-session preparation — the Companion-team's competency check, the prop preparation, the role-player briefing, the body's preparation to hold the work. Spontaneous mid-session B15 deployment is operationally possible (when a flashback emerges unexpectedly and B15 is the operational response) but is the harder case; specifically-prepared deployment is the </w:t>
      </w:r>
      <w:r w:rsidR="00136765">
        <w:t>core</w:t>
      </w:r>
      <w:r>
        <w:t xml:space="preserve"> default.</w:t>
      </w:r>
    </w:p>
    <w:p w14:paraId="12FE0EAB" w14:textId="77777777" w:rsidR="007D0884" w:rsidRDefault="00000000">
      <w:pPr>
        <w:spacing w:after="60" w:line="276" w:lineRule="auto"/>
        <w:ind w:left="720" w:hanging="180"/>
        <w:jc w:val="both"/>
      </w:pPr>
      <w:r>
        <w:t xml:space="preserve">• </w:t>
      </w:r>
      <w:r>
        <w:rPr>
          <w:b/>
          <w:bCs/>
        </w:rPr>
        <w:t>In bodies whose container competency and Companion-staffing can hold the work.</w:t>
      </w:r>
      <w:r>
        <w:t xml:space="preserve"> B15 requires a robust container under V2.Exp8 refined; Companion-team support per B13 (two-Companion structure strongly preferred even when the body's default is single-Companion); group-member readiness to hold the work without secondary trauma activation among other participants.</w:t>
      </w:r>
    </w:p>
    <w:p w14:paraId="37856687" w14:textId="77777777" w:rsidR="007D0884" w:rsidRDefault="00000000">
      <w:pPr>
        <w:spacing w:after="60" w:line="276" w:lineRule="auto"/>
        <w:ind w:left="720" w:hanging="180"/>
        <w:jc w:val="both"/>
      </w:pPr>
      <w:r>
        <w:lastRenderedPageBreak/>
        <w:t xml:space="preserve">• </w:t>
      </w:r>
      <w:r>
        <w:rPr>
          <w:b/>
          <w:bCs/>
        </w:rPr>
        <w:t>At Companion III competency for primary facilitation; Companion II minimum for participation.</w:t>
      </w:r>
      <w:r>
        <w:t xml:space="preserve"> No Level I participation in B15 deployments; the work's intensity and the protocol's specialty character require Companion competency floor at II.</w:t>
      </w:r>
    </w:p>
    <w:p w14:paraId="13BB098F" w14:textId="77777777" w:rsidR="007D0884" w:rsidRPr="00F87E80" w:rsidRDefault="00000000" w:rsidP="00F87E80">
      <w:pPr>
        <w:rPr>
          <w:b/>
          <w:bCs/>
        </w:rPr>
      </w:pPr>
      <w:r w:rsidRPr="00F87E80">
        <w:rPr>
          <w:b/>
          <w:bCs/>
        </w:rPr>
        <w:t>When NOT to use it</w:t>
      </w:r>
    </w:p>
    <w:p w14:paraId="096A757D" w14:textId="2D6A79F6" w:rsidR="007D0884" w:rsidRDefault="00000000">
      <w:pPr>
        <w:spacing w:after="60" w:line="276" w:lineRule="auto"/>
        <w:ind w:left="720" w:hanging="180"/>
        <w:jc w:val="both"/>
      </w:pPr>
      <w:r>
        <w:t xml:space="preserve">• </w:t>
      </w:r>
      <w:r>
        <w:rPr>
          <w:b/>
          <w:bCs/>
        </w:rPr>
        <w:t>When the trauma intensity exceeds Companion competence.</w:t>
      </w:r>
      <w:r>
        <w:t xml:space="preserve"> This is the cohort's most stringent referral consideration. When the Companion's discernment is that the participant's trauma requires licensed clinical care — the trauma is sustained, complex, dissociative, sexual-abuse-with-PTSD, or otherwise beyond the Companion's scope — the </w:t>
      </w:r>
      <w:r w:rsidR="00136765">
        <w:t>core</w:t>
      </w:r>
      <w:r>
        <w:t xml:space="preserve"> response is referral to a licensed trauma clinician (preferably one with Christian-frame practice but, if needed, secular clinical care over no care). Referral is not failure; referral is competency. The Companion's discipline is to know when the work belongs outside the corpus's care and to refer cleanly.</w:t>
      </w:r>
    </w:p>
    <w:p w14:paraId="5429FB46" w14:textId="77777777" w:rsidR="007D0884" w:rsidRDefault="00000000">
      <w:pPr>
        <w:spacing w:after="60" w:line="276" w:lineRule="auto"/>
        <w:ind w:left="720" w:hanging="180"/>
        <w:jc w:val="both"/>
      </w:pPr>
      <w:r>
        <w:t xml:space="preserve">• </w:t>
      </w:r>
      <w:r>
        <w:rPr>
          <w:b/>
          <w:bCs/>
        </w:rPr>
        <w:t>In bodies whose container competency is not robust.</w:t>
      </w:r>
      <w:r>
        <w:t xml:space="preserve"> New bodies, bodies in difficult lifecycle stages, bodies with unresolved relational material — none of these can hold B15 safely. The protocol requires container competency that established mature bodies have developed across years of practice; bodies still developing container competency should not deploy B15.</w:t>
      </w:r>
    </w:p>
    <w:p w14:paraId="6999957A" w14:textId="77777777" w:rsidR="007D0884" w:rsidRDefault="00000000">
      <w:pPr>
        <w:spacing w:after="60" w:line="276" w:lineRule="auto"/>
        <w:ind w:left="720" w:hanging="180"/>
        <w:jc w:val="both"/>
      </w:pPr>
      <w:r>
        <w:t xml:space="preserve">• </w:t>
      </w:r>
      <w:r>
        <w:rPr>
          <w:b/>
          <w:bCs/>
        </w:rPr>
        <w:t>Without two-Companion structure where the body's staffing permits.</w:t>
      </w:r>
      <w:r>
        <w:t xml:space="preserve"> B15 deployment strongly benefits from B13's two-Companion structure. The back Companion's tracking of the bigger picture is operationally essential when the front Companion is in close with active-flashback work; the group's mood, the role-player's care, the broader gathering's safety all require the back Companion's attention. Single-Companion deployment is operationally possible but is the harder case; the Companion's pre-deployment discernment about whether single-Companion deployment is appropriate governs.</w:t>
      </w:r>
    </w:p>
    <w:p w14:paraId="44085C7C" w14:textId="65598029" w:rsidR="007D0884" w:rsidRDefault="00000000">
      <w:pPr>
        <w:spacing w:after="60" w:line="276" w:lineRule="auto"/>
        <w:ind w:left="720" w:hanging="180"/>
        <w:jc w:val="both"/>
      </w:pPr>
      <w:r>
        <w:t xml:space="preserve">• </w:t>
      </w:r>
      <w:r>
        <w:rPr>
          <w:b/>
          <w:bCs/>
        </w:rPr>
        <w:t xml:space="preserve">In contexts where the redemption-closing </w:t>
      </w:r>
      <w:r w:rsidR="00136765">
        <w:rPr>
          <w:b/>
          <w:bCs/>
        </w:rPr>
        <w:t>core</w:t>
      </w:r>
      <w:r>
        <w:rPr>
          <w:b/>
          <w:bCs/>
        </w:rPr>
        <w:t xml:space="preserve"> discipline cannot operationally hold.</w:t>
      </w:r>
      <w:r>
        <w:t xml:space="preserve"> Where the Companion is not committed to the redemption-closing as substantive theological work, or where the participant's theological context cannot receive the closing's offering-of-the-wound-to-Christ framing, B15 should not deploy. The protocol's secular form ends in catharsis; the Christian-frame version ends in redemption; without the closing, the work is operationally incomplete and may produce somatic relief that is not formation.</w:t>
      </w:r>
    </w:p>
    <w:p w14:paraId="0FD0E1DC" w14:textId="77777777" w:rsidR="007D0884" w:rsidRDefault="00000000">
      <w:pPr>
        <w:spacing w:after="60" w:line="276" w:lineRule="auto"/>
        <w:ind w:left="720" w:hanging="180"/>
        <w:jc w:val="both"/>
      </w:pPr>
      <w:r>
        <w:t xml:space="preserve">• </w:t>
      </w:r>
      <w:r>
        <w:rPr>
          <w:b/>
          <w:bCs/>
        </w:rPr>
        <w:t>As substitute for verbal/cognitive work that is operationally available.</w:t>
      </w:r>
      <w:r>
        <w:t xml:space="preserve"> B15 is specifically for situations where cognitive engagement is unavailable; participants whose cognitive engagement is operationally intact should not have B15 deployed as a "deeper" form of work. The protocol's value is specifically for trauma-contained-in-body situations where verbal/cognitive entry cannot reach.</w:t>
      </w:r>
    </w:p>
    <w:p w14:paraId="5B755C1C" w14:textId="77777777" w:rsidR="007D0884" w:rsidRDefault="00000000">
      <w:pPr>
        <w:spacing w:after="60" w:line="276" w:lineRule="auto"/>
        <w:ind w:left="720" w:hanging="180"/>
        <w:jc w:val="both"/>
      </w:pPr>
      <w:r>
        <w:t xml:space="preserve">• </w:t>
      </w:r>
      <w:r>
        <w:rPr>
          <w:b/>
          <w:bCs/>
        </w:rPr>
        <w:t>For substance-related somatic phenomena.</w:t>
      </w:r>
      <w:r>
        <w:t xml:space="preserve"> Some somatic phenomena have direct medical or substance-related causes warranting medical attention rather than carpet-work. The Companion's discernment distinguishes trauma-resident somatic material from medically-resident somatic material; medical material routes to medical care, not to B15.</w:t>
      </w:r>
    </w:p>
    <w:p w14:paraId="405B77F0" w14:textId="77777777" w:rsidR="007D0884" w:rsidRDefault="00000000">
      <w:pPr>
        <w:pStyle w:val="Heading2"/>
        <w:spacing w:before="320" w:after="120"/>
      </w:pPr>
      <w:bookmarkStart w:id="163" w:name="_Toc229940971"/>
      <w:r>
        <w:t>The protocol</w:t>
      </w:r>
      <w:bookmarkEnd w:id="163"/>
    </w:p>
    <w:p w14:paraId="1014FCE5" w14:textId="77777777" w:rsidR="007D0884" w:rsidRDefault="00000000">
      <w:pPr>
        <w:spacing w:after="60" w:line="276" w:lineRule="auto"/>
        <w:ind w:left="360"/>
        <w:jc w:val="both"/>
      </w:pPr>
      <w:r>
        <w:t>B15 runs across six operational moves, typically 45–75 minutes for a complete deployment. The protocol moves more quickly than other carpet-work because active-flashback containment is time-sensitive and prolonged engagement compounds the participant's somatic load.</w:t>
      </w:r>
    </w:p>
    <w:p w14:paraId="10369458" w14:textId="77777777" w:rsidR="007D0884" w:rsidRPr="00084ABD" w:rsidRDefault="00000000" w:rsidP="00084ABD">
      <w:pPr>
        <w:rPr>
          <w:b/>
          <w:bCs/>
        </w:rPr>
      </w:pPr>
      <w:r w:rsidRPr="00084ABD">
        <w:rPr>
          <w:b/>
          <w:bCs/>
        </w:rPr>
        <w:t>Move 1 — Recognize and confirm active or near-flashback state; secure container (5–10 minutes)</w:t>
      </w:r>
    </w:p>
    <w:p w14:paraId="18E59B75" w14:textId="77777777" w:rsidR="007D0884" w:rsidRDefault="00000000">
      <w:pPr>
        <w:spacing w:after="60" w:line="276" w:lineRule="auto"/>
        <w:ind w:left="360"/>
        <w:jc w:val="both"/>
      </w:pPr>
      <w:r>
        <w:rPr>
          <w:b/>
          <w:bCs/>
        </w:rPr>
        <w:t>Companion framing:</w:t>
      </w:r>
      <w:r>
        <w:t xml:space="preserve"> </w:t>
      </w:r>
      <w:r>
        <w:rPr>
          <w:i/>
          <w:iCs/>
        </w:rPr>
        <w:t>"[Participant], I'm seeing that what's happening right now is in your body more than in your words. The cognitive work we were doing isn't where this lives. Are you with me? Can you hear me?"</w:t>
      </w:r>
    </w:p>
    <w:p w14:paraId="3B89A6C7" w14:textId="77777777" w:rsidR="007D0884" w:rsidRDefault="00000000">
      <w:pPr>
        <w:spacing w:after="60" w:line="276" w:lineRule="auto"/>
        <w:ind w:left="360"/>
        <w:jc w:val="both"/>
      </w:pPr>
      <w:r>
        <w:rPr>
          <w:b/>
          <w:bCs/>
        </w:rPr>
        <w:lastRenderedPageBreak/>
        <w:t>Companion work:</w:t>
      </w:r>
      <w:r>
        <w:t xml:space="preserve"> Confirm the operational state. The flashback-recognition signals include: posture rigidity or collapse; breath changes (shallow, hyperventilating, held); eye-contact loss or fixed-gaze; reported re-experiencing ("it's happening again"; "I'm there"); somatic shaking; sweating; cold extremities; partial dissociation (the participant is operationally present but their attention is partially elsewhere). The Companion's discernment confirms B15 is the protocol the moment needs.</w:t>
      </w:r>
    </w:p>
    <w:p w14:paraId="2AD000E1" w14:textId="77777777" w:rsidR="007D0884" w:rsidRDefault="00000000">
      <w:pPr>
        <w:spacing w:after="60" w:line="276" w:lineRule="auto"/>
        <w:ind w:left="360"/>
        <w:jc w:val="both"/>
      </w:pPr>
      <w:r>
        <w:rPr>
          <w:b/>
          <w:bCs/>
        </w:rPr>
        <w:t>Companion framing if confirmed:</w:t>
      </w:r>
      <w:r>
        <w:t xml:space="preserve"> </w:t>
      </w:r>
      <w:r>
        <w:rPr>
          <w:i/>
          <w:iCs/>
        </w:rPr>
        <w:t>"What we're going to do is bring what's in your body out into the room where we can work with it. The Lord is here with us; we're not alone in this; we're going to do this carefully. Can you receive that?"</w:t>
      </w:r>
    </w:p>
    <w:p w14:paraId="08BE7063" w14:textId="77777777" w:rsidR="007D0884" w:rsidRDefault="00000000">
      <w:pPr>
        <w:spacing w:after="60" w:line="276" w:lineRule="auto"/>
        <w:ind w:left="360"/>
        <w:jc w:val="both"/>
      </w:pPr>
      <w:r>
        <w:rPr>
          <w:b/>
          <w:bCs/>
        </w:rPr>
        <w:t>Companion-team work:</w:t>
      </w:r>
      <w:r>
        <w:t xml:space="preserve"> The Companion-team secures the container — front Companion in close; back Companion at the edge tracking the group; group members briefed (briefly, with the participant's awareness) on what is about to happen and how they can support. If two-Companion structure is not operationally available, the single-Companion Companion checks the container's robustness: are the participants in the room able to hold the work without being secondarily activated? Is the physical space appropriate? Is there time for the full protocol?</w:t>
      </w:r>
    </w:p>
    <w:p w14:paraId="0CEA45BB" w14:textId="77777777" w:rsidR="007D0884" w:rsidRDefault="00000000">
      <w:pPr>
        <w:spacing w:after="60" w:line="276" w:lineRule="auto"/>
        <w:ind w:left="360"/>
        <w:jc w:val="both"/>
      </w:pPr>
      <w:r>
        <w:rPr>
          <w:b/>
          <w:bCs/>
        </w:rPr>
        <w:t>Companion discernment.</w:t>
      </w:r>
      <w:r>
        <w:t xml:space="preserve"> Move 1's central question is </w:t>
      </w:r>
      <w:r>
        <w:rPr>
          <w:i/>
          <w:iCs/>
        </w:rPr>
        <w:t>whether B15 deploys at all</w:t>
      </w:r>
      <w:r>
        <w:t xml:space="preserve">. The trauma intensity may exceed Companion competence; the container may not be robust enough; the participant may need clinical care now rather than carpet-work. If the Companion's discernment is that B15 should not deploy, the response is to stabilize the participant in the room (grounding work; breath work; reorientation to the present; bringing the participant gently back from the activation), close the work-component cleanly, and route the participant to subsequent care — pastoral check-in within 24 hours; clinical referral if appropriate; specific follow-up planning. </w:t>
      </w:r>
      <w:r>
        <w:rPr>
          <w:i/>
          <w:iCs/>
        </w:rPr>
        <w:t>Not deploying B15 is itself a valid clinical-pastoral decision.</w:t>
      </w:r>
    </w:p>
    <w:p w14:paraId="1281E084" w14:textId="77777777" w:rsidR="007D0884" w:rsidRDefault="00000000">
      <w:pPr>
        <w:spacing w:after="60" w:line="276" w:lineRule="auto"/>
        <w:ind w:left="360"/>
        <w:jc w:val="both"/>
      </w:pPr>
      <w:r>
        <w:t>If the discernment is that B15 deploys, Move 1 closes with the participant's brief consent (</w:t>
      </w:r>
      <w:r>
        <w:rPr>
          <w:i/>
          <w:iCs/>
        </w:rPr>
        <w:t>"Are you with me on this?"</w:t>
      </w:r>
      <w:r>
        <w:t>) and the Companion-team's coordinated entry into the protocol.</w:t>
      </w:r>
    </w:p>
    <w:p w14:paraId="1B8EE9AB" w14:textId="77777777" w:rsidR="007D0884" w:rsidRPr="00084ABD" w:rsidRDefault="00000000" w:rsidP="00084ABD">
      <w:pPr>
        <w:rPr>
          <w:b/>
          <w:bCs/>
        </w:rPr>
      </w:pPr>
      <w:r w:rsidRPr="00084ABD">
        <w:rPr>
          <w:b/>
          <w:bCs/>
        </w:rPr>
        <w:t>Move 2 — Localize the trauma as a somatic metaphor in the body (5–10 minutes)</w:t>
      </w:r>
    </w:p>
    <w:p w14:paraId="54A7040F" w14:textId="77777777" w:rsidR="007D0884" w:rsidRDefault="00000000">
      <w:pPr>
        <w:spacing w:after="60" w:line="276" w:lineRule="auto"/>
        <w:ind w:left="360"/>
        <w:jc w:val="both"/>
      </w:pPr>
      <w:r>
        <w:rPr>
          <w:b/>
          <w:bCs/>
        </w:rPr>
        <w:t>Companion framing:</w:t>
      </w:r>
      <w:r>
        <w:t xml:space="preserve"> </w:t>
      </w:r>
      <w:r>
        <w:rPr>
          <w:i/>
          <w:iCs/>
        </w:rPr>
        <w:t>"With your body holding what it's holding — where in your body is the trauma right now? What part of you is carrying it? And what does it feel like — what's the shape, what's it look like as a thing in your body?"</w:t>
      </w:r>
    </w:p>
    <w:p w14:paraId="2653A378" w14:textId="77777777" w:rsidR="007D0884" w:rsidRDefault="00000000">
      <w:pPr>
        <w:spacing w:after="60" w:line="276" w:lineRule="auto"/>
        <w:ind w:left="360"/>
        <w:jc w:val="both"/>
      </w:pPr>
      <w:r>
        <w:rPr>
          <w:b/>
          <w:bCs/>
        </w:rPr>
        <w:t>Participant work:</w:t>
      </w:r>
      <w:r>
        <w:t xml:space="preserve"> Localize the trauma somatically and identify the metaphor. The localizations common to trauma: chest (heart area; sternum; throat-area); gut (low and deep; sometimes radiating); back (between shoulder blades; lower back); head (specific localized pressure or pain); pelvis (sexual-abuse trauma specifically often localizes here); specific limb if the trauma was physical. The metaphors common to trauma: spike (stabbing through); knife (cutting); knotted rope (tightening); band (constricting around); weight (pressing down or in); ball of darkness; razor-wire; jagged stone.</w:t>
      </w:r>
    </w:p>
    <w:p w14:paraId="71B2FB46" w14:textId="77777777" w:rsidR="007D0884" w:rsidRDefault="00000000">
      <w:pPr>
        <w:spacing w:after="60" w:line="276" w:lineRule="auto"/>
        <w:ind w:left="360"/>
        <w:jc w:val="both"/>
      </w:pPr>
      <w:r>
        <w:rPr>
          <w:b/>
          <w:bCs/>
        </w:rPr>
        <w:t>Companion discernment.</w:t>
      </w:r>
      <w:r>
        <w:t xml:space="preserve"> This move is operationally close to B14 Kinesthetic Metaphor's Move 2 but operates under trauma-containment time-pressure. The Companion paces appropriately — fast enough to maintain the work's momentum; slow enough for the participant's body to supply the metaphor. The Companion does not suggest the metaphor; the participant's body supplies it. V2.Exp7A discernment-of-voices operates throughout; the Companion attends to whether the metaphor is the participant's body's reading or whether internal-voice material (the accuser; an internalized lie about the trauma's nature) is shaping the reading.</w:t>
      </w:r>
    </w:p>
    <w:p w14:paraId="7A5E8D9C" w14:textId="77777777" w:rsidR="007D0884" w:rsidRDefault="00000000">
      <w:pPr>
        <w:spacing w:after="60" w:line="276" w:lineRule="auto"/>
        <w:ind w:left="360"/>
        <w:jc w:val="both"/>
      </w:pPr>
      <w:r>
        <w:t>If the localization and metaphor surface immediately (the participant has been working with this material before and the metaphor is known), the move runs quickly. If the somatic localization is unstable (the trauma is moving in the body; the metaphor keeps shifting), the Companion may need to engage stabilization work briefly before proceeding to Move 3.</w:t>
      </w:r>
    </w:p>
    <w:p w14:paraId="186B8A24" w14:textId="77777777" w:rsidR="007D0884" w:rsidRPr="00084ABD" w:rsidRDefault="00000000" w:rsidP="00084ABD">
      <w:pPr>
        <w:rPr>
          <w:b/>
          <w:bCs/>
        </w:rPr>
      </w:pPr>
      <w:r w:rsidRPr="00084ABD">
        <w:rPr>
          <w:b/>
          <w:bCs/>
        </w:rPr>
        <w:t>Move 3 — Introduce the physical prop as the metaphor's stand-in (3–5 minutes)</w:t>
      </w:r>
    </w:p>
    <w:p w14:paraId="709F5347" w14:textId="77777777" w:rsidR="007D0884" w:rsidRDefault="00000000">
      <w:pPr>
        <w:spacing w:after="60" w:line="276" w:lineRule="auto"/>
        <w:ind w:left="360"/>
        <w:jc w:val="both"/>
      </w:pPr>
      <w:r>
        <w:rPr>
          <w:b/>
          <w:bCs/>
        </w:rPr>
        <w:lastRenderedPageBreak/>
        <w:t>Companion framing:</w:t>
      </w:r>
      <w:r>
        <w:t xml:space="preserve"> </w:t>
      </w:r>
      <w:r>
        <w:rPr>
          <w:i/>
          <w:iCs/>
        </w:rPr>
        <w:t>"What's in your body, we're going to bring out into the room. [Holds up the prop — foam bat, knotted sheet, or similar appropriate to the metaphor.] This [bat / knotted sheet / prop] is the [spike / knife / knotted rope / band / weight] for now. It's not the actual trauma; it's the placeholder so we can work with it physically. Take it from me when you're ready."</w:t>
      </w:r>
    </w:p>
    <w:p w14:paraId="2B4AC095" w14:textId="77777777" w:rsidR="007D0884" w:rsidRDefault="00000000">
      <w:pPr>
        <w:spacing w:after="60" w:line="276" w:lineRule="auto"/>
        <w:ind w:left="360"/>
        <w:jc w:val="both"/>
      </w:pPr>
      <w:r>
        <w:rPr>
          <w:b/>
          <w:bCs/>
        </w:rPr>
        <w:t>Participant work:</w:t>
      </w:r>
      <w:r>
        <w:t xml:space="preserve"> Receive the prop. The transfer is operationally meaningful — the participant takes hold of the prop and the prop is now the placeholder for the somatic metaphor. The participant may hold the prop in the location in the body where the trauma is localized (the foam bat held against the chest where the spike was; the knotted sheet wrapped around the area where the band was constricting).</w:t>
      </w:r>
    </w:p>
    <w:p w14:paraId="6DCADC48" w14:textId="77777777" w:rsidR="007D0884" w:rsidRDefault="00000000">
      <w:pPr>
        <w:spacing w:after="60" w:line="276" w:lineRule="auto"/>
        <w:ind w:left="360"/>
        <w:jc w:val="both"/>
      </w:pPr>
      <w:r>
        <w:rPr>
          <w:b/>
          <w:bCs/>
        </w:rPr>
        <w:t>Companion discernment.</w:t>
      </w:r>
      <w:r>
        <w:t xml:space="preserve"> The prop choice matters operationally. Common prop selections by metaphor type: </w:t>
      </w:r>
      <w:r>
        <w:rPr>
          <w:i/>
          <w:iCs/>
        </w:rPr>
        <w:t>spike, knife, sharp-pointed metaphors</w:t>
      </w:r>
      <w:r>
        <w:t xml:space="preserve"> → foam bat held by the pointed end so the participant can wield it; </w:t>
      </w:r>
      <w:r>
        <w:rPr>
          <w:i/>
          <w:iCs/>
        </w:rPr>
        <w:t>knotted rope, band, constricting metaphors</w:t>
      </w:r>
      <w:r>
        <w:t xml:space="preserve"> → knotted sheet that can be tugged at and pulled; </w:t>
      </w:r>
      <w:r>
        <w:rPr>
          <w:i/>
          <w:iCs/>
        </w:rPr>
        <w:t>weight, pressing-down metaphors</w:t>
      </w:r>
      <w:r>
        <w:t xml:space="preserve"> → cushion or weighted object the participant can lift off; </w:t>
      </w:r>
      <w:r>
        <w:rPr>
          <w:i/>
          <w:iCs/>
        </w:rPr>
        <w:t>ball of darkness, dispersed metaphors</w:t>
      </w:r>
      <w:r>
        <w:t xml:space="preserve"> → object that can be physically removed from the body. The Companion's pre-session preparation should anticipate likely metaphor categories and have appropriate props available.</w:t>
      </w:r>
    </w:p>
    <w:p w14:paraId="1A71B34A" w14:textId="77777777" w:rsidR="007D0884" w:rsidRDefault="00000000">
      <w:pPr>
        <w:spacing w:after="60" w:line="276" w:lineRule="auto"/>
        <w:ind w:left="360"/>
        <w:jc w:val="both"/>
      </w:pPr>
      <w:r>
        <w:t xml:space="preserve">The Companion's framing names the prop as placeholder — </w:t>
      </w:r>
      <w:r>
        <w:rPr>
          <w:i/>
          <w:iCs/>
        </w:rPr>
        <w:t>"it's not the actual trauma; it's the placeholder so we can work with it physically."</w:t>
      </w:r>
      <w:r>
        <w:t xml:space="preserve"> The placeholder framing is structurally similar to B11's figure-as-door framing; the prop is the door through which the participant can engage the trauma physically rather than the trauma itself. The framing protects against magical-thinking deployment of the prop ("if I destroy this prop, the trauma is destroyed").</w:t>
      </w:r>
    </w:p>
    <w:p w14:paraId="16F7DE8C" w14:textId="77777777" w:rsidR="007D0884" w:rsidRPr="00084ABD" w:rsidRDefault="00000000" w:rsidP="00084ABD">
      <w:pPr>
        <w:rPr>
          <w:b/>
          <w:bCs/>
        </w:rPr>
      </w:pPr>
      <w:r w:rsidRPr="00084ABD">
        <w:rPr>
          <w:b/>
          <w:bCs/>
        </w:rPr>
        <w:t>Move 4 — Pull the metaphor out of the body with controlled resistance (10–20 minutes)</w:t>
      </w:r>
    </w:p>
    <w:p w14:paraId="3E217155" w14:textId="77777777" w:rsidR="007D0884" w:rsidRDefault="00000000">
      <w:pPr>
        <w:spacing w:after="60" w:line="276" w:lineRule="auto"/>
        <w:ind w:left="360"/>
        <w:jc w:val="both"/>
      </w:pPr>
      <w:r>
        <w:rPr>
          <w:b/>
          <w:bCs/>
        </w:rPr>
        <w:t>Companion framing:</w:t>
      </w:r>
      <w:r>
        <w:t xml:space="preserve"> </w:t>
      </w:r>
      <w:r>
        <w:rPr>
          <w:i/>
          <w:iCs/>
        </w:rPr>
        <w:t>"Now we're going to physically pull the [metaphor] out. [Role-player] is going to hold the other end of the [prop] and provide resistance — not enough to win; enough that you have to work to pull it out. You'll pull; they'll resist; you keep pulling until the [metaphor] is fully out of your body. The Lord is here with you in this; you're not alone in the pulling. Are you ready?"</w:t>
      </w:r>
    </w:p>
    <w:p w14:paraId="2405A6DE" w14:textId="77777777" w:rsidR="007D0884" w:rsidRDefault="00000000">
      <w:pPr>
        <w:spacing w:after="60" w:line="276" w:lineRule="auto"/>
        <w:ind w:left="360"/>
        <w:jc w:val="both"/>
      </w:pPr>
      <w:r>
        <w:rPr>
          <w:b/>
          <w:bCs/>
        </w:rPr>
        <w:t>Participant work:</w:t>
      </w:r>
      <w:r>
        <w:t xml:space="preserve"> Engage the physical pulling-out of the metaphor. With the role-player holding the other end of the prop and providing controlled resistance, the participant physically pulls the prop away from where the trauma is localized in the body. The pulling is somatic — the body engages the work; the participant's musculature, breath, and posture all participate. The role-player provides resistance that requires the participant's sustained engagement but does not prevent the pull-out.</w:t>
      </w:r>
    </w:p>
    <w:p w14:paraId="07DF5616" w14:textId="77777777" w:rsidR="007D0884" w:rsidRDefault="00000000">
      <w:pPr>
        <w:spacing w:after="60" w:line="276" w:lineRule="auto"/>
        <w:ind w:left="360"/>
        <w:jc w:val="both"/>
      </w:pPr>
      <w:r>
        <w:t>The work has a felt-sense completion-point — the participant's body signals when the metaphor is fully out. The body softens; the breath changes; the somatic load shifts. The Companion attends to the completion signal; the work continues until the signal arrives.</w:t>
      </w:r>
    </w:p>
    <w:p w14:paraId="1DF64FC1" w14:textId="77777777" w:rsidR="007D0884" w:rsidRDefault="00000000">
      <w:pPr>
        <w:spacing w:after="60" w:line="276" w:lineRule="auto"/>
        <w:ind w:left="360"/>
        <w:jc w:val="both"/>
      </w:pPr>
      <w:r>
        <w:rPr>
          <w:b/>
          <w:bCs/>
        </w:rPr>
        <w:t>Companion discernment.</w:t>
      </w:r>
      <w:r>
        <w:t xml:space="preserve"> Move 4 is the protocol's substantive somatic work. The Companion's discernment about pacing matters substantially:</w:t>
      </w:r>
    </w:p>
    <w:p w14:paraId="0D5E56B7" w14:textId="77777777" w:rsidR="007D0884" w:rsidRDefault="00000000">
      <w:pPr>
        <w:spacing w:after="60" w:line="276" w:lineRule="auto"/>
        <w:ind w:left="720" w:hanging="180"/>
        <w:jc w:val="both"/>
      </w:pPr>
      <w:r>
        <w:t xml:space="preserve">• </w:t>
      </w:r>
      <w:r>
        <w:rPr>
          <w:i/>
          <w:iCs/>
        </w:rPr>
        <w:t>Role-player resistance calibration.</w:t>
      </w:r>
      <w:r>
        <w:t xml:space="preserve"> The resistance must be enough that the work is effortful but not so much that the participant cannot complete the pull-out. The role-player needs to read the participant's strength and effort in real-time; the back Companion (per B13) may signal to the role-player about resistance level when needed.</w:t>
      </w:r>
    </w:p>
    <w:p w14:paraId="77315569" w14:textId="77777777" w:rsidR="007D0884" w:rsidRDefault="00000000">
      <w:pPr>
        <w:spacing w:after="60" w:line="276" w:lineRule="auto"/>
        <w:ind w:left="720" w:hanging="180"/>
        <w:jc w:val="both"/>
      </w:pPr>
      <w:r>
        <w:t xml:space="preserve">• </w:t>
      </w:r>
      <w:r>
        <w:rPr>
          <w:i/>
          <w:iCs/>
        </w:rPr>
        <w:t>Participant somatic engagement.</w:t>
      </w:r>
      <w:r>
        <w:t xml:space="preserve"> The work happens through the participant's body. If the participant disengages from the somatic work mid-protocol (drops the prop; stops pulling; goes still), the Companion attends — sometimes the participant needs encouragement to continue; sometimes the participant has gone into deeper trauma activation that requires different response; sometimes the work has reached a different kind of completion than full pull-out.</w:t>
      </w:r>
    </w:p>
    <w:p w14:paraId="3AA6A06B" w14:textId="77777777" w:rsidR="007D0884" w:rsidRDefault="00000000">
      <w:pPr>
        <w:spacing w:after="60" w:line="276" w:lineRule="auto"/>
        <w:ind w:left="720" w:hanging="180"/>
        <w:jc w:val="both"/>
      </w:pPr>
      <w:r>
        <w:lastRenderedPageBreak/>
        <w:t xml:space="preserve">• </w:t>
      </w:r>
      <w:r>
        <w:rPr>
          <w:i/>
          <w:iCs/>
        </w:rPr>
        <w:t>The completion-signal recognition.</w:t>
      </w:r>
      <w:r>
        <w:t xml:space="preserve"> The body's signal that the metaphor is fully out is specific and recognizable to Companions with B15 experience — the somatic shift is unmistakable. New Companions may need to lean on Companion III oversight during early B15 deployments to develop the completion-signal recognition.</w:t>
      </w:r>
    </w:p>
    <w:p w14:paraId="25650BB4" w14:textId="77777777" w:rsidR="007D0884" w:rsidRDefault="00000000">
      <w:pPr>
        <w:spacing w:after="60" w:line="276" w:lineRule="auto"/>
        <w:ind w:left="360"/>
        <w:jc w:val="both"/>
      </w:pPr>
      <w:r>
        <w:t>V2.Exp7A discernment-of-voices operates throughout Move 4. The participant's body may surface verbal material during the pull-out (cursing the original wounder; calling out for help; speaking words from the original trauma moment); the Companion attends to whether the speech is the participant's authentic somatic-emotional emergence or whether internal-voice material requires its own handling later.</w:t>
      </w:r>
    </w:p>
    <w:p w14:paraId="307EC245" w14:textId="77777777" w:rsidR="007D0884" w:rsidRDefault="00000000">
      <w:pPr>
        <w:spacing w:after="60" w:line="276" w:lineRule="auto"/>
        <w:ind w:left="360"/>
        <w:jc w:val="both"/>
      </w:pPr>
      <w:r>
        <w:t>Where active flashback intensifies during Move 4 rather than resolving toward completion, the Companion's discernment may shift: the work may need to close incompletely with grounding-and-stabilization work (rather than forcing completion); the participant may need post-session pastoral check-in and possible clinical referral; subsequent B15 deployment may need to wait until additional preparation is in place.</w:t>
      </w:r>
    </w:p>
    <w:p w14:paraId="09EFAEA8" w14:textId="77777777" w:rsidR="007D0884" w:rsidRPr="00084ABD" w:rsidRDefault="00000000" w:rsidP="00084ABD">
      <w:pPr>
        <w:rPr>
          <w:b/>
          <w:bCs/>
        </w:rPr>
      </w:pPr>
      <w:r w:rsidRPr="00084ABD">
        <w:rPr>
          <w:b/>
          <w:bCs/>
        </w:rPr>
        <w:t>Move 5 — Redemption-closing: offer the wound to Christ (10–20 minutes)</w:t>
      </w:r>
    </w:p>
    <w:p w14:paraId="4B0C117D" w14:textId="77777777" w:rsidR="007D0884" w:rsidRDefault="00000000">
      <w:pPr>
        <w:spacing w:after="60" w:line="276" w:lineRule="auto"/>
        <w:ind w:left="360"/>
        <w:jc w:val="both"/>
      </w:pPr>
      <w:r>
        <w:rPr>
          <w:b/>
          <w:bCs/>
        </w:rPr>
        <w:t>Companion framing:</w:t>
      </w:r>
      <w:r>
        <w:t xml:space="preserve"> </w:t>
      </w:r>
      <w:r>
        <w:rPr>
          <w:i/>
          <w:iCs/>
        </w:rPr>
        <w:t xml:space="preserve">"What just came out of your body — that wound that's been carried in your body — Christ carried in His body on the cross. </w:t>
      </w:r>
      <w:r>
        <w:t>He Himself bore our sins in His body on the cross... for by His wounds you were healed</w:t>
      </w:r>
      <w:r>
        <w:rPr>
          <w:i/>
          <w:iCs/>
        </w:rPr>
        <w:t xml:space="preserve"> — 1 Peter 2:24. What you just pulled out of your body, you offer to Him. He has already carried it. Hold out what you're holding [the prop, still in the participant's hand]. Let me lead you in offering it to Him."</w:t>
      </w:r>
    </w:p>
    <w:p w14:paraId="2907B391" w14:textId="77777777" w:rsidR="007D0884" w:rsidRDefault="00000000">
      <w:pPr>
        <w:spacing w:after="60" w:line="276" w:lineRule="auto"/>
        <w:ind w:left="360"/>
        <w:jc w:val="both"/>
      </w:pPr>
      <w:r>
        <w:rPr>
          <w:b/>
          <w:bCs/>
        </w:rPr>
        <w:t>Participant work:</w:t>
      </w:r>
      <w:r>
        <w:t xml:space="preserve"> Engage the redemption-closing. The participant, with the prop still in hand, offers the wound to Christ. The Companion's framing leads:</w:t>
      </w:r>
    </w:p>
    <w:p w14:paraId="27807C46" w14:textId="77777777" w:rsidR="007D0884" w:rsidRDefault="00000000">
      <w:pPr>
        <w:spacing w:after="60" w:line="276" w:lineRule="auto"/>
        <w:ind w:left="360"/>
        <w:jc w:val="both"/>
      </w:pPr>
      <w:r>
        <w:rPr>
          <w:i/>
          <w:iCs/>
        </w:rPr>
        <w:t>"Lord Jesus, I bring to You what You have already carried. This [pause as participant names the trauma material somatically: 'this fear I've held in my body since I was seven'; 'this shame I've carried in my chest since the assault'; 'this rage I've held in my gut since my father left'] — You carried this in Your body on the cross. I offer it to You now. You carried what I could not carry. Receive what You have already taken."</w:t>
      </w:r>
    </w:p>
    <w:p w14:paraId="072C3E8F" w14:textId="77777777" w:rsidR="007D0884" w:rsidRDefault="00000000">
      <w:pPr>
        <w:spacing w:after="60" w:line="276" w:lineRule="auto"/>
        <w:ind w:left="360"/>
        <w:jc w:val="both"/>
      </w:pPr>
      <w:r>
        <w:t>The participant prays in their own words, with the Companion's framing as scaffolding. The prayer is not formulaic — the substantive content is the offering of the specifically-named trauma to Christ who carried it. The participant may pray briefly or extensively; the Companion paces according to the participant's somatic state.</w:t>
      </w:r>
    </w:p>
    <w:p w14:paraId="47689F1C" w14:textId="77777777" w:rsidR="007D0884" w:rsidRDefault="00000000">
      <w:pPr>
        <w:spacing w:after="60" w:line="276" w:lineRule="auto"/>
        <w:ind w:left="360"/>
        <w:jc w:val="both"/>
      </w:pPr>
      <w:r>
        <w:rPr>
          <w:b/>
          <w:bCs/>
        </w:rPr>
        <w:t>Closing-affirmation per A13:</w:t>
      </w:r>
      <w:r>
        <w:t xml:space="preserve"> Following the redemption-prayer, the Companion's closing affirmation: </w:t>
      </w:r>
      <w:r>
        <w:rPr>
          <w:i/>
          <w:iCs/>
        </w:rPr>
        <w:t>"What you carried, Christ has taken. What you offered, He has already received. You are not the trauma; you are the one for whom Christ carried the trauma. The wound is Christ's; the redemption is Christ's; you are His."</w:t>
      </w:r>
    </w:p>
    <w:p w14:paraId="13ACC0A1" w14:textId="6CF57C86" w:rsidR="007D0884" w:rsidRDefault="00000000">
      <w:pPr>
        <w:spacing w:after="60" w:line="276" w:lineRule="auto"/>
        <w:ind w:left="360"/>
        <w:jc w:val="both"/>
      </w:pPr>
      <w:r>
        <w:rPr>
          <w:b/>
          <w:bCs/>
        </w:rPr>
        <w:t>Companion discernment.</w:t>
      </w:r>
      <w:r>
        <w:t xml:space="preserve"> Move 5 is the protocol's substantive theological work. Without Move 5, B15 is secular trauma-catharsis with somatic relief; with Move 5, the work operates under the source-reversal </w:t>
      </w:r>
      <w:r w:rsidR="00136765">
        <w:t>core</w:t>
      </w:r>
      <w:r>
        <w:t xml:space="preserve"> discipline at the </w:t>
      </w:r>
      <w:r>
        <w:rPr>
          <w:i/>
          <w:iCs/>
        </w:rPr>
        <w:t>redemption is Christ's</w:t>
      </w:r>
      <w:r>
        <w:t xml:space="preserve"> altitude. The Companion's framing is operationally constitutive — the Christ-carried-the-wound framing is not a closing prayer added to the end; it is the substantive completion of the protocol's theological work.</w:t>
      </w:r>
    </w:p>
    <w:p w14:paraId="65669097" w14:textId="77777777" w:rsidR="007D0884" w:rsidRDefault="00000000">
      <w:pPr>
        <w:spacing w:after="60" w:line="276" w:lineRule="auto"/>
        <w:ind w:left="360"/>
        <w:jc w:val="both"/>
      </w:pPr>
      <w:r>
        <w:t>The participant's emotional response to Move 5 varies. Some participants experience the offering as immediate release — the somatic load that the Move 4 pull-out lifted is now offered to Christ and the participant rests in Christ's bearing of the wound. Some participants experience the offering as the beginning of substantive grief — recognizing that Christ has carried the wound for them is itself emotionally substantial and may produce tears, deep release, prolonged quiet. The Companion holds whatever response surfaces.</w:t>
      </w:r>
    </w:p>
    <w:p w14:paraId="2AC5E239" w14:textId="77777777" w:rsidR="007D0884" w:rsidRDefault="00000000">
      <w:pPr>
        <w:spacing w:after="60" w:line="276" w:lineRule="auto"/>
        <w:ind w:left="360"/>
        <w:jc w:val="both"/>
      </w:pPr>
      <w:r>
        <w:t>The prop is set aside during or after Move 5 — the Companion takes it from the participant gently; sets it aside; names that the prop is just a prop and that what was carried has been offered to Christ. The setting-aside operationalizes the prop's release from any residual identification with the trauma-material it held.</w:t>
      </w:r>
    </w:p>
    <w:p w14:paraId="048477BB" w14:textId="77777777" w:rsidR="007D0884" w:rsidRPr="00084ABD" w:rsidRDefault="00000000" w:rsidP="00084ABD">
      <w:pPr>
        <w:rPr>
          <w:b/>
          <w:bCs/>
        </w:rPr>
      </w:pPr>
      <w:r w:rsidRPr="00084ABD">
        <w:rPr>
          <w:b/>
          <w:bCs/>
        </w:rPr>
        <w:lastRenderedPageBreak/>
        <w:t>Move 6 — De-roling and grounding to present (10–20 minutes)</w:t>
      </w:r>
    </w:p>
    <w:p w14:paraId="68F1FE4C" w14:textId="77777777" w:rsidR="007D0884" w:rsidRDefault="00000000">
      <w:pPr>
        <w:spacing w:after="60" w:line="276" w:lineRule="auto"/>
        <w:ind w:left="360"/>
        <w:jc w:val="both"/>
      </w:pPr>
      <w:r>
        <w:rPr>
          <w:b/>
          <w:bCs/>
        </w:rPr>
        <w:t>Companion framing for de-roling per A14:</w:t>
      </w:r>
      <w:r>
        <w:t xml:space="preserve"> </w:t>
      </w:r>
      <w:r>
        <w:rPr>
          <w:i/>
          <w:iCs/>
        </w:rPr>
        <w:t xml:space="preserve">"Now we de-role. [Role-player] held the resistance for [participant]; let's release the role." The role-player names themselves out: </w:t>
      </w:r>
      <w:r>
        <w:t>"I am not the resistance; I am [their own name]."</w:t>
      </w:r>
      <w:r>
        <w:rPr>
          <w:i/>
          <w:iCs/>
        </w:rPr>
        <w:t xml:space="preserve"> The participant responds: </w:t>
      </w:r>
      <w:r>
        <w:t>"You are not the resistance; you are [their name]. Thank you for holding the work with me."</w:t>
      </w:r>
      <w:r>
        <w:rPr>
          <w:i/>
          <w:iCs/>
        </w:rPr>
        <w:t xml:space="preserve"> The de-roling for the role-player who provided resistance is particularly important because the role-player has held substantive trauma-engagement weight; explicit release supports the role-player's care.</w:t>
      </w:r>
    </w:p>
    <w:p w14:paraId="26B5A0BF" w14:textId="77777777" w:rsidR="007D0884" w:rsidRDefault="00000000">
      <w:pPr>
        <w:spacing w:after="60" w:line="276" w:lineRule="auto"/>
        <w:ind w:left="360"/>
        <w:jc w:val="both"/>
      </w:pPr>
      <w:r>
        <w:rPr>
          <w:b/>
          <w:bCs/>
        </w:rPr>
        <w:t>Companion framing for prop release:</w:t>
      </w:r>
      <w:r>
        <w:t xml:space="preserve"> </w:t>
      </w:r>
      <w:r>
        <w:rPr>
          <w:i/>
          <w:iCs/>
        </w:rPr>
        <w:t>"This [bat / knotted sheet / prop] is just a [bat / knotted sheet]. What it held for you has been offered to Christ. Setting it down."</w:t>
      </w:r>
      <w:r>
        <w:t xml:space="preserve"> The prop is set in a specific location in the room (often the room's edge or in a specific corner); the prop release is structurally similar to A14 de-roling but applied to the physical prop rather than to a role-player.</w:t>
      </w:r>
    </w:p>
    <w:p w14:paraId="20E491E3" w14:textId="77777777" w:rsidR="007D0884" w:rsidRDefault="00000000">
      <w:pPr>
        <w:spacing w:after="60" w:line="276" w:lineRule="auto"/>
        <w:ind w:left="360"/>
        <w:jc w:val="both"/>
      </w:pPr>
      <w:r>
        <w:rPr>
          <w:b/>
          <w:bCs/>
        </w:rPr>
        <w:t>Companion framing for grounding to present:</w:t>
      </w:r>
      <w:r>
        <w:t xml:space="preserve"> </w:t>
      </w:r>
      <w:r>
        <w:rPr>
          <w:i/>
          <w:iCs/>
        </w:rPr>
        <w:t>"Now let's bring you fully back to this room, this moment, this body. Take a breath. Feel your feet on the floor. Look around the room — who's here with you? What's the date today? Where are you in your life right now?"</w:t>
      </w:r>
      <w:r>
        <w:t xml:space="preserve"> The grounding work brings the participant out of the trauma-engagement state into present-moment embodied awareness. The Companion paces appropriately — too fast loses the integration; too slow loses the grounding's urgency.</w:t>
      </w:r>
    </w:p>
    <w:p w14:paraId="7BBD646A" w14:textId="77777777" w:rsidR="007D0884" w:rsidRDefault="00000000">
      <w:pPr>
        <w:spacing w:after="60" w:line="276" w:lineRule="auto"/>
        <w:ind w:left="360"/>
        <w:jc w:val="both"/>
      </w:pPr>
      <w:r>
        <w:rPr>
          <w:b/>
          <w:bCs/>
        </w:rPr>
        <w:t>Closing of the work-component within the session liturgy.</w:t>
      </w:r>
      <w:r>
        <w:t xml:space="preserve"> B15's Move 6 typically operates within the larger session-liturgy closing per V2.Exp8B Component 5 — the closing-affirmation, the closing-anchor, the closing prayer, the formal release of the container all operate at the gathering-level following B15's Move 6 protocol-level closing.</w:t>
      </w:r>
    </w:p>
    <w:p w14:paraId="2BC22421" w14:textId="77777777" w:rsidR="007D0884" w:rsidRDefault="00000000">
      <w:pPr>
        <w:spacing w:after="60" w:line="276" w:lineRule="auto"/>
        <w:ind w:left="360"/>
        <w:jc w:val="both"/>
      </w:pPr>
      <w:r>
        <w:rPr>
          <w:b/>
          <w:bCs/>
        </w:rPr>
        <w:t>Companion discernment.</w:t>
      </w:r>
      <w:r>
        <w:t xml:space="preserve"> Move 6 is operationally constitutive of the work's integration. The participant has been in a substantively intense state during Moves 1–5; without robust grounding, the participant may carry the activation forward into the rest of their week in ways that compromise the work's formative outcome. The Companion's pacing through Move 6 is unhurried; the grounding takes the time it needs.</w:t>
      </w:r>
    </w:p>
    <w:p w14:paraId="51F0D5F0" w14:textId="77777777" w:rsidR="007D0884" w:rsidRDefault="00000000">
      <w:pPr>
        <w:spacing w:after="60" w:line="276" w:lineRule="auto"/>
        <w:ind w:left="360"/>
        <w:jc w:val="both"/>
      </w:pPr>
      <w:r>
        <w:rPr>
          <w:b/>
          <w:bCs/>
        </w:rPr>
        <w:t>Post-session pastoral check-in is non-negotiable.</w:t>
      </w:r>
      <w:r>
        <w:t xml:space="preserve"> Within 24–48 hours of any B15 deployment, the primary Companion (or Companion-team) checks in with the participant to: (a) confirm the participant has stabilized; (b) attend to any continued somatic or emotional material; (c) confirm follow-up care is in place; (d) discern whether subsequent B15 deployment or other carpet-work is appropriate in the near term or whether the body needs time for the work to integrate. The check-in is structural requirement of B15 deployment.</w:t>
      </w:r>
    </w:p>
    <w:p w14:paraId="1F4C2AC3" w14:textId="77777777" w:rsidR="007D0884" w:rsidRDefault="00000000">
      <w:pPr>
        <w:pStyle w:val="Heading2"/>
        <w:spacing w:before="320" w:after="120"/>
      </w:pPr>
      <w:bookmarkStart w:id="164" w:name="_Toc229940972"/>
      <w:r>
        <w:t>Companion notes</w:t>
      </w:r>
      <w:bookmarkEnd w:id="164"/>
    </w:p>
    <w:p w14:paraId="481134C2" w14:textId="25534B1D" w:rsidR="007D0884" w:rsidRDefault="00000000">
      <w:pPr>
        <w:spacing w:after="60" w:line="276" w:lineRule="auto"/>
        <w:ind w:left="360"/>
        <w:jc w:val="both"/>
      </w:pPr>
      <w:r>
        <w:rPr>
          <w:b/>
          <w:bCs/>
        </w:rPr>
        <w:t xml:space="preserve">On the redemption-closing </w:t>
      </w:r>
      <w:r w:rsidR="00136765">
        <w:rPr>
          <w:b/>
          <w:bCs/>
        </w:rPr>
        <w:t>core</w:t>
      </w:r>
      <w:r>
        <w:rPr>
          <w:b/>
          <w:bCs/>
        </w:rPr>
        <w:t xml:space="preserve"> discipline as the protocol's substantive theological work.</w:t>
      </w:r>
      <w:r>
        <w:t xml:space="preserve"> The redemption-closing is what makes B15 Christian-frame. Without it, the protocol is secular trauma-catharsis with somatic relief; with it, the protocol operates under the source-reversal </w:t>
      </w:r>
      <w:r w:rsidR="00136765">
        <w:t>core</w:t>
      </w:r>
      <w:r>
        <w:t xml:space="preserve"> discipline at the </w:t>
      </w:r>
      <w:r>
        <w:rPr>
          <w:i/>
          <w:iCs/>
        </w:rPr>
        <w:t>redemption is Christ's</w:t>
      </w:r>
      <w:r>
        <w:t xml:space="preserve"> altitude. The eleventh </w:t>
      </w:r>
      <w:r w:rsidR="00136765">
        <w:t>core</w:t>
      </w:r>
      <w:r>
        <w:t xml:space="preserve"> instance of the source-reversal series operates here. The Companion's framing throughout Moves 1–4 anticipates the redemption-closing; the closing itself is substantive; without the closing's substantive operation, the protocol is operationally incomplete.</w:t>
      </w:r>
    </w:p>
    <w:p w14:paraId="5721DFF9" w14:textId="77777777" w:rsidR="007D0884" w:rsidRDefault="00000000">
      <w:pPr>
        <w:spacing w:after="60" w:line="276" w:lineRule="auto"/>
        <w:ind w:left="360"/>
        <w:jc w:val="both"/>
      </w:pPr>
      <w:r>
        <w:rPr>
          <w:b/>
          <w:bCs/>
        </w:rPr>
        <w:t>On Companion competency floor.</w:t>
      </w:r>
      <w:r>
        <w:t xml:space="preserve"> Companion II minimum for participation; Companion III for primary facilitation. The protocol's intensity and specialty character require competency that develops with sustained carpet-work practice. Companion II practitioners participating in B15 deployments under Companion III oversight develop the competency that matures to Companion III over time. Level I participation in B15 is not appropriate; the work's intensity exceeds what Level I formation can hold.</w:t>
      </w:r>
    </w:p>
    <w:p w14:paraId="499A4A11" w14:textId="77777777" w:rsidR="007D0884" w:rsidRDefault="00000000">
      <w:pPr>
        <w:spacing w:after="60" w:line="276" w:lineRule="auto"/>
        <w:ind w:left="360"/>
        <w:jc w:val="both"/>
      </w:pPr>
      <w:r>
        <w:rPr>
          <w:b/>
          <w:bCs/>
        </w:rPr>
        <w:t>On clinical-referral protocol.</w:t>
      </w:r>
      <w:r>
        <w:t xml:space="preserve"> B15 has explicit referral protocol when trauma intensity exceeds Companion competence. The Companion's discernment about referral matters substantially:</w:t>
      </w:r>
    </w:p>
    <w:p w14:paraId="3F185C9F" w14:textId="77777777" w:rsidR="007D0884" w:rsidRDefault="00000000">
      <w:pPr>
        <w:spacing w:after="60" w:line="276" w:lineRule="auto"/>
        <w:ind w:left="720" w:hanging="180"/>
        <w:jc w:val="both"/>
      </w:pPr>
      <w:r>
        <w:lastRenderedPageBreak/>
        <w:t xml:space="preserve">• </w:t>
      </w:r>
      <w:r>
        <w:rPr>
          <w:i/>
          <w:iCs/>
        </w:rPr>
        <w:t>Sustained PTSD with daily functional impact</w:t>
      </w:r>
      <w:r>
        <w:t xml:space="preserve"> → licensed trauma clinician (preferably Christian-frame practice; secular clinical care if needed).</w:t>
      </w:r>
    </w:p>
    <w:p w14:paraId="24A60F90" w14:textId="77777777" w:rsidR="007D0884" w:rsidRDefault="00000000">
      <w:pPr>
        <w:spacing w:after="60" w:line="276" w:lineRule="auto"/>
        <w:ind w:left="720" w:hanging="180"/>
        <w:jc w:val="both"/>
      </w:pPr>
      <w:r>
        <w:t xml:space="preserve">• </w:t>
      </w:r>
      <w:r>
        <w:rPr>
          <w:i/>
          <w:iCs/>
        </w:rPr>
        <w:t>Dissociative identity disorder or dissociative-spectrum disorders</w:t>
      </w:r>
      <w:r>
        <w:t xml:space="preserve"> → specialized clinical care; B15 not appropriate without integrated clinical-pastoral team.</w:t>
      </w:r>
    </w:p>
    <w:p w14:paraId="11AFCBF3" w14:textId="77777777" w:rsidR="007D0884" w:rsidRDefault="00000000">
      <w:pPr>
        <w:spacing w:after="60" w:line="276" w:lineRule="auto"/>
        <w:ind w:left="720" w:hanging="180"/>
        <w:jc w:val="both"/>
      </w:pPr>
      <w:r>
        <w:t xml:space="preserve">• </w:t>
      </w:r>
      <w:r>
        <w:rPr>
          <w:i/>
          <w:iCs/>
        </w:rPr>
        <w:t>Recent acute trauma (within 6 months)</w:t>
      </w:r>
      <w:r>
        <w:t xml:space="preserve"> → typically clinical stabilization first; B15 after clinical care has stabilized the participant.</w:t>
      </w:r>
    </w:p>
    <w:p w14:paraId="202FEB71" w14:textId="77777777" w:rsidR="007D0884" w:rsidRDefault="00000000">
      <w:pPr>
        <w:spacing w:after="60" w:line="276" w:lineRule="auto"/>
        <w:ind w:left="720" w:hanging="180"/>
        <w:jc w:val="both"/>
      </w:pPr>
      <w:r>
        <w:t xml:space="preserve">• </w:t>
      </w:r>
      <w:r>
        <w:rPr>
          <w:i/>
          <w:iCs/>
        </w:rPr>
        <w:t>Sexual-abuse trauma with complex PTSD</w:t>
      </w:r>
      <w:r>
        <w:t xml:space="preserve"> → Christian-frame trauma specialist preferred; B15 may operate as adjunct to clinical care rather than as primary intervention.</w:t>
      </w:r>
    </w:p>
    <w:p w14:paraId="6968106F" w14:textId="77777777" w:rsidR="007D0884" w:rsidRDefault="00000000">
      <w:pPr>
        <w:spacing w:after="60" w:line="276" w:lineRule="auto"/>
        <w:ind w:left="720" w:hanging="180"/>
        <w:jc w:val="both"/>
      </w:pPr>
      <w:r>
        <w:t xml:space="preserve">• </w:t>
      </w:r>
      <w:r>
        <w:rPr>
          <w:i/>
          <w:iCs/>
        </w:rPr>
        <w:t>Substance-related somatic phenomena</w:t>
      </w:r>
      <w:r>
        <w:t xml:space="preserve"> → medical care; not B15.</w:t>
      </w:r>
    </w:p>
    <w:p w14:paraId="584B6FFA" w14:textId="77777777" w:rsidR="007D0884" w:rsidRDefault="00000000">
      <w:pPr>
        <w:spacing w:after="60" w:line="276" w:lineRule="auto"/>
        <w:ind w:left="720" w:hanging="180"/>
        <w:jc w:val="both"/>
      </w:pPr>
      <w:r>
        <w:t xml:space="preserve">• </w:t>
      </w:r>
      <w:r>
        <w:rPr>
          <w:i/>
          <w:iCs/>
        </w:rPr>
        <w:t>Suicidality</w:t>
      </w:r>
      <w:r>
        <w:t xml:space="preserve"> → immediate clinical care; B15 not appropriate.</w:t>
      </w:r>
    </w:p>
    <w:p w14:paraId="6113BB1C" w14:textId="77777777" w:rsidR="007D0884" w:rsidRDefault="00000000">
      <w:pPr>
        <w:spacing w:after="60" w:line="276" w:lineRule="auto"/>
        <w:ind w:left="360"/>
        <w:jc w:val="both"/>
      </w:pPr>
      <w:r>
        <w:t>The Companion's referral is not failure; it is competency. Knowing when to refer is part of what makes the corpus's care safe and effective for the populations it serves.</w:t>
      </w:r>
    </w:p>
    <w:p w14:paraId="4CFE1396" w14:textId="24D4120A" w:rsidR="007D0884" w:rsidRDefault="00000000">
      <w:pPr>
        <w:spacing w:after="60" w:line="276" w:lineRule="auto"/>
        <w:ind w:left="360"/>
        <w:jc w:val="both"/>
      </w:pPr>
      <w:r>
        <w:rPr>
          <w:b/>
          <w:bCs/>
        </w:rPr>
        <w:t xml:space="preserve">On the source-reversal </w:t>
      </w:r>
      <w:r w:rsidR="00136765">
        <w:rPr>
          <w:b/>
          <w:bCs/>
        </w:rPr>
        <w:t>core</w:t>
      </w:r>
      <w:r>
        <w:rPr>
          <w:b/>
          <w:bCs/>
        </w:rPr>
        <w:t xml:space="preserve"> instance.</w:t>
      </w:r>
      <w:r>
        <w:t xml:space="preserve"> B15 joins the source-reversal </w:t>
      </w:r>
      <w:r w:rsidR="00136765">
        <w:t>core</w:t>
      </w:r>
      <w:r>
        <w:t xml:space="preserve"> series at the eleventh </w:t>
      </w:r>
      <w:r w:rsidR="00136765">
        <w:t>core</w:t>
      </w:r>
      <w:r>
        <w:t xml:space="preserve"> instance: </w:t>
      </w:r>
      <w:r>
        <w:rPr>
          <w:i/>
          <w:iCs/>
        </w:rPr>
        <w:t>the redemption is Christ's</w:t>
      </w:r>
      <w:r>
        <w:t xml:space="preserve">. The verbal parallelism extends across the eleven-instance series: </w:t>
      </w:r>
      <w:r>
        <w:rPr>
          <w:i/>
          <w:iCs/>
        </w:rPr>
        <w:t>the affirmation is the Lord's / the mission is the Lord's / the resonance is the Lord's / the blessing is the Lord's / the renunciation is in Jesus's name / the attending is the Spirit's / the session is the Lord's / the clearing is the Lord's / the reparenting is the Father's / the body's hearing is the Spirit's / the redemption is Christ's.</w:t>
      </w:r>
      <w:r>
        <w:t xml:space="preserve"> The source-reversal at B15 is theologically the most consequential of the cohort's three new instances at the specialty altitude because the secular catharsis-ending would directly compromise the source-reversal at the protocol level; the redemption-closing </w:t>
      </w:r>
      <w:r w:rsidR="00136765">
        <w:t>core</w:t>
      </w:r>
      <w:r>
        <w:t xml:space="preserve"> discipline is what makes the reversal land.</w:t>
      </w:r>
    </w:p>
    <w:p w14:paraId="4A424958" w14:textId="77777777" w:rsidR="007D0884" w:rsidRDefault="00000000">
      <w:pPr>
        <w:spacing w:after="60" w:line="276" w:lineRule="auto"/>
        <w:ind w:left="360"/>
        <w:jc w:val="both"/>
      </w:pPr>
      <w:r>
        <w:rPr>
          <w:b/>
          <w:bCs/>
        </w:rPr>
        <w:t>On role-player and Companion-team care.</w:t>
      </w:r>
      <w:r>
        <w:t xml:space="preserve"> B15 deployment is substantively weighty for everyone in the room — the participant, the role-player providing resistance, the Companion(s), the other group members witnessing. The Companion-team's post-gathering debrief per B13 attends to everyone's care, not just the participant's. Role-players may need particular post-session check-in; the role-player has held physical resistance to the participant's trauma material and may carry residual weight. The Companion's discipline includes attending to the role-player's care alongside the participant's.</w:t>
      </w:r>
    </w:p>
    <w:p w14:paraId="6C04855D" w14:textId="77777777" w:rsidR="007D0884" w:rsidRDefault="00000000">
      <w:pPr>
        <w:spacing w:after="60" w:line="276" w:lineRule="auto"/>
        <w:ind w:left="360"/>
        <w:jc w:val="both"/>
      </w:pPr>
      <w:r>
        <w:rPr>
          <w:b/>
          <w:bCs/>
        </w:rPr>
        <w:t>On B15 as Level III competency development pathway.</w:t>
      </w:r>
      <w:r>
        <w:t xml:space="preserve"> Companion II practitioners develop Companion III competency in part through participation in B15 deployments under Companion III oversight. The participation builds the competency that eventually qualifies the Companion for primary facilitation. Tool Time gatherings (C10) and specific Companion III training settings can deploy B15 in instructional contexts; the corpus's broader Companion-formation arc includes B15 specialty development for those Companions whose formation is heading toward Level III trauma-specialty competency.</w:t>
      </w:r>
    </w:p>
    <w:p w14:paraId="047D3D2C" w14:textId="77777777" w:rsidR="007D0884" w:rsidRDefault="00000000">
      <w:pPr>
        <w:spacing w:after="60" w:line="276" w:lineRule="auto"/>
        <w:ind w:left="360"/>
        <w:jc w:val="both"/>
      </w:pPr>
      <w:r>
        <w:rPr>
          <w:b/>
          <w:bCs/>
        </w:rPr>
        <w:t>On the corpus's posture toward trauma work generally.</w:t>
      </w:r>
      <w:r>
        <w:t xml:space="preserve"> The B15 canonization carries the corpus's broader posture toward trauma work — taking trauma seriously as embodied experience that the formation work attends to; refusing to bypass trauma through purely cognitive engagement; refusing also to engage trauma without theological grounding in Christ's bearing of the wound. The trauma-prevalent populations the FotH work intends to serve need both seriousness about trauma and theological grounding for the work; B15 operationalizes both at the specialty altitude.</w:t>
      </w:r>
    </w:p>
    <w:p w14:paraId="53A0622D" w14:textId="79A252C6" w:rsidR="007D0884" w:rsidRDefault="00000000">
      <w:pPr>
        <w:spacing w:after="60" w:line="276" w:lineRule="auto"/>
        <w:ind w:left="360"/>
        <w:jc w:val="both"/>
      </w:pPr>
      <w:r>
        <w:rPr>
          <w:b/>
          <w:bCs/>
        </w:rPr>
        <w:t>On secular trauma-psychology traditions the corpus does not endorse.</w:t>
      </w:r>
      <w:r>
        <w:t xml:space="preserve"> Levine's somatic experiencing, van der Kolk's body-keeps-the-score framework, Ogden's sensorimotor psychotherapy, Rothschild's body-remembers framework — all carry philosophical commitments about the body, the unconscious, and the locus of healing the corpus does not import. B15's operational pattern is preserved from these traditions; the philosophical anthropology is set aside under V2.Exp0 Tool Import Discipline. The Christian-frame adaptation </w:t>
      </w:r>
      <w:r>
        <w:lastRenderedPageBreak/>
        <w:t xml:space="preserve">operates on Christ-carried-the-wound grounding (1 Pet 2:24) with the redemption-closing </w:t>
      </w:r>
      <w:r w:rsidR="00136765">
        <w:t>core</w:t>
      </w:r>
      <w:r>
        <w:t xml:space="preserve"> discipline preserving the theological boundary.</w:t>
      </w:r>
    </w:p>
    <w:p w14:paraId="4AE34418" w14:textId="77777777" w:rsidR="007D0884" w:rsidRDefault="00000000">
      <w:pPr>
        <w:pStyle w:val="Heading2"/>
        <w:spacing w:before="320" w:after="120"/>
      </w:pPr>
      <w:bookmarkStart w:id="165" w:name="_Toc229940973"/>
      <w:r>
        <w:t>Materials</w:t>
      </w:r>
      <w:bookmarkEnd w:id="165"/>
    </w:p>
    <w:p w14:paraId="0BB82E34" w14:textId="77777777" w:rsidR="007D0884" w:rsidRDefault="00000000">
      <w:pPr>
        <w:spacing w:after="60" w:line="276" w:lineRule="auto"/>
        <w:ind w:left="720" w:hanging="180"/>
        <w:jc w:val="both"/>
      </w:pPr>
      <w:r>
        <w:t xml:space="preserve">• </w:t>
      </w:r>
      <w:r>
        <w:rPr>
          <w:b/>
          <w:bCs/>
        </w:rPr>
        <w:t>Space appropriate to physical work</w:t>
      </w:r>
      <w:r>
        <w:t xml:space="preserve"> — the room must accommodate the participant's physical pulling-out engagement plus the role-player's positioning for controlled resistance plus the supporting Companions plus the rest of the gathering at appropriate distance. Larger rooms than typical carpet-work; movable furniture or open floor space.</w:t>
      </w:r>
    </w:p>
    <w:p w14:paraId="33D1406E" w14:textId="77777777" w:rsidR="007D0884" w:rsidRDefault="00000000">
      <w:pPr>
        <w:spacing w:after="60" w:line="276" w:lineRule="auto"/>
        <w:ind w:left="720" w:hanging="180"/>
        <w:jc w:val="both"/>
      </w:pPr>
      <w:r>
        <w:t xml:space="preserve">• </w:t>
      </w:r>
      <w:r>
        <w:rPr>
          <w:b/>
          <w:bCs/>
        </w:rPr>
        <w:t>Physical props selected per likely metaphor category.</w:t>
      </w:r>
      <w:r>
        <w:t xml:space="preserve"> Common kit:</w:t>
      </w:r>
    </w:p>
    <w:p w14:paraId="7DA196FF" w14:textId="77777777" w:rsidR="007D0884" w:rsidRDefault="00000000">
      <w:pPr>
        <w:spacing w:after="60" w:line="276" w:lineRule="auto"/>
        <w:ind w:left="360"/>
        <w:jc w:val="both"/>
      </w:pPr>
      <w:r>
        <w:t xml:space="preserve">  - </w:t>
      </w:r>
      <w:r>
        <w:rPr>
          <w:i/>
          <w:iCs/>
        </w:rPr>
        <w:t>Foam bat</w:t>
      </w:r>
      <w:r>
        <w:t xml:space="preserve"> (for spike, knife, sharp-pointed metaphors)</w:t>
      </w:r>
    </w:p>
    <w:p w14:paraId="3B2AA913" w14:textId="77777777" w:rsidR="007D0884" w:rsidRDefault="00000000">
      <w:pPr>
        <w:spacing w:after="60" w:line="276" w:lineRule="auto"/>
        <w:ind w:left="360"/>
        <w:jc w:val="both"/>
      </w:pPr>
      <w:r>
        <w:t xml:space="preserve">  - </w:t>
      </w:r>
      <w:r>
        <w:rPr>
          <w:i/>
          <w:iCs/>
        </w:rPr>
        <w:t>Knotted sheet or knotted heavy fabric</w:t>
      </w:r>
      <w:r>
        <w:t xml:space="preserve"> (for rope, band, constricting metaphors)</w:t>
      </w:r>
    </w:p>
    <w:p w14:paraId="6EA5223B" w14:textId="77777777" w:rsidR="007D0884" w:rsidRDefault="00000000">
      <w:pPr>
        <w:spacing w:after="60" w:line="276" w:lineRule="auto"/>
        <w:ind w:left="360"/>
        <w:jc w:val="both"/>
      </w:pPr>
      <w:r>
        <w:t xml:space="preserve">  - </w:t>
      </w:r>
      <w:r>
        <w:rPr>
          <w:i/>
          <w:iCs/>
        </w:rPr>
        <w:t>Cushion or weighted blanket</w:t>
      </w:r>
      <w:r>
        <w:t xml:space="preserve"> (for weight, pressing-down metaphors)</w:t>
      </w:r>
    </w:p>
    <w:p w14:paraId="501F1397" w14:textId="77777777" w:rsidR="007D0884" w:rsidRDefault="00000000">
      <w:pPr>
        <w:spacing w:after="60" w:line="276" w:lineRule="auto"/>
        <w:ind w:left="360"/>
        <w:jc w:val="both"/>
      </w:pPr>
      <w:r>
        <w:t xml:space="preserve">  - </w:t>
      </w:r>
      <w:r>
        <w:rPr>
          <w:i/>
          <w:iCs/>
        </w:rPr>
        <w:t>Solid object that can be physically removed</w:t>
      </w:r>
      <w:r>
        <w:t xml:space="preserve"> (for ball-of-darkness, dispersed metaphors)</w:t>
      </w:r>
    </w:p>
    <w:p w14:paraId="533F5FE5" w14:textId="77777777" w:rsidR="007D0884" w:rsidRDefault="00000000">
      <w:pPr>
        <w:spacing w:after="60" w:line="276" w:lineRule="auto"/>
        <w:ind w:left="360"/>
        <w:jc w:val="both"/>
      </w:pPr>
      <w:r>
        <w:t xml:space="preserve">  The Companion's pre-session preparation includes the appropriate prop kit; spontaneous mid-session deployment may need to substitute with available materials.</w:t>
      </w:r>
    </w:p>
    <w:p w14:paraId="414EBE71" w14:textId="77777777" w:rsidR="007D0884" w:rsidRDefault="00000000">
      <w:pPr>
        <w:spacing w:after="60" w:line="276" w:lineRule="auto"/>
        <w:ind w:left="720" w:hanging="180"/>
        <w:jc w:val="both"/>
      </w:pPr>
      <w:r>
        <w:t xml:space="preserve">• </w:t>
      </w:r>
      <w:r>
        <w:rPr>
          <w:b/>
          <w:bCs/>
        </w:rPr>
        <w:t>A specific location for prop release after Move 5.</w:t>
      </w:r>
      <w:r>
        <w:t xml:space="preserve"> Often the room's edge, in a specific corner; the prop's release-location may have its own significance (set aside symbolically).</w:t>
      </w:r>
    </w:p>
    <w:p w14:paraId="04ECBE42" w14:textId="77777777" w:rsidR="007D0884" w:rsidRDefault="00000000">
      <w:pPr>
        <w:spacing w:after="60" w:line="276" w:lineRule="auto"/>
        <w:ind w:left="720" w:hanging="180"/>
        <w:jc w:val="both"/>
      </w:pPr>
      <w:r>
        <w:t xml:space="preserve">• </w:t>
      </w:r>
      <w:r>
        <w:rPr>
          <w:b/>
          <w:bCs/>
        </w:rPr>
        <w:t>Post-session pastoral check-in time-slot booked</w:t>
      </w:r>
      <w:r>
        <w:t xml:space="preserve"> — the Companion's calendar should hold the 24–48-hour post-session check-in time before B15 deployment begins. Without scheduled follow-up, B15 should not deploy.</w:t>
      </w:r>
    </w:p>
    <w:p w14:paraId="094BAF37" w14:textId="77777777" w:rsidR="007D0884" w:rsidRDefault="00000000">
      <w:pPr>
        <w:pStyle w:val="Heading2"/>
        <w:spacing w:before="320" w:after="120"/>
      </w:pPr>
      <w:bookmarkStart w:id="166" w:name="_Toc229940974"/>
      <w:r>
        <w:t>Time</w:t>
      </w:r>
      <w:bookmarkEnd w:id="166"/>
    </w:p>
    <w:p w14:paraId="378D7E2A" w14:textId="77777777" w:rsidR="007D0884" w:rsidRDefault="00000000">
      <w:pPr>
        <w:spacing w:after="60" w:line="276" w:lineRule="auto"/>
        <w:ind w:left="720" w:hanging="180"/>
        <w:jc w:val="both"/>
      </w:pPr>
      <w:r>
        <w:t xml:space="preserve">• </w:t>
      </w:r>
      <w:r>
        <w:rPr>
          <w:b/>
          <w:bCs/>
        </w:rPr>
        <w:t>Standard B15 deployment:</w:t>
      </w:r>
      <w:r>
        <w:t xml:space="preserve"> 45–75 minutes total. Allocation: Move 1 (recognize and secure) 5–10 min; Move 2 (localize metaphor) 5–10 min; Move 3 (introduce prop) 3–5 min; Move 4 (pull-out with resistance) 10–20 min; Move 5 (redemption-closing) 10–20 min; Move 6 (de-role and ground) 10–20 min.</w:t>
      </w:r>
    </w:p>
    <w:p w14:paraId="4A2DD90A" w14:textId="77777777" w:rsidR="007D0884" w:rsidRDefault="00000000">
      <w:pPr>
        <w:spacing w:after="60" w:line="276" w:lineRule="auto"/>
        <w:ind w:left="720" w:hanging="180"/>
        <w:jc w:val="both"/>
      </w:pPr>
      <w:r>
        <w:t xml:space="preserve">• </w:t>
      </w:r>
      <w:r>
        <w:rPr>
          <w:b/>
          <w:bCs/>
        </w:rPr>
        <w:t>Compressed B15 deployment:</w:t>
      </w:r>
      <w:r>
        <w:t xml:space="preserve"> Not recommended. The protocol's intensity does not compress safely; truncating any move compromises the work's integration.</w:t>
      </w:r>
    </w:p>
    <w:p w14:paraId="5BEC2EEC" w14:textId="77777777" w:rsidR="007D0884" w:rsidRDefault="00000000">
      <w:pPr>
        <w:spacing w:after="60" w:line="276" w:lineRule="auto"/>
        <w:ind w:left="720" w:hanging="180"/>
        <w:jc w:val="both"/>
      </w:pPr>
      <w:r>
        <w:t xml:space="preserve">• </w:t>
      </w:r>
      <w:r>
        <w:rPr>
          <w:b/>
          <w:bCs/>
        </w:rPr>
        <w:t>Extended B15 deployment:</w:t>
      </w:r>
      <w:r>
        <w:t xml:space="preserve"> 75–90 minutes when the redemption-closing requires sustained time (the participant's response to Move 5 is substantively grief-filled and the closing needs time to settle). Beyond 90 minutes, the participant's fatigue often becomes operationally limiting; the work's integration is better served by completing what can complete and routing remaining work to subsequent sessions.</w:t>
      </w:r>
    </w:p>
    <w:p w14:paraId="43C4D20A" w14:textId="77777777" w:rsidR="007D0884" w:rsidRDefault="007D0884">
      <w:bookmarkStart w:id="167" w:name="_heading=h.95nhm3bl83bv"/>
      <w:bookmarkStart w:id="168" w:name="_heading=h.iqwe8z5gk9lb"/>
      <w:bookmarkStart w:id="169" w:name="_heading=h.oox90nti0m9"/>
      <w:bookmarkEnd w:id="167"/>
      <w:bookmarkEnd w:id="168"/>
      <w:bookmarkEnd w:id="169"/>
    </w:p>
    <w:p w14:paraId="7650AF57" w14:textId="77777777" w:rsidR="007D0884" w:rsidRDefault="007D0884">
      <w:bookmarkStart w:id="170" w:name="_heading=h.xejs1d280gnt"/>
      <w:bookmarkEnd w:id="170"/>
    </w:p>
    <w:p w14:paraId="5861DB93" w14:textId="77777777" w:rsidR="007D0884" w:rsidRPr="000134AD" w:rsidRDefault="00000000" w:rsidP="000134AD">
      <w:pPr>
        <w:pStyle w:val="Heading1"/>
      </w:pPr>
      <w:bookmarkStart w:id="171" w:name="_Toc229771802"/>
      <w:bookmarkStart w:id="172" w:name="_Toc229940975"/>
      <w:r w:rsidRPr="000134AD">
        <w:t>The Periodic Table of Spiritual Laws — A Summing and Organizing Reference</w:t>
      </w:r>
      <w:bookmarkEnd w:id="171"/>
      <w:bookmarkEnd w:id="172"/>
    </w:p>
    <w:p w14:paraId="3D317304" w14:textId="77777777" w:rsidR="007D0884" w:rsidRDefault="00000000">
      <w:pPr>
        <w:spacing w:after="160"/>
        <w:jc w:val="both"/>
      </w:pPr>
      <w:r>
        <w:t>This chapter is the consolidated Periodic Table reference for the entire Laws-of-the-Spirit investigation. It was originally drafted as the closing chapter of Volume 1 and now lives here in Volume 5, alongside the Tool Inventory and the Companion-formation chapters, because the table’s primary function is reference-and-orientation across the whole corpus rather than further argument within any single volume. Volume 1 introduces the Foundational Laws as a tier ahead of its eight Explorations; Volume 2 maps the Diagnostic, Tool-Application, and Developmental laws that operate downstream of the Vol 1 framework; Volume 3 reframes both sets in field-theoretic terms; and this table is the consolidated organizer that holds all three views in one frame so a Companion in training or in formation work can find any specific law by its place in the structure.</w:t>
      </w:r>
    </w:p>
    <w:p w14:paraId="2D162769" w14:textId="77777777" w:rsidR="007D0884" w:rsidRDefault="00000000">
      <w:pPr>
        <w:spacing w:after="160"/>
        <w:jc w:val="both"/>
      </w:pPr>
      <w:r>
        <w:lastRenderedPageBreak/>
        <w:t>The Periodic Table is not merely a summary. It is itself an analytical instrument that sums (every analyzed law arrayed in one frame), organizes (by the two axes that the investigation has earned the right to use — Period 0–5 for scale of operation and Group I–VI for dimension of the person primarily addressed), and reveals (gaps where a law must exist but has not yet been found; family resemblances among laws sharing a Period or Group; periodicities that recur across scales and dimensions). The chapter retains its original Vol 1 structure for that reason: the Two Axes section explains the analytical instrument’s shape; What the Shape Reveals is the insights section that surfaces the patterns the table makes visible; the Slim Format and Reference List are the consolidated data; the Six Group Families closes structurally; and the Six Priority Open Unknowns is the suggested-actions section that names what the table tells the corpus to look for next. A Companion using this table in training will find each of the laws they are operating with placed in relation to every other; a researcher will find the priority research questions named explicitly at the close.</w:t>
      </w:r>
      <w:r>
        <w:rPr>
          <w:rFonts w:ascii="Arial" w:eastAsia="Arial" w:hAnsi="Arial" w:cs="Arial"/>
        </w:rPr>
        <w:t xml:space="preserve"> Vol 5 v5_6_0_4 adds a sixth subsection — Reading the Table Through Classical Doctrine — that applies a second analytical lens to the consolidated set: the same arrayed laws read through the four organizing categories of classical soteriology (regeneration, justification, sanctification, union with Christ), responding to Wayne Grudem’s peer-review recommendation that the corpus show its location relative to inherited doctrinal categories.</w:t>
      </w:r>
    </w:p>
    <w:p w14:paraId="45F2C182" w14:textId="77777777" w:rsidR="007D0884" w:rsidRDefault="00000000">
      <w:pPr>
        <w:spacing w:after="160"/>
        <w:jc w:val="both"/>
      </w:pPr>
      <w:r>
        <w:t>The table currently holds 28 analyzed laws drawn from across the three primary volumes and the associated formation documents, including 13 Foundational Laws of wide consent (FL.I–XIII), 9 speculative extensions marked with ◆, 6 open unknowns marked [ OPEN UNKNOWN ], 1 anomaly, and 6 forward-references to Volume 3’s field-theoretic appendix. Confidence is expressed in qualitative tiers, not statistical probabilities. The three tiers Vol 1 defines — Clearly Taught (taught directly by scripture or confirmed by community testing), Reasonably Inferred (reasonably inferred from scripture, still in need of community testing), and Speculative (interesting enough to pursue, not yet solid enough to build on) — do the actual epistemic work; see Vol 1's tier description for the full definitions. Volume 1 v5_6_0_18 added two new Foundational Laws since the previous version of this table (FL.III Heart-Throne Law and FL.VIII Desire-for-God Law), and the table is synced to current Vol 1 numbering as of this volume’s v5_6_0_3.</w:t>
      </w:r>
    </w:p>
    <w:p w14:paraId="0CF67451" w14:textId="77777777" w:rsidR="007D0884" w:rsidRDefault="00000000">
      <w:pPr>
        <w:spacing w:after="140"/>
        <w:jc w:val="both"/>
      </w:pPr>
      <w:r>
        <w:rPr>
          <w:rFonts w:ascii="Arial" w:eastAsia="Arial" w:hAnsi="Arial" w:cs="Arial"/>
        </w:rPr>
        <w:t xml:space="preserve">I want to explain the reasoning behind this structure before I show you the table itself — because the structure is a hypothesis, not a presentation. If I have chosen the wrong axes, the table will look tidy, but it won't teach anything new. If I have chosen the right ones, it will show us where the investigation is dense, where it is sparse, and most importantly, </w:t>
      </w:r>
      <w:r>
        <w:rPr>
          <w:rFonts w:ascii="Arial" w:eastAsia="Arial" w:hAnsi="Arial" w:cs="Arial"/>
          <w:b/>
          <w:bCs/>
          <w:color w:val="000000"/>
        </w:rPr>
        <w:t>where there are laws that must exist but that we have not yet found</w:t>
      </w:r>
      <w:r>
        <w:rPr>
          <w:rFonts w:ascii="Arial" w:eastAsia="Arial" w:hAnsi="Arial" w:cs="Arial"/>
        </w:rPr>
        <w:t>. Those gaps are the most valuable thing the table can produce.</w:t>
      </w:r>
    </w:p>
    <w:p w14:paraId="65D903F7" w14:textId="77777777" w:rsidR="007D0884" w:rsidRDefault="00000000">
      <w:pPr>
        <w:spacing w:after="140"/>
        <w:jc w:val="both"/>
      </w:pPr>
      <w:r>
        <w:rPr>
          <w:rFonts w:ascii="Arial" w:eastAsia="Arial" w:hAnsi="Arial" w:cs="Arial"/>
        </w:rPr>
        <w:t xml:space="preserve">The Periodic Table of Elements was a scientific breakthrough, not because Mendeleev was a better cataloguer than his contemporaries, but because he noticed something his contemporaries missed: </w:t>
      </w:r>
      <w:r>
        <w:rPr>
          <w:rFonts w:ascii="Arial" w:eastAsia="Arial" w:hAnsi="Arial" w:cs="Arial"/>
          <w:i/>
          <w:iCs/>
          <w:color w:val="555555"/>
        </w:rPr>
        <w:t>periodicity</w:t>
      </w:r>
      <w:r>
        <w:rPr>
          <w:rFonts w:ascii="Arial" w:eastAsia="Arial" w:hAnsi="Arial" w:cs="Arial"/>
        </w:rPr>
        <w:t xml:space="preserve">. The same chemical behavior — the same valence, the same reactivity — kept reappearing at regular intervals as atomic number increased. Organizing by that repeating pattern revealed a structure that </w:t>
      </w:r>
      <w:r>
        <w:rPr>
          <w:rFonts w:ascii="Arial" w:eastAsia="Arial" w:hAnsi="Arial" w:cs="Arial"/>
          <w:b/>
          <w:bCs/>
          <w:color w:val="000000"/>
        </w:rPr>
        <w:t>predicted the existence and properties of undiscovered elements</w:t>
      </w:r>
      <w:r>
        <w:rPr>
          <w:rFonts w:ascii="Arial" w:eastAsia="Arial" w:hAnsi="Arial" w:cs="Arial"/>
        </w:rPr>
        <w:t>. The gaps in the table were not failures. They were research assignments.</w:t>
      </w:r>
    </w:p>
    <w:p w14:paraId="517A11F1" w14:textId="77777777" w:rsidR="007D0884" w:rsidRDefault="00000000">
      <w:pPr>
        <w:spacing w:after="140"/>
        <w:jc w:val="both"/>
      </w:pPr>
      <w:r>
        <w:rPr>
          <w:rFonts w:ascii="Arial" w:eastAsia="Arial" w:hAnsi="Arial" w:cs="Arial"/>
        </w:rPr>
        <w:t>I believe the Laws of the Spirit have a periodicity. The same underlying mechanism keeps reappearing at different scales and in different dimensions of the person. Let me name three instances before I defend my axis choices.</w:t>
      </w:r>
    </w:p>
    <w:p w14:paraId="530F2404" w14:textId="77777777" w:rsidR="007D0884" w:rsidRDefault="00000000">
      <w:pPr>
        <w:spacing w:after="140"/>
        <w:jc w:val="both"/>
      </w:pPr>
      <w:r>
        <w:rPr>
          <w:rFonts w:ascii="Arial" w:eastAsia="Arial" w:hAnsi="Arial" w:cs="Arial"/>
          <w:b/>
          <w:bCs/>
          <w:color w:val="000000"/>
        </w:rPr>
        <w:t>The channel-opening / channel-blocking mechanism</w:t>
      </w:r>
      <w:r>
        <w:rPr>
          <w:rFonts w:ascii="Arial" w:eastAsia="Arial" w:hAnsi="Arial" w:cs="Arial"/>
        </w:rPr>
        <w:t xml:space="preserve"> appears at the individual level (Obedience Channel, Sin Blockage, Forgiveness-Debt Transfer), at the small group level (Container Law, Community Amplification's gnostic warning), and — speculatively — at the generational level (Generational Transmission). Same mechanism, different scale. A law governing channel dynamics at the congregational level almost certainly exists, but we have not found it yet.</w:t>
      </w:r>
    </w:p>
    <w:p w14:paraId="06E582A7" w14:textId="77777777" w:rsidR="007D0884" w:rsidRDefault="00000000">
      <w:pPr>
        <w:spacing w:after="140"/>
        <w:jc w:val="both"/>
      </w:pPr>
      <w:r>
        <w:rPr>
          <w:rFonts w:ascii="Arial" w:eastAsia="Arial" w:hAnsi="Arial" w:cs="Arial"/>
          <w:b/>
          <w:bCs/>
          <w:color w:val="000000"/>
        </w:rPr>
        <w:t>The attention-conformity mechanism</w:t>
      </w:r>
      <w:r>
        <w:rPr>
          <w:rFonts w:ascii="Arial" w:eastAsia="Arial" w:hAnsi="Arial" w:cs="Arial"/>
        </w:rPr>
        <w:t xml:space="preserve"> appears in the soul's movement toward its sustained object of attention (the Attention Economy of the Soul), in the Faith-Hope-Love triad's reinforcing loop, and in the Worship Alignment Law's claim about perception recalibration. Same underlying dynamic: what you direct sustained attention toward, you move toward and are changed by.</w:t>
      </w:r>
    </w:p>
    <w:p w14:paraId="2DD1E1F0" w14:textId="77777777" w:rsidR="007D0884" w:rsidRDefault="00000000">
      <w:pPr>
        <w:spacing w:after="140"/>
        <w:jc w:val="both"/>
      </w:pPr>
      <w:r>
        <w:rPr>
          <w:rFonts w:ascii="Arial" w:eastAsia="Arial" w:hAnsi="Arial" w:cs="Arial"/>
          <w:b/>
          <w:bCs/>
          <w:color w:val="000000"/>
        </w:rPr>
        <w:lastRenderedPageBreak/>
        <w:t>The threshold / gateway structure</w:t>
      </w:r>
      <w:r>
        <w:rPr>
          <w:rFonts w:ascii="Arial" w:eastAsia="Arial" w:hAnsi="Arial" w:cs="Arial"/>
        </w:rPr>
        <w:t xml:space="preserve"> appears in the Fear of the Lord as the entry condition for the Wisdom cluster, in the Affective Level 2→3 transition as the critical formation threshold, in regeneration as the entry condition for spirit formation, and in the Miracle Threshold Events model. Each is logically prior to what follows it; each requires a specific condition to be met before the next stage becomes available.</w:t>
      </w:r>
    </w:p>
    <w:p w14:paraId="67D5808A" w14:textId="77777777" w:rsidR="007D0884" w:rsidRDefault="00000000">
      <w:pPr>
        <w:spacing w:after="140"/>
        <w:jc w:val="both"/>
      </w:pPr>
      <w:r>
        <w:rPr>
          <w:rFonts w:ascii="Arial" w:eastAsia="Arial" w:hAnsi="Arial" w:cs="Arial"/>
        </w:rPr>
        <w:t>These repetitions are the periodicity. The table is built around them. Also note that the elements are drawn from all three volumes of this IJH work.</w:t>
      </w:r>
    </w:p>
    <w:p w14:paraId="04B10B7F" w14:textId="77777777" w:rsidR="007D0884" w:rsidRDefault="00000000">
      <w:pPr>
        <w:spacing w:after="160"/>
        <w:jc w:val="both"/>
      </w:pPr>
      <w:r>
        <w:t>A fourth periodicity belongs alongside the three above: reciprocity-of-response. God's response is structured in kind by the person's posture. The locus classicus is Ps. 18:25–26 (ESV): “With the merciful you show yourself merciful; with the blameless man you show yourself blameless; with the purified you show yourself pure; and with the crooked you make yourself seem tortuous.” This is distinct from channel-opening (which is one-directional), from attention-conformity (which shapes the attender rather than the attended), and from threshold (which is binary). It surfaces in the Drawing-Near Reciprocity, Humility-Exaltation, Reciprocal Forgiveness, and Generosity-Provision dynamics. I am naming it as a fourth periodicity rather than reorganizing the table around it; it functions as an additional analytical lens for reading the table.</w:t>
      </w:r>
    </w:p>
    <w:p w14:paraId="1712C70E" w14:textId="77777777" w:rsidR="007D0884" w:rsidRDefault="00000000">
      <w:pPr>
        <w:pStyle w:val="Heading2"/>
      </w:pPr>
      <w:bookmarkStart w:id="173" w:name="_Toc229771803"/>
      <w:bookmarkStart w:id="174" w:name="_Toc229940976"/>
      <w:r>
        <w:rPr>
          <w:rFonts w:ascii="Arial" w:eastAsia="Arial" w:hAnsi="Arial" w:cs="Arial"/>
          <w:color w:val="2E5D8E"/>
        </w:rPr>
        <w:t>The Two Axes</w:t>
      </w:r>
      <w:bookmarkEnd w:id="173"/>
      <w:bookmarkEnd w:id="174"/>
    </w:p>
    <w:p w14:paraId="466B153D" w14:textId="77777777" w:rsidR="007D0884" w:rsidRDefault="00000000">
      <w:pPr>
        <w:spacing w:after="140"/>
        <w:jc w:val="both"/>
      </w:pPr>
      <w:r>
        <w:rPr>
          <w:rFonts w:ascii="Arial" w:eastAsia="Arial" w:hAnsi="Arial" w:cs="Arial"/>
          <w:b/>
          <w:bCs/>
          <w:color w:val="000000"/>
        </w:rPr>
        <w:t xml:space="preserve">Axis 1 (the rows — the 'Period' analog): Scale of operation. </w:t>
      </w:r>
      <w:r>
        <w:rPr>
          <w:rFonts w:ascii="Arial" w:eastAsia="Arial" w:hAnsi="Arial" w:cs="Arial"/>
        </w:rPr>
        <w:t>Individual → Dyadic/Small Group → Community/Congregation → Generational/Historical → Cosmic/Eschatological. My argument for this axis: almost every law we have found has a version that operates at multiple scales simultaneously, and the laws at each scale form a genuine family — they share mechanism but differ in their unit of analysis, their time constant, and their feedback dynamics. The Obedience Channel law operates in an individual's daily walk; it also operates in a congregation's collective faithfulness over decades; and it arguably operates in a civilization's relationship to revealed truth across centuries. Those are the same law at three different scales, which means the table should show them in the same column.</w:t>
      </w:r>
    </w:p>
    <w:p w14:paraId="151AA4FF" w14:textId="77777777" w:rsidR="007D0884" w:rsidRDefault="00000000">
      <w:pPr>
        <w:spacing w:after="140"/>
        <w:jc w:val="both"/>
      </w:pPr>
      <w:r>
        <w:rPr>
          <w:rFonts w:ascii="Arial" w:eastAsia="Arial" w:hAnsi="Arial" w:cs="Arial"/>
          <w:b/>
          <w:bCs/>
          <w:color w:val="000000"/>
        </w:rPr>
        <w:t xml:space="preserve">Axis 2 (the columns — the 'Group' analog): Dimension of the person primarily addressed. </w:t>
      </w:r>
      <w:r>
        <w:rPr>
          <w:rFonts w:ascii="Arial" w:eastAsia="Arial" w:hAnsi="Arial" w:cs="Arial"/>
        </w:rPr>
        <w:t>Spirit → Heart → Soul → Mind/Will → Body/Action → Structural Frame. My argument is that the Formation Documents establish that each dimension has its own developmental logic, its own scriptural vocabulary, and its own relationship to the Spirit's work. Laws that primarily operate in the spirit dimension (Fear of the Lord, Miracle Frame, Prophetic Imagination) share a family resemblance different from laws operating in the heart dimension (Faith Generation, Hearing Development, Community Amplification). The Structural Frame column catches laws that are primarily architectural — they describe the landscape within which the other laws operate.</w:t>
      </w:r>
    </w:p>
    <w:p w14:paraId="3A388A54" w14:textId="77777777" w:rsidR="007D0884" w:rsidRDefault="00000000">
      <w:pPr>
        <w:spacing w:after="140"/>
        <w:jc w:val="both"/>
      </w:pPr>
      <w:r>
        <w:rPr>
          <w:rFonts w:ascii="Arial" w:eastAsia="Arial" w:hAnsi="Arial" w:cs="Arial"/>
        </w:rPr>
        <w:t xml:space="preserve">I considered two alternative arrangements. </w:t>
      </w:r>
      <w:r>
        <w:rPr>
          <w:rFonts w:ascii="Arial" w:eastAsia="Arial" w:hAnsi="Arial" w:cs="Arial"/>
          <w:i/>
          <w:iCs/>
          <w:color w:val="555555"/>
        </w:rPr>
        <w:t>Directionality of causation</w:t>
      </w:r>
      <w:r>
        <w:rPr>
          <w:rFonts w:ascii="Arial" w:eastAsia="Arial" w:hAnsi="Arial" w:cs="Arial"/>
        </w:rPr>
        <w:t xml:space="preserve"> (God→Human / Human→God / Human→Human) would reveal different patterns, particularly around laws governing divine initiative vs. human cooperation — a theologically important axis I am not capturing here. </w:t>
      </w:r>
      <w:r>
        <w:rPr>
          <w:rFonts w:ascii="Arial" w:eastAsia="Arial" w:hAnsi="Arial" w:cs="Arial"/>
          <w:i/>
          <w:iCs/>
          <w:color w:val="555555"/>
        </w:rPr>
        <w:t>Law type</w:t>
      </w:r>
      <w:r>
        <w:rPr>
          <w:rFonts w:ascii="Arial" w:eastAsia="Arial" w:hAnsi="Arial" w:cs="Arial"/>
        </w:rPr>
        <w:t xml:space="preserve"> (Structural / Operational / Diagnostic / etc.) would make the existing taxonomy visible, but would reproduce what the Master Law Index already shows, without generating new predictions. I chose Scale and Dimension because they produce the most interesting gaps, which is the test.</w:t>
      </w:r>
    </w:p>
    <w:p w14:paraId="261F7B21" w14:textId="77777777" w:rsidR="007D0884" w:rsidRDefault="00000000">
      <w:pPr>
        <w:pStyle w:val="Heading2"/>
      </w:pPr>
      <w:bookmarkStart w:id="175" w:name="_Toc229771804"/>
      <w:bookmarkStart w:id="176" w:name="_Toc229940977"/>
      <w:r>
        <w:rPr>
          <w:rFonts w:ascii="Arial" w:eastAsia="Arial" w:hAnsi="Arial" w:cs="Arial"/>
          <w:color w:val="2E5D8E"/>
        </w:rPr>
        <w:t>What the Shape of the Table Reveals</w:t>
      </w:r>
      <w:bookmarkEnd w:id="175"/>
      <w:bookmarkEnd w:id="176"/>
    </w:p>
    <w:p w14:paraId="20C366D3" w14:textId="77777777" w:rsidR="007D0884" w:rsidRDefault="00000000">
      <w:pPr>
        <w:spacing w:after="140"/>
        <w:jc w:val="both"/>
      </w:pPr>
      <w:r>
        <w:rPr>
          <w:rFonts w:ascii="Arial" w:eastAsia="Arial" w:hAnsi="Arial" w:cs="Arial"/>
          <w:b/>
          <w:bCs/>
          <w:color w:val="000000"/>
        </w:rPr>
        <w:t xml:space="preserve">Period 1 (Individual) is the densest row. </w:t>
      </w:r>
      <w:r>
        <w:rPr>
          <w:rFonts w:ascii="Arial" w:eastAsia="Arial" w:hAnsi="Arial" w:cs="Arial"/>
        </w:rPr>
        <w:t>It holds 11 of the 26 confirmed laws. This is not surprising — the investigation began with my own interior life and expanded outward. But it means that individual-level laws are well lit, while community, generational, and cosmic laws remain largely dark.</w:t>
      </w:r>
    </w:p>
    <w:p w14:paraId="034C6B39" w14:textId="77777777" w:rsidR="007D0884" w:rsidRDefault="00000000">
      <w:pPr>
        <w:spacing w:after="140"/>
        <w:jc w:val="both"/>
      </w:pPr>
      <w:r>
        <w:rPr>
          <w:rFonts w:ascii="Arial" w:eastAsia="Arial" w:hAnsi="Arial" w:cs="Arial"/>
          <w:b/>
          <w:bCs/>
          <w:color w:val="000000"/>
        </w:rPr>
        <w:t xml:space="preserve">Group VI (Structural Frame) is the most confirmed column. </w:t>
      </w:r>
      <w:r>
        <w:rPr>
          <w:rFonts w:ascii="Arial" w:eastAsia="Arial" w:hAnsi="Arial" w:cs="Arial"/>
        </w:rPr>
        <w:t>We have structural frame laws at Individual, Dyadic, Community, and Cosmic scales — the architecture of the system is becoming visible. The Period 5 / Group VI cell has four entries: TFT, Spiritual Distance, Quantification Program, and the Glory Attractor. This density in the frame column is appropriate. You need the map before you can navigate.</w:t>
      </w:r>
    </w:p>
    <w:p w14:paraId="25BA1086" w14:textId="77777777" w:rsidR="007D0884" w:rsidRDefault="00000000">
      <w:pPr>
        <w:spacing w:after="140"/>
        <w:jc w:val="both"/>
      </w:pPr>
      <w:r>
        <w:rPr>
          <w:rFonts w:ascii="Arial" w:eastAsia="Arial" w:hAnsi="Arial" w:cs="Arial"/>
          <w:b/>
          <w:bCs/>
          <w:color w:val="000000"/>
        </w:rPr>
        <w:lastRenderedPageBreak/>
        <w:t xml:space="preserve">Period 4 (Generational) is the most underdeveloped row. </w:t>
      </w:r>
      <w:r>
        <w:rPr>
          <w:rFonts w:ascii="Arial" w:eastAsia="Arial" w:hAnsi="Arial" w:cs="Arial"/>
        </w:rPr>
        <w:t>It has five open unknowns or speculative entries. Scripture has a great deal to say about generational dynamics — the Deuteronomic narrative, the Abrahamic covenant, the transmission of blessing and curse, Paul's language about Timothy — but we have not yet developed that material into law-form. This is probably the most practically important period for family formation and long-horizon discipleship.</w:t>
      </w:r>
    </w:p>
    <w:p w14:paraId="6E189B9A" w14:textId="77777777" w:rsidR="007D0884" w:rsidRDefault="00000000">
      <w:pPr>
        <w:spacing w:after="140"/>
        <w:jc w:val="both"/>
      </w:pPr>
      <w:r>
        <w:rPr>
          <w:rFonts w:ascii="Arial" w:eastAsia="Arial" w:hAnsi="Arial" w:cs="Arial"/>
          <w:b/>
          <w:bCs/>
          <w:color w:val="000000"/>
        </w:rPr>
        <w:t xml:space="preserve">Group I (Spirit) has a striking gap at Periods 3 and 4. </w:t>
      </w:r>
      <w:r>
        <w:rPr>
          <w:rFonts w:ascii="Arial" w:eastAsia="Arial" w:hAnsi="Arial" w:cs="Arial"/>
        </w:rPr>
        <w:t>We have the Fear of the Lord (individual entry condition), the Miracle Frame (cosmic), and the Prophetic Imagination and Prayer Resonance (dyadic, the latter confirmed). But we have no confirmed law governing how the Spirit operates distinctively through a gathered body (Period 3) or how Spirit anointing transmits across generations (Period 4). The Elijah/Elisha double-portion pattern, the Acts 13 gathered-body discernment moment, the Pentecost pattern — these are pointing at something not yet articulated.</w:t>
      </w:r>
    </w:p>
    <w:p w14:paraId="41165942" w14:textId="77777777" w:rsidR="007D0884" w:rsidRDefault="00000000">
      <w:pPr>
        <w:spacing w:after="140"/>
        <w:jc w:val="both"/>
      </w:pPr>
      <w:r>
        <w:rPr>
          <w:rFonts w:ascii="Arial" w:eastAsia="Arial" w:hAnsi="Arial" w:cs="Arial"/>
          <w:b/>
          <w:bCs/>
          <w:color w:val="000000"/>
        </w:rPr>
        <w:t xml:space="preserve">Group V (Body/Action) now contains the Forgiveness-Debt Transfer Law </w:t>
      </w:r>
      <w:r>
        <w:rPr>
          <w:rFonts w:ascii="Arial" w:eastAsia="Arial" w:hAnsi="Arial" w:cs="Arial"/>
        </w:rPr>
        <w:t>as a confirmed speculative entry at Period 2, alongside Sin Blockage. The two laws are the same mechanism viewed from two different angles: Sin Blockage is unconfessed sin as a load that closes the channel; Forgiveness-Debt Transfer is unforgiveness, which reinstates</w:t>
      </w:r>
      <w:r>
        <w:rPr>
          <w:rFonts w:ascii="Arial" w:eastAsia="Arial" w:hAnsi="Arial" w:cs="Arial"/>
          <w:i/>
          <w:iCs/>
          <w:color w:val="555555"/>
        </w:rPr>
        <w:t xml:space="preserve"> the debt structure that dissolves it</w:t>
      </w:r>
      <w:r>
        <w:rPr>
          <w:rFonts w:ascii="Arial" w:eastAsia="Arial" w:hAnsi="Arial" w:cs="Arial"/>
        </w:rPr>
        <w:t>. They are chemical analogs — both Group V, Period 2 — describing how enacted responses to moral failure either open or close the circuit.</w:t>
      </w:r>
    </w:p>
    <w:p w14:paraId="116B0BA0" w14:textId="77777777" w:rsidR="007D0884" w:rsidRDefault="00000000">
      <w:pPr>
        <w:spacing w:after="140"/>
        <w:jc w:val="both"/>
      </w:pPr>
      <w:r>
        <w:rPr>
          <w:rFonts w:ascii="Arial" w:eastAsia="Arial" w:hAnsi="Arial" w:cs="Arial"/>
          <w:b/>
          <w:bCs/>
          <w:color w:val="000000"/>
        </w:rPr>
        <w:t xml:space="preserve">The anomaly entry deserves special attention. </w:t>
      </w:r>
      <w:r>
        <w:rPr>
          <w:rFonts w:ascii="Arial" w:eastAsia="Arial" w:hAnsi="Arial" w:cs="Arial"/>
        </w:rPr>
        <w:t>The Skill Development Law (V2.Exp10, Reasonably Inferred) does not fit cleanly into any single cell — it spans Individual and Community scales simultaneously, because skills develop in individuals, but the conditions for that development are almost entirely community-dependent. In chemistry, hydrogen's ambiguous placement (it could go in Group I with the alkali metals, or Group VII with the halogens) was a clue to its unique properties. The Skill Development Law's ambiguous placement may point to a missing meta-law about how formation systems transfer across</w:t>
      </w:r>
      <w:r>
        <w:rPr>
          <w:rFonts w:ascii="Arial" w:eastAsia="Arial" w:hAnsi="Arial" w:cs="Arial"/>
          <w:i/>
          <w:iCs/>
          <w:color w:val="555555"/>
        </w:rPr>
        <w:t xml:space="preserve"> scales</w:t>
      </w:r>
      <w:r>
        <w:rPr>
          <w:rFonts w:ascii="Arial" w:eastAsia="Arial" w:hAnsi="Arial" w:cs="Arial"/>
        </w:rPr>
        <w:t xml:space="preserve"> — a law about the interface between individual development and community context.</w:t>
      </w:r>
    </w:p>
    <w:p w14:paraId="52A9BA03" w14:textId="77777777" w:rsidR="007D0884" w:rsidRDefault="00000000">
      <w:pPr>
        <w:spacing w:after="140"/>
        <w:jc w:val="center"/>
      </w:pPr>
      <w:r>
        <w:rPr>
          <w:rFonts w:ascii="Arial" w:eastAsia="Arial" w:hAnsi="Arial" w:cs="Arial"/>
          <w:b/>
          <w:bCs/>
          <w:color w:val="1A3A5C"/>
          <w:sz w:val="26"/>
          <w:szCs w:val="26"/>
        </w:rPr>
        <w:t>The Periodic Table of Spiritual Laws — Revised Working Draft</w:t>
      </w:r>
    </w:p>
    <w:p w14:paraId="5451EA78" w14:textId="77777777" w:rsidR="007D0884" w:rsidRDefault="00000000">
      <w:pPr>
        <w:spacing w:after="180"/>
        <w:jc w:val="center"/>
      </w:pPr>
      <w:r>
        <w:rPr>
          <w:rFonts w:ascii="Arial" w:eastAsia="Arial" w:hAnsi="Arial" w:cs="Arial"/>
          <w:i/>
          <w:iCs/>
          <w:color w:val="555555"/>
          <w:sz w:val="18"/>
          <w:szCs w:val="18"/>
        </w:rPr>
        <w:t>28 analyzed laws · 13 foundational laws  ·  9 speculative extensions (</w:t>
      </w:r>
      <w:r>
        <w:rPr>
          <w:rFonts w:ascii="Cambria Math" w:eastAsia="Arial" w:hAnsi="Cambria Math" w:cs="Cambria Math"/>
          <w:i/>
          <w:iCs/>
          <w:color w:val="555555"/>
          <w:sz w:val="18"/>
          <w:szCs w:val="18"/>
        </w:rPr>
        <w:t>◆</w:t>
      </w:r>
      <w:r>
        <w:rPr>
          <w:rFonts w:ascii="Arial" w:eastAsia="Arial" w:hAnsi="Arial" w:cs="Arial"/>
          <w:i/>
          <w:iCs/>
          <w:color w:val="555555"/>
          <w:sz w:val="18"/>
          <w:szCs w:val="18"/>
        </w:rPr>
        <w:t>)  ·  6 open unknowns  ·  1 anomaly</w:t>
      </w:r>
    </w:p>
    <w:tbl>
      <w:tblPr>
        <w:tblW w:w="14400" w:type="dxa"/>
        <w:tblLayout w:type="fixed"/>
        <w:tblCellMar>
          <w:left w:w="10" w:type="dxa"/>
          <w:right w:w="10" w:type="dxa"/>
        </w:tblCellMar>
        <w:tblLook w:val="04A0" w:firstRow="1" w:lastRow="0" w:firstColumn="1" w:lastColumn="0" w:noHBand="0" w:noVBand="1"/>
      </w:tblPr>
      <w:tblGrid>
        <w:gridCol w:w="14400"/>
      </w:tblGrid>
      <w:tr w:rsidR="007D0884" w14:paraId="4B9FFEE7" w14:textId="77777777">
        <w:tc>
          <w:tcPr>
            <w:tcW w:w="14400" w:type="dxa"/>
            <w:tcBorders>
              <w:top w:val="single" w:sz="2" w:space="0" w:color="CCCCCC"/>
              <w:left w:val="single" w:sz="2" w:space="0" w:color="CCCCCC"/>
              <w:bottom w:val="single" w:sz="2" w:space="0" w:color="CCCCCC"/>
              <w:right w:val="single" w:sz="2" w:space="0" w:color="CCCCCC"/>
            </w:tcBorders>
            <w:shd w:val="clear" w:color="auto" w:fill="1A3A5C"/>
          </w:tcPr>
          <w:p w14:paraId="659CCE37" w14:textId="77777777" w:rsidR="007D0884" w:rsidRDefault="007D0884"/>
        </w:tc>
      </w:tr>
    </w:tbl>
    <w:p w14:paraId="5402C579" w14:textId="77777777" w:rsidR="007D0884" w:rsidRDefault="00000000">
      <w:pPr>
        <w:pStyle w:val="Heading2"/>
      </w:pPr>
      <w:bookmarkStart w:id="177" w:name="_Toc229771805"/>
      <w:bookmarkStart w:id="178" w:name="_Toc229940978"/>
      <w:r>
        <w:t>The Periodic Table of Spiritual Laws — Slim Format</w:t>
      </w:r>
      <w:bookmarkEnd w:id="177"/>
      <w:bookmarkEnd w:id="178"/>
    </w:p>
    <w:p w14:paraId="095E9FD5" w14:textId="77777777" w:rsidR="007D0884" w:rsidRDefault="00000000">
      <w:pPr>
        <w:spacing w:after="120"/>
        <w:jc w:val="center"/>
      </w:pPr>
      <w:r>
        <w:rPr>
          <w:i/>
          <w:iCs/>
          <w:color w:val="666666"/>
        </w:rPr>
        <w:t>28 analyzed laws  ·  13 foundational laws  ·  9 speculative extensions (◆)  ·  6 open unknowns  ·  1 anomaly  ·  6 Vol 3 forward-references (see appendix)</w:t>
      </w:r>
    </w:p>
    <w:p w14:paraId="0E265EF0" w14:textId="77777777" w:rsidR="007D0884" w:rsidRDefault="00000000">
      <w:pPr>
        <w:pBdr>
          <w:top w:val="single" w:sz="4" w:space="4" w:color="888888"/>
          <w:left w:val="single" w:sz="4" w:space="4" w:color="888888"/>
          <w:bottom w:val="single" w:sz="4" w:space="4" w:color="888888"/>
          <w:right w:val="single" w:sz="4" w:space="4" w:color="888888"/>
        </w:pBdr>
        <w:shd w:val="clear" w:color="auto" w:fill="FAFAFA"/>
        <w:spacing w:before="120" w:after="40"/>
      </w:pPr>
      <w:r>
        <w:rPr>
          <w:b/>
          <w:bCs/>
          <w:caps/>
          <w:color w:val="2E4057"/>
          <w:sz w:val="18"/>
          <w:szCs w:val="18"/>
        </w:rPr>
        <w:t>HOW TO READ THIS TABLE</w:t>
      </w:r>
    </w:p>
    <w:p w14:paraId="7114C545" w14:textId="77777777" w:rsidR="007D0884" w:rsidRDefault="00000000">
      <w:pPr>
        <w:pBdr>
          <w:left w:val="single" w:sz="4" w:space="4" w:color="888888"/>
          <w:right w:val="single" w:sz="4" w:space="4" w:color="888888"/>
        </w:pBdr>
        <w:shd w:val="clear" w:color="auto" w:fill="FAFAFA"/>
        <w:spacing w:after="60"/>
        <w:ind w:left="120" w:right="120"/>
      </w:pPr>
      <w:r>
        <w:rPr>
          <w:b/>
          <w:bCs/>
          <w:sz w:val="18"/>
          <w:szCs w:val="18"/>
        </w:rPr>
        <w:t>Directionality tag (V/H/B/I):</w:t>
      </w:r>
      <w:r>
        <w:rPr>
          <w:sz w:val="18"/>
          <w:szCs w:val="18"/>
        </w:rPr>
        <w:t xml:space="preserve"> (V) Vertical (Person↔God); (H) Horizontal (Person↔Person); (B) Both; (I) Intra-personal.</w:t>
      </w:r>
    </w:p>
    <w:p w14:paraId="44E0EF16" w14:textId="77777777" w:rsidR="007D0884" w:rsidRDefault="00000000">
      <w:pPr>
        <w:pBdr>
          <w:left w:val="single" w:sz="4" w:space="4" w:color="888888"/>
          <w:right w:val="single" w:sz="4" w:space="4" w:color="888888"/>
        </w:pBdr>
        <w:shd w:val="clear" w:color="auto" w:fill="FAFAFA"/>
        <w:spacing w:after="60"/>
        <w:ind w:left="120" w:right="120"/>
      </w:pPr>
      <w:r>
        <w:rPr>
          <w:b/>
          <w:bCs/>
          <w:sz w:val="18"/>
          <w:szCs w:val="18"/>
        </w:rPr>
        <w:t>Confidence:</w:t>
      </w:r>
      <w:r>
        <w:rPr>
          <w:sz w:val="18"/>
          <w:szCs w:val="18"/>
        </w:rPr>
        <w:t xml:space="preserve"> Three qualitative tiers: Clearly Taught (taught directly by scripture or confirmed by community testing); Reasonably Inferred (reasonably inferred from scripture, still in need of community testing); Speculative (interesting enough to pursue, not yet solid enough to build on). The previous numeric-percentage scheme is retired; see Vol 1 for the full tier definitions.</w:t>
      </w:r>
    </w:p>
    <w:p w14:paraId="04410520" w14:textId="77777777" w:rsidR="007D0884" w:rsidRDefault="00000000">
      <w:pPr>
        <w:pBdr>
          <w:left w:val="single" w:sz="4" w:space="4" w:color="888888"/>
          <w:right w:val="single" w:sz="4" w:space="4" w:color="888888"/>
        </w:pBdr>
        <w:shd w:val="clear" w:color="auto" w:fill="FAFAFA"/>
        <w:spacing w:after="60"/>
        <w:ind w:left="120" w:right="120"/>
      </w:pPr>
      <w:r>
        <w:rPr>
          <w:b/>
          <w:bCs/>
          <w:sz w:val="18"/>
          <w:szCs w:val="18"/>
        </w:rPr>
        <w:t>Speculative marker:</w:t>
      </w:r>
      <w:r>
        <w:rPr>
          <w:sz w:val="18"/>
          <w:szCs w:val="18"/>
        </w:rPr>
        <w:t xml:space="preserve"> ◆ marks entries not yet at the threshold of confirmation.</w:t>
      </w:r>
    </w:p>
    <w:p w14:paraId="4D6E3FD7" w14:textId="77777777" w:rsidR="007D0884" w:rsidRDefault="00000000">
      <w:pPr>
        <w:pBdr>
          <w:left w:val="single" w:sz="4" w:space="4" w:color="888888"/>
          <w:right w:val="single" w:sz="4" w:space="4" w:color="888888"/>
        </w:pBdr>
        <w:shd w:val="clear" w:color="auto" w:fill="FAFAFA"/>
        <w:spacing w:after="60"/>
        <w:ind w:left="120" w:right="120"/>
      </w:pPr>
      <w:r>
        <w:rPr>
          <w:b/>
          <w:bCs/>
          <w:sz w:val="18"/>
          <w:szCs w:val="18"/>
        </w:rPr>
        <w:t>Provenance prefixes:</w:t>
      </w:r>
      <w:r>
        <w:rPr>
          <w:sz w:val="18"/>
          <w:szCs w:val="18"/>
        </w:rPr>
        <w:t xml:space="preserve"> FL.I–XIII = Foundational Laws (current volume); V1.ExpN = Vol 1 Exploration N; V1.Open = Vol 1 Open Trail; V2.ExpN / V3.ExpN = forward references to Volume 2 or 3; SST / MSFIG / HFT = Formation Documents; Speculative = proposed but not yet held at a Vol 1 Exp level.</w:t>
      </w:r>
    </w:p>
    <w:p w14:paraId="1994032F" w14:textId="77777777" w:rsidR="007D0884" w:rsidRDefault="00000000">
      <w:pPr>
        <w:pBdr>
          <w:left w:val="single" w:sz="4" w:space="4" w:color="888888"/>
          <w:right w:val="single" w:sz="4" w:space="4" w:color="888888"/>
        </w:pBdr>
        <w:shd w:val="clear" w:color="auto" w:fill="FAFAFA"/>
        <w:spacing w:after="60"/>
        <w:ind w:left="120" w:right="120"/>
      </w:pPr>
      <w:r>
        <w:rPr>
          <w:b/>
          <w:bCs/>
          <w:sz w:val="18"/>
          <w:szCs w:val="18"/>
        </w:rPr>
        <w:t>Other markers:</w:t>
      </w:r>
      <w:r>
        <w:rPr>
          <w:sz w:val="18"/>
          <w:szCs w:val="18"/>
        </w:rPr>
        <w:t xml:space="preserve"> ⚠ = anomalous placement; [ OPEN UNKNOWN ] = predicted gap, not yet developed. → See Vol 3 Preview appendix = entry deferred to the appendix at the end of this volume.</w:t>
      </w:r>
    </w:p>
    <w:p w14:paraId="5E4AE103" w14:textId="77777777" w:rsidR="007D0884" w:rsidRDefault="00000000">
      <w:pPr>
        <w:pBdr>
          <w:left w:val="single" w:sz="4" w:space="4" w:color="888888"/>
          <w:right w:val="single" w:sz="4" w:space="4" w:color="888888"/>
        </w:pBdr>
        <w:shd w:val="clear" w:color="auto" w:fill="FAFAFA"/>
        <w:spacing w:after="60"/>
        <w:ind w:left="120" w:right="120"/>
      </w:pPr>
      <w:r>
        <w:rPr>
          <w:b/>
          <w:bCs/>
          <w:sz w:val="18"/>
          <w:szCs w:val="18"/>
        </w:rPr>
        <w:t>Reference list:</w:t>
      </w:r>
      <w:r>
        <w:rPr>
          <w:sz w:val="18"/>
          <w:szCs w:val="18"/>
        </w:rPr>
        <w:t xml:space="preserve"> Each entry’s description, scriptural anchors, and Mirror field (where applicable) appears in the numbered reference list following this table, ordered by Period and Group.</w:t>
      </w:r>
    </w:p>
    <w:p w14:paraId="79A7201B" w14:textId="77777777" w:rsidR="007D0884" w:rsidRDefault="007D0884">
      <w:pPr>
        <w:pBdr>
          <w:left w:val="single" w:sz="4" w:space="4" w:color="888888"/>
          <w:bottom w:val="single" w:sz="4" w:space="4" w:color="888888"/>
          <w:right w:val="single" w:sz="4" w:space="4" w:color="888888"/>
        </w:pBdr>
        <w:shd w:val="clear" w:color="auto" w:fill="FAFAFA"/>
        <w:spacing w:after="160"/>
      </w:pPr>
    </w:p>
    <w:tbl>
      <w:tblPr>
        <w:tblW w:w="5000" w:type="pct"/>
        <w:tblLayout w:type="fixed"/>
        <w:tblLook w:val="04A0" w:firstRow="1" w:lastRow="0" w:firstColumn="1" w:lastColumn="0" w:noHBand="0" w:noVBand="1"/>
      </w:tblPr>
      <w:tblGrid>
        <w:gridCol w:w="1058"/>
        <w:gridCol w:w="1160"/>
        <w:gridCol w:w="1217"/>
        <w:gridCol w:w="1225"/>
        <w:gridCol w:w="2453"/>
        <w:gridCol w:w="1251"/>
        <w:gridCol w:w="2541"/>
      </w:tblGrid>
      <w:tr w:rsidR="007D0884" w14:paraId="05AE4B44" w14:textId="77777777">
        <w:tc>
          <w:tcPr>
            <w:tcW w:w="1398" w:type="dxa"/>
            <w:tcBorders>
              <w:top w:val="single" w:sz="4" w:space="0" w:color="888888"/>
              <w:left w:val="single" w:sz="4" w:space="0" w:color="888888"/>
              <w:bottom w:val="single" w:sz="4" w:space="0" w:color="CCCCCC"/>
              <w:right w:val="single" w:sz="4" w:space="0" w:color="CCCCCC"/>
            </w:tcBorders>
            <w:shd w:val="clear" w:color="auto" w:fill="F0F0F0"/>
          </w:tcPr>
          <w:p w14:paraId="1B879ADB" w14:textId="77777777" w:rsidR="007D0884" w:rsidRDefault="007D0884">
            <w:pPr>
              <w:rPr>
                <w:sz w:val="18"/>
                <w:szCs w:val="18"/>
              </w:rPr>
            </w:pPr>
          </w:p>
        </w:tc>
        <w:tc>
          <w:tcPr>
            <w:tcW w:w="1541" w:type="dxa"/>
            <w:tcBorders>
              <w:top w:val="single" w:sz="4" w:space="0" w:color="888888"/>
              <w:left w:val="single" w:sz="4" w:space="0" w:color="CCCCCC"/>
              <w:bottom w:val="single" w:sz="4" w:space="0" w:color="CCCCCC"/>
              <w:right w:val="single" w:sz="4" w:space="0" w:color="CCCCCC"/>
            </w:tcBorders>
            <w:shd w:val="clear" w:color="auto" w:fill="F0F0F0"/>
          </w:tcPr>
          <w:p w14:paraId="3C4C7E87" w14:textId="77777777" w:rsidR="007D0884" w:rsidRDefault="00000000">
            <w:pPr>
              <w:rPr>
                <w:sz w:val="18"/>
                <w:szCs w:val="18"/>
              </w:rPr>
            </w:pPr>
            <w:r>
              <w:rPr>
                <w:b/>
                <w:bCs/>
                <w:sz w:val="18"/>
                <w:szCs w:val="18"/>
              </w:rPr>
              <w:t>GROUP I</w:t>
            </w:r>
          </w:p>
          <w:p w14:paraId="5D9ED902" w14:textId="77777777" w:rsidR="007D0884" w:rsidRDefault="00000000">
            <w:pPr>
              <w:rPr>
                <w:sz w:val="18"/>
                <w:szCs w:val="18"/>
              </w:rPr>
            </w:pPr>
            <w:r>
              <w:rPr>
                <w:i/>
                <w:iCs/>
                <w:sz w:val="18"/>
                <w:szCs w:val="18"/>
              </w:rPr>
              <w:t>Spirit (innermost)</w:t>
            </w:r>
          </w:p>
        </w:tc>
        <w:tc>
          <w:tcPr>
            <w:tcW w:w="1621" w:type="dxa"/>
            <w:tcBorders>
              <w:top w:val="single" w:sz="4" w:space="0" w:color="888888"/>
              <w:left w:val="single" w:sz="4" w:space="0" w:color="CCCCCC"/>
              <w:bottom w:val="single" w:sz="4" w:space="0" w:color="CCCCCC"/>
              <w:right w:val="single" w:sz="4" w:space="0" w:color="CCCCCC"/>
            </w:tcBorders>
            <w:shd w:val="clear" w:color="auto" w:fill="F0F0F0"/>
          </w:tcPr>
          <w:p w14:paraId="31F80502" w14:textId="77777777" w:rsidR="007D0884" w:rsidRDefault="00000000">
            <w:pPr>
              <w:rPr>
                <w:sz w:val="18"/>
                <w:szCs w:val="18"/>
              </w:rPr>
            </w:pPr>
            <w:r>
              <w:rPr>
                <w:b/>
                <w:bCs/>
                <w:sz w:val="18"/>
                <w:szCs w:val="18"/>
              </w:rPr>
              <w:t>GROUP II</w:t>
            </w:r>
          </w:p>
          <w:p w14:paraId="12E4EB0E" w14:textId="77777777" w:rsidR="007D0884" w:rsidRDefault="00000000">
            <w:pPr>
              <w:rPr>
                <w:sz w:val="18"/>
                <w:szCs w:val="18"/>
              </w:rPr>
            </w:pPr>
            <w:r>
              <w:rPr>
                <w:i/>
                <w:iCs/>
                <w:sz w:val="18"/>
                <w:szCs w:val="18"/>
              </w:rPr>
              <w:t>Heart (desire / will)</w:t>
            </w:r>
          </w:p>
        </w:tc>
        <w:tc>
          <w:tcPr>
            <w:tcW w:w="1632" w:type="dxa"/>
            <w:tcBorders>
              <w:top w:val="single" w:sz="4" w:space="0" w:color="888888"/>
              <w:left w:val="single" w:sz="4" w:space="0" w:color="CCCCCC"/>
              <w:bottom w:val="single" w:sz="4" w:space="0" w:color="CCCCCC"/>
              <w:right w:val="single" w:sz="4" w:space="0" w:color="CCCCCC"/>
            </w:tcBorders>
            <w:shd w:val="clear" w:color="auto" w:fill="F0F0F0"/>
          </w:tcPr>
          <w:p w14:paraId="731A3CF1" w14:textId="77777777" w:rsidR="007D0884" w:rsidRDefault="00000000">
            <w:pPr>
              <w:rPr>
                <w:sz w:val="18"/>
                <w:szCs w:val="18"/>
              </w:rPr>
            </w:pPr>
            <w:r>
              <w:rPr>
                <w:b/>
                <w:bCs/>
                <w:sz w:val="18"/>
                <w:szCs w:val="18"/>
              </w:rPr>
              <w:t>GROUP III</w:t>
            </w:r>
          </w:p>
          <w:p w14:paraId="50A0E6FB" w14:textId="77777777" w:rsidR="007D0884" w:rsidRDefault="00000000">
            <w:pPr>
              <w:rPr>
                <w:sz w:val="18"/>
                <w:szCs w:val="18"/>
              </w:rPr>
            </w:pPr>
            <w:r>
              <w:rPr>
                <w:i/>
                <w:iCs/>
                <w:sz w:val="18"/>
                <w:szCs w:val="18"/>
              </w:rPr>
              <w:t>Soul (integration)</w:t>
            </w:r>
          </w:p>
        </w:tc>
        <w:tc>
          <w:tcPr>
            <w:tcW w:w="3367" w:type="dxa"/>
            <w:tcBorders>
              <w:top w:val="single" w:sz="4" w:space="0" w:color="888888"/>
              <w:left w:val="single" w:sz="4" w:space="0" w:color="CCCCCC"/>
              <w:bottom w:val="single" w:sz="4" w:space="0" w:color="CCCCCC"/>
              <w:right w:val="single" w:sz="4" w:space="0" w:color="CCCCCC"/>
            </w:tcBorders>
            <w:shd w:val="clear" w:color="auto" w:fill="F0F0F0"/>
          </w:tcPr>
          <w:p w14:paraId="47CA07B8" w14:textId="77777777" w:rsidR="007D0884" w:rsidRDefault="00000000">
            <w:pPr>
              <w:rPr>
                <w:sz w:val="18"/>
                <w:szCs w:val="18"/>
              </w:rPr>
            </w:pPr>
            <w:r>
              <w:rPr>
                <w:b/>
                <w:bCs/>
                <w:sz w:val="18"/>
                <w:szCs w:val="18"/>
              </w:rPr>
              <w:t>GROUP IV</w:t>
            </w:r>
          </w:p>
          <w:p w14:paraId="2C970433" w14:textId="77777777" w:rsidR="007D0884" w:rsidRDefault="00000000">
            <w:pPr>
              <w:rPr>
                <w:sz w:val="18"/>
                <w:szCs w:val="18"/>
              </w:rPr>
            </w:pPr>
            <w:r>
              <w:rPr>
                <w:i/>
                <w:iCs/>
                <w:sz w:val="18"/>
                <w:szCs w:val="18"/>
              </w:rPr>
              <w:t>Mind / Will (cognition)</w:t>
            </w:r>
          </w:p>
        </w:tc>
        <w:tc>
          <w:tcPr>
            <w:tcW w:w="1669" w:type="dxa"/>
            <w:tcBorders>
              <w:top w:val="single" w:sz="4" w:space="0" w:color="888888"/>
              <w:left w:val="single" w:sz="4" w:space="0" w:color="CCCCCC"/>
              <w:bottom w:val="single" w:sz="4" w:space="0" w:color="CCCCCC"/>
              <w:right w:val="single" w:sz="4" w:space="0" w:color="CCCCCC"/>
            </w:tcBorders>
            <w:shd w:val="clear" w:color="auto" w:fill="F0F0F0"/>
          </w:tcPr>
          <w:p w14:paraId="3888D0A6" w14:textId="77777777" w:rsidR="007D0884" w:rsidRDefault="00000000">
            <w:pPr>
              <w:rPr>
                <w:sz w:val="18"/>
                <w:szCs w:val="18"/>
              </w:rPr>
            </w:pPr>
            <w:r>
              <w:rPr>
                <w:b/>
                <w:bCs/>
                <w:sz w:val="18"/>
                <w:szCs w:val="18"/>
              </w:rPr>
              <w:t>GROUP V</w:t>
            </w:r>
          </w:p>
          <w:p w14:paraId="73B94C04" w14:textId="77777777" w:rsidR="007D0884" w:rsidRDefault="00000000">
            <w:pPr>
              <w:rPr>
                <w:sz w:val="18"/>
                <w:szCs w:val="18"/>
              </w:rPr>
            </w:pPr>
            <w:r>
              <w:rPr>
                <w:i/>
                <w:iCs/>
                <w:sz w:val="18"/>
                <w:szCs w:val="18"/>
              </w:rPr>
              <w:t>Body / Action (embodied)</w:t>
            </w:r>
          </w:p>
        </w:tc>
        <w:tc>
          <w:tcPr>
            <w:tcW w:w="3491" w:type="dxa"/>
            <w:tcBorders>
              <w:top w:val="single" w:sz="4" w:space="0" w:color="888888"/>
              <w:left w:val="single" w:sz="4" w:space="0" w:color="CCCCCC"/>
              <w:bottom w:val="single" w:sz="4" w:space="0" w:color="CCCCCC"/>
              <w:right w:val="single" w:sz="4" w:space="0" w:color="888888"/>
            </w:tcBorders>
            <w:shd w:val="clear" w:color="auto" w:fill="F0F0F0"/>
          </w:tcPr>
          <w:p w14:paraId="26A61BE2" w14:textId="77777777" w:rsidR="007D0884" w:rsidRDefault="00000000">
            <w:pPr>
              <w:rPr>
                <w:sz w:val="18"/>
                <w:szCs w:val="18"/>
              </w:rPr>
            </w:pPr>
            <w:r>
              <w:rPr>
                <w:b/>
                <w:bCs/>
                <w:sz w:val="18"/>
                <w:szCs w:val="18"/>
              </w:rPr>
              <w:t>GROUP VI</w:t>
            </w:r>
          </w:p>
          <w:p w14:paraId="4D886C44" w14:textId="77777777" w:rsidR="007D0884" w:rsidRDefault="00000000">
            <w:pPr>
              <w:rPr>
                <w:sz w:val="18"/>
                <w:szCs w:val="18"/>
              </w:rPr>
            </w:pPr>
            <w:r>
              <w:rPr>
                <w:i/>
                <w:iCs/>
                <w:sz w:val="18"/>
                <w:szCs w:val="18"/>
              </w:rPr>
              <w:t>Structural Frame (architecture)</w:t>
            </w:r>
          </w:p>
        </w:tc>
      </w:tr>
      <w:tr w:rsidR="007D0884" w14:paraId="5D6F4833" w14:textId="77777777">
        <w:tc>
          <w:tcPr>
            <w:tcW w:w="1398" w:type="dxa"/>
            <w:tcBorders>
              <w:top w:val="single" w:sz="4" w:space="0" w:color="CCCCCC"/>
              <w:left w:val="single" w:sz="4" w:space="0" w:color="888888"/>
              <w:bottom w:val="single" w:sz="4" w:space="0" w:color="CCCCCC"/>
              <w:right w:val="single" w:sz="4" w:space="0" w:color="CCCCCC"/>
            </w:tcBorders>
            <w:shd w:val="clear" w:color="auto" w:fill="F0F0F0"/>
          </w:tcPr>
          <w:p w14:paraId="0A8A2C06" w14:textId="77777777" w:rsidR="007D0884" w:rsidRDefault="00000000">
            <w:pPr>
              <w:rPr>
                <w:sz w:val="18"/>
                <w:szCs w:val="18"/>
              </w:rPr>
            </w:pPr>
            <w:r>
              <w:rPr>
                <w:b/>
                <w:bCs/>
                <w:sz w:val="18"/>
                <w:szCs w:val="18"/>
              </w:rPr>
              <w:lastRenderedPageBreak/>
              <w:t>PERIOD 0</w:t>
            </w:r>
          </w:p>
          <w:p w14:paraId="71C79E1F" w14:textId="77777777" w:rsidR="007D0884" w:rsidRDefault="00000000">
            <w:pPr>
              <w:rPr>
                <w:sz w:val="18"/>
                <w:szCs w:val="18"/>
              </w:rPr>
            </w:pPr>
            <w:r>
              <w:rPr>
                <w:i/>
                <w:iCs/>
                <w:sz w:val="18"/>
                <w:szCs w:val="18"/>
              </w:rPr>
              <w:t>Scale-Invariant</w:t>
            </w:r>
          </w:p>
        </w:tc>
        <w:tc>
          <w:tcPr>
            <w:tcW w:w="1541" w:type="dxa"/>
            <w:tcBorders>
              <w:top w:val="single" w:sz="4" w:space="0" w:color="CCCCCC"/>
              <w:left w:val="single" w:sz="4" w:space="0" w:color="CCCCCC"/>
              <w:bottom w:val="single" w:sz="4" w:space="0" w:color="CCCCCC"/>
              <w:right w:val="single" w:sz="4" w:space="0" w:color="CCCCCC"/>
            </w:tcBorders>
          </w:tcPr>
          <w:p w14:paraId="1209F118" w14:textId="77777777" w:rsidR="007D0884" w:rsidRDefault="007D0884">
            <w:pPr>
              <w:rPr>
                <w:sz w:val="18"/>
                <w:szCs w:val="18"/>
              </w:rPr>
            </w:pPr>
          </w:p>
        </w:tc>
        <w:tc>
          <w:tcPr>
            <w:tcW w:w="1621" w:type="dxa"/>
            <w:tcBorders>
              <w:top w:val="single" w:sz="4" w:space="0" w:color="CCCCCC"/>
              <w:left w:val="single" w:sz="4" w:space="0" w:color="CCCCCC"/>
              <w:bottom w:val="single" w:sz="4" w:space="0" w:color="CCCCCC"/>
              <w:right w:val="single" w:sz="4" w:space="0" w:color="CCCCCC"/>
            </w:tcBorders>
          </w:tcPr>
          <w:p w14:paraId="2272D381" w14:textId="77777777" w:rsidR="007D0884" w:rsidRDefault="007D0884">
            <w:pPr>
              <w:rPr>
                <w:sz w:val="18"/>
                <w:szCs w:val="18"/>
              </w:rPr>
            </w:pPr>
          </w:p>
        </w:tc>
        <w:tc>
          <w:tcPr>
            <w:tcW w:w="1632" w:type="dxa"/>
            <w:tcBorders>
              <w:top w:val="single" w:sz="4" w:space="0" w:color="CCCCCC"/>
              <w:left w:val="single" w:sz="4" w:space="0" w:color="CCCCCC"/>
              <w:bottom w:val="single" w:sz="4" w:space="0" w:color="CCCCCC"/>
              <w:right w:val="single" w:sz="4" w:space="0" w:color="CCCCCC"/>
            </w:tcBorders>
          </w:tcPr>
          <w:p w14:paraId="2A28AEAB" w14:textId="77777777" w:rsidR="007D0884" w:rsidRDefault="007D0884">
            <w:pPr>
              <w:rPr>
                <w:sz w:val="18"/>
                <w:szCs w:val="18"/>
              </w:rPr>
            </w:pPr>
          </w:p>
        </w:tc>
        <w:tc>
          <w:tcPr>
            <w:tcW w:w="3367" w:type="dxa"/>
            <w:tcBorders>
              <w:top w:val="single" w:sz="4" w:space="0" w:color="CCCCCC"/>
              <w:left w:val="single" w:sz="4" w:space="0" w:color="CCCCCC"/>
              <w:bottom w:val="single" w:sz="4" w:space="0" w:color="CCCCCC"/>
              <w:right w:val="single" w:sz="4" w:space="0" w:color="CCCCCC"/>
            </w:tcBorders>
          </w:tcPr>
          <w:p w14:paraId="75C18F70" w14:textId="77777777" w:rsidR="007D0884" w:rsidRDefault="007D0884">
            <w:pPr>
              <w:rPr>
                <w:sz w:val="18"/>
                <w:szCs w:val="18"/>
              </w:rPr>
            </w:pPr>
          </w:p>
        </w:tc>
        <w:tc>
          <w:tcPr>
            <w:tcW w:w="1669" w:type="dxa"/>
            <w:tcBorders>
              <w:top w:val="single" w:sz="4" w:space="0" w:color="CCCCCC"/>
              <w:left w:val="single" w:sz="4" w:space="0" w:color="CCCCCC"/>
              <w:bottom w:val="single" w:sz="4" w:space="0" w:color="CCCCCC"/>
              <w:right w:val="single" w:sz="4" w:space="0" w:color="CCCCCC"/>
            </w:tcBorders>
          </w:tcPr>
          <w:p w14:paraId="1DA8BA2B" w14:textId="77777777" w:rsidR="007D0884" w:rsidRDefault="00000000">
            <w:pPr>
              <w:rPr>
                <w:sz w:val="18"/>
                <w:szCs w:val="18"/>
              </w:rPr>
            </w:pPr>
            <w:r>
              <w:rPr>
                <w:b/>
                <w:bCs/>
                <w:sz w:val="18"/>
                <w:szCs w:val="18"/>
              </w:rPr>
              <w:t>Hear-and-Obey Blessing Law (V)</w:t>
            </w:r>
          </w:p>
          <w:p w14:paraId="6CFACE79" w14:textId="77777777" w:rsidR="007D0884" w:rsidRDefault="00000000">
            <w:pPr>
              <w:rPr>
                <w:sz w:val="18"/>
                <w:szCs w:val="18"/>
              </w:rPr>
            </w:pPr>
            <w:r>
              <w:rPr>
                <w:sz w:val="18"/>
                <w:szCs w:val="18"/>
              </w:rPr>
              <w:t>FL.VI (Foundational)  Clearly Taught</w:t>
            </w:r>
          </w:p>
          <w:p w14:paraId="6CCFE367" w14:textId="77777777" w:rsidR="007D0884" w:rsidRDefault="00000000">
            <w:pPr>
              <w:spacing w:before="80"/>
              <w:rPr>
                <w:sz w:val="18"/>
                <w:szCs w:val="18"/>
              </w:rPr>
            </w:pPr>
            <w:r>
              <w:rPr>
                <w:b/>
                <w:bCs/>
                <w:sz w:val="18"/>
                <w:szCs w:val="18"/>
              </w:rPr>
              <w:t>Generosity-Provision Law (B)</w:t>
            </w:r>
          </w:p>
          <w:p w14:paraId="7E53D289" w14:textId="77777777" w:rsidR="007D0884" w:rsidRDefault="00000000">
            <w:pPr>
              <w:rPr>
                <w:sz w:val="18"/>
                <w:szCs w:val="18"/>
              </w:rPr>
            </w:pPr>
            <w:r>
              <w:rPr>
                <w:sz w:val="18"/>
                <w:szCs w:val="18"/>
              </w:rPr>
              <w:t>FL.IX (Foundational)  Clearly Taught</w:t>
            </w:r>
          </w:p>
        </w:tc>
        <w:tc>
          <w:tcPr>
            <w:tcW w:w="3491" w:type="dxa"/>
            <w:tcBorders>
              <w:top w:val="single" w:sz="4" w:space="0" w:color="CCCCCC"/>
              <w:left w:val="single" w:sz="4" w:space="0" w:color="CCCCCC"/>
              <w:bottom w:val="single" w:sz="4" w:space="0" w:color="CCCCCC"/>
              <w:right w:val="single" w:sz="4" w:space="0" w:color="888888"/>
            </w:tcBorders>
          </w:tcPr>
          <w:p w14:paraId="70C0D62A" w14:textId="77777777" w:rsidR="007D0884" w:rsidRDefault="00000000">
            <w:pPr>
              <w:rPr>
                <w:sz w:val="18"/>
                <w:szCs w:val="18"/>
              </w:rPr>
            </w:pPr>
            <w:r>
              <w:rPr>
                <w:b/>
                <w:bCs/>
                <w:sz w:val="18"/>
                <w:szCs w:val="18"/>
              </w:rPr>
              <w:t>Sowing-and-Reaping Law (B)</w:t>
            </w:r>
          </w:p>
          <w:p w14:paraId="30E507F6" w14:textId="77777777" w:rsidR="007D0884" w:rsidRDefault="00000000">
            <w:pPr>
              <w:rPr>
                <w:sz w:val="18"/>
                <w:szCs w:val="18"/>
              </w:rPr>
            </w:pPr>
            <w:r>
              <w:rPr>
                <w:sz w:val="18"/>
                <w:szCs w:val="18"/>
              </w:rPr>
              <w:t>FL.I (Foundational)  Clearly Taught</w:t>
            </w:r>
          </w:p>
        </w:tc>
      </w:tr>
      <w:tr w:rsidR="007D0884" w14:paraId="0A8A48E5" w14:textId="77777777">
        <w:tc>
          <w:tcPr>
            <w:tcW w:w="1398" w:type="dxa"/>
            <w:tcBorders>
              <w:top w:val="single" w:sz="4" w:space="0" w:color="CCCCCC"/>
              <w:left w:val="single" w:sz="4" w:space="0" w:color="888888"/>
              <w:bottom w:val="single" w:sz="4" w:space="0" w:color="CCCCCC"/>
              <w:right w:val="single" w:sz="4" w:space="0" w:color="CCCCCC"/>
            </w:tcBorders>
            <w:shd w:val="clear" w:color="auto" w:fill="F0F0F0"/>
          </w:tcPr>
          <w:p w14:paraId="1131B295" w14:textId="77777777" w:rsidR="007D0884" w:rsidRDefault="00000000">
            <w:pPr>
              <w:rPr>
                <w:sz w:val="18"/>
                <w:szCs w:val="18"/>
              </w:rPr>
            </w:pPr>
            <w:r>
              <w:rPr>
                <w:b/>
                <w:bCs/>
                <w:sz w:val="18"/>
                <w:szCs w:val="18"/>
              </w:rPr>
              <w:t>PERIOD 1</w:t>
            </w:r>
          </w:p>
          <w:p w14:paraId="3A9CC0BE" w14:textId="77777777" w:rsidR="007D0884" w:rsidRDefault="00000000">
            <w:pPr>
              <w:rPr>
                <w:sz w:val="18"/>
                <w:szCs w:val="18"/>
              </w:rPr>
            </w:pPr>
            <w:r>
              <w:rPr>
                <w:i/>
                <w:iCs/>
                <w:sz w:val="18"/>
                <w:szCs w:val="18"/>
              </w:rPr>
              <w:t>Individual (sole actor)</w:t>
            </w:r>
          </w:p>
        </w:tc>
        <w:tc>
          <w:tcPr>
            <w:tcW w:w="1541" w:type="dxa"/>
            <w:tcBorders>
              <w:top w:val="single" w:sz="4" w:space="0" w:color="CCCCCC"/>
              <w:left w:val="single" w:sz="4" w:space="0" w:color="CCCCCC"/>
              <w:bottom w:val="single" w:sz="4" w:space="0" w:color="CCCCCC"/>
              <w:right w:val="single" w:sz="4" w:space="0" w:color="CCCCCC"/>
            </w:tcBorders>
          </w:tcPr>
          <w:p w14:paraId="2A9AFEDC" w14:textId="77777777" w:rsidR="007D0884" w:rsidRDefault="00000000">
            <w:pPr>
              <w:rPr>
                <w:sz w:val="18"/>
                <w:szCs w:val="18"/>
              </w:rPr>
            </w:pPr>
            <w:r>
              <w:rPr>
                <w:b/>
                <w:bCs/>
                <w:sz w:val="18"/>
                <w:szCs w:val="18"/>
              </w:rPr>
              <w:t>Fear of the Lord (V)</w:t>
            </w:r>
          </w:p>
          <w:p w14:paraId="172FFC7D" w14:textId="77777777" w:rsidR="007D0884" w:rsidRDefault="00000000">
            <w:pPr>
              <w:rPr>
                <w:sz w:val="18"/>
                <w:szCs w:val="18"/>
              </w:rPr>
            </w:pPr>
            <w:r>
              <w:rPr>
                <w:sz w:val="18"/>
                <w:szCs w:val="18"/>
              </w:rPr>
              <w:t>V1.Exp5 (Gateway)  Clearly Taught</w:t>
            </w:r>
          </w:p>
          <w:p w14:paraId="26F61497" w14:textId="77777777" w:rsidR="007D0884" w:rsidRDefault="00000000">
            <w:pPr>
              <w:spacing w:before="80"/>
              <w:rPr>
                <w:sz w:val="18"/>
                <w:szCs w:val="18"/>
              </w:rPr>
            </w:pPr>
            <w:r>
              <w:rPr>
                <w:b/>
                <w:bCs/>
                <w:sz w:val="18"/>
                <w:szCs w:val="18"/>
              </w:rPr>
              <w:t>Drawing-Near Reciprocity Law (V)</w:t>
            </w:r>
          </w:p>
          <w:p w14:paraId="49809BC7" w14:textId="77777777" w:rsidR="007D0884" w:rsidRDefault="00000000">
            <w:pPr>
              <w:rPr>
                <w:sz w:val="18"/>
                <w:szCs w:val="18"/>
              </w:rPr>
            </w:pPr>
            <w:r>
              <w:rPr>
                <w:sz w:val="18"/>
                <w:szCs w:val="18"/>
              </w:rPr>
              <w:t>FL.VII (Foundational)  Clearly Taught</w:t>
            </w:r>
          </w:p>
          <w:p w14:paraId="65E5009A" w14:textId="77777777" w:rsidR="007D0884" w:rsidRDefault="00000000">
            <w:pPr>
              <w:spacing w:before="80"/>
              <w:rPr>
                <w:sz w:val="18"/>
                <w:szCs w:val="18"/>
              </w:rPr>
            </w:pPr>
            <w:r>
              <w:rPr>
                <w:b/>
                <w:bCs/>
                <w:sz w:val="18"/>
                <w:szCs w:val="18"/>
              </w:rPr>
              <w:t>Ask-Seek-Knock Law (V)</w:t>
            </w:r>
          </w:p>
          <w:p w14:paraId="1D54EF96" w14:textId="77777777" w:rsidR="007D0884" w:rsidRDefault="00000000">
            <w:pPr>
              <w:rPr>
                <w:sz w:val="18"/>
                <w:szCs w:val="18"/>
              </w:rPr>
            </w:pPr>
            <w:r>
              <w:rPr>
                <w:sz w:val="18"/>
                <w:szCs w:val="18"/>
              </w:rPr>
              <w:t>FL.X (Foundational)  Clearly Taught</w:t>
            </w:r>
          </w:p>
        </w:tc>
        <w:tc>
          <w:tcPr>
            <w:tcW w:w="1621" w:type="dxa"/>
            <w:tcBorders>
              <w:top w:val="single" w:sz="4" w:space="0" w:color="CCCCCC"/>
              <w:left w:val="single" w:sz="4" w:space="0" w:color="CCCCCC"/>
              <w:bottom w:val="single" w:sz="4" w:space="0" w:color="CCCCCC"/>
              <w:right w:val="single" w:sz="4" w:space="0" w:color="CCCCCC"/>
            </w:tcBorders>
          </w:tcPr>
          <w:p w14:paraId="5E780696" w14:textId="77777777" w:rsidR="007D0884" w:rsidRDefault="00000000">
            <w:pPr>
              <w:rPr>
                <w:sz w:val="18"/>
                <w:szCs w:val="18"/>
              </w:rPr>
            </w:pPr>
            <w:r>
              <w:rPr>
                <w:b/>
                <w:bCs/>
                <w:sz w:val="18"/>
                <w:szCs w:val="18"/>
              </w:rPr>
              <w:t>Faith Generation (Hearing Chain) (V)</w:t>
            </w:r>
          </w:p>
          <w:p w14:paraId="3DA19211" w14:textId="77777777" w:rsidR="007D0884" w:rsidRDefault="00000000">
            <w:pPr>
              <w:rPr>
                <w:sz w:val="18"/>
                <w:szCs w:val="18"/>
              </w:rPr>
            </w:pPr>
            <w:r>
              <w:rPr>
                <w:sz w:val="18"/>
                <w:szCs w:val="18"/>
              </w:rPr>
              <w:t>V1.Exp1  Reasonably Inferred</w:t>
            </w:r>
          </w:p>
          <w:p w14:paraId="7A6D6D64" w14:textId="77777777" w:rsidR="007D0884" w:rsidRDefault="00000000">
            <w:pPr>
              <w:spacing w:before="80"/>
              <w:rPr>
                <w:sz w:val="18"/>
                <w:szCs w:val="18"/>
              </w:rPr>
            </w:pPr>
            <w:r>
              <w:rPr>
                <w:b/>
                <w:bCs/>
                <w:sz w:val="18"/>
                <w:szCs w:val="18"/>
              </w:rPr>
              <w:t>Faith-Hope-Love Triad (V)</w:t>
            </w:r>
          </w:p>
          <w:p w14:paraId="530A7FA7" w14:textId="77777777" w:rsidR="007D0884" w:rsidRDefault="00000000">
            <w:pPr>
              <w:rPr>
                <w:sz w:val="18"/>
                <w:szCs w:val="18"/>
              </w:rPr>
            </w:pPr>
            <w:r>
              <w:rPr>
                <w:sz w:val="18"/>
                <w:szCs w:val="18"/>
              </w:rPr>
              <w:t>V1.Exp3 (Mixed)  Reasonably Inferred</w:t>
            </w:r>
          </w:p>
          <w:p w14:paraId="54CFF9EA" w14:textId="77777777" w:rsidR="007D0884" w:rsidRDefault="00000000">
            <w:pPr>
              <w:spacing w:before="80"/>
              <w:rPr>
                <w:sz w:val="18"/>
                <w:szCs w:val="18"/>
              </w:rPr>
            </w:pPr>
            <w:r>
              <w:rPr>
                <w:b/>
                <w:bCs/>
                <w:sz w:val="18"/>
                <w:szCs w:val="18"/>
              </w:rPr>
              <w:t>Heart-Throne Law (B)</w:t>
            </w:r>
          </w:p>
          <w:p w14:paraId="49B37474" w14:textId="77777777" w:rsidR="007D0884" w:rsidRDefault="00000000">
            <w:pPr>
              <w:rPr>
                <w:sz w:val="18"/>
                <w:szCs w:val="18"/>
              </w:rPr>
            </w:pPr>
            <w:r>
              <w:rPr>
                <w:sz w:val="18"/>
                <w:szCs w:val="18"/>
              </w:rPr>
              <w:t>FL.III (Foundational)  Clearly Taught</w:t>
            </w:r>
          </w:p>
          <w:p w14:paraId="048755F1" w14:textId="77777777" w:rsidR="007D0884" w:rsidRDefault="00000000">
            <w:pPr>
              <w:spacing w:before="80"/>
              <w:rPr>
                <w:sz w:val="18"/>
                <w:szCs w:val="18"/>
              </w:rPr>
            </w:pPr>
            <w:r>
              <w:rPr>
                <w:b/>
                <w:bCs/>
                <w:sz w:val="18"/>
                <w:szCs w:val="18"/>
              </w:rPr>
              <w:t>Desire-for-God Law (V)</w:t>
            </w:r>
          </w:p>
          <w:p w14:paraId="56F8C32F" w14:textId="77777777" w:rsidR="007D0884" w:rsidRDefault="00000000">
            <w:pPr>
              <w:rPr>
                <w:sz w:val="18"/>
                <w:szCs w:val="18"/>
              </w:rPr>
            </w:pPr>
            <w:r>
              <w:rPr>
                <w:sz w:val="18"/>
                <w:szCs w:val="18"/>
              </w:rPr>
              <w:t>FL.VIII (Foundational, Mixed)  Clearly Taught</w:t>
            </w:r>
          </w:p>
          <w:p w14:paraId="2064CA9A" w14:textId="77777777" w:rsidR="007D0884" w:rsidRDefault="00000000">
            <w:pPr>
              <w:spacing w:before="80"/>
              <w:rPr>
                <w:sz w:val="18"/>
                <w:szCs w:val="18"/>
              </w:rPr>
            </w:pPr>
            <w:r>
              <w:rPr>
                <w:b/>
                <w:bCs/>
                <w:sz w:val="18"/>
                <w:szCs w:val="18"/>
              </w:rPr>
              <w:t>Pure-Heart Vision Law (V)</w:t>
            </w:r>
          </w:p>
          <w:p w14:paraId="55BD3855" w14:textId="77777777" w:rsidR="007D0884" w:rsidRDefault="00000000">
            <w:pPr>
              <w:rPr>
                <w:sz w:val="18"/>
                <w:szCs w:val="18"/>
              </w:rPr>
            </w:pPr>
            <w:r>
              <w:rPr>
                <w:sz w:val="18"/>
                <w:szCs w:val="18"/>
              </w:rPr>
              <w:t>FL.XIII (Foundational, Gateway)  Clearly Taught</w:t>
            </w:r>
          </w:p>
        </w:tc>
        <w:tc>
          <w:tcPr>
            <w:tcW w:w="1632" w:type="dxa"/>
            <w:tcBorders>
              <w:top w:val="single" w:sz="4" w:space="0" w:color="CCCCCC"/>
              <w:left w:val="single" w:sz="4" w:space="0" w:color="CCCCCC"/>
              <w:bottom w:val="single" w:sz="4" w:space="0" w:color="CCCCCC"/>
              <w:right w:val="single" w:sz="4" w:space="0" w:color="CCCCCC"/>
            </w:tcBorders>
          </w:tcPr>
          <w:p w14:paraId="5726EC2B" w14:textId="77777777" w:rsidR="007D0884" w:rsidRDefault="00000000">
            <w:pPr>
              <w:rPr>
                <w:sz w:val="18"/>
                <w:szCs w:val="18"/>
              </w:rPr>
            </w:pPr>
            <w:r>
              <w:rPr>
                <w:b/>
                <w:bCs/>
                <w:sz w:val="18"/>
                <w:szCs w:val="18"/>
              </w:rPr>
              <w:t>Soul Disorder Awareness (I)</w:t>
            </w:r>
          </w:p>
          <w:p w14:paraId="0B3F1EEB" w14:textId="77777777" w:rsidR="007D0884" w:rsidRDefault="00000000">
            <w:pPr>
              <w:rPr>
                <w:sz w:val="18"/>
                <w:szCs w:val="18"/>
              </w:rPr>
            </w:pPr>
            <w:r>
              <w:rPr>
                <w:sz w:val="18"/>
                <w:szCs w:val="18"/>
              </w:rPr>
              <w:t>SST Stage 1  Reasonably Inferred ◆</w:t>
            </w:r>
          </w:p>
          <w:p w14:paraId="0F91C310" w14:textId="77777777" w:rsidR="007D0884" w:rsidRDefault="00000000">
            <w:pPr>
              <w:spacing w:before="80"/>
              <w:rPr>
                <w:sz w:val="18"/>
                <w:szCs w:val="18"/>
              </w:rPr>
            </w:pPr>
            <w:r>
              <w:rPr>
                <w:b/>
                <w:bCs/>
                <w:sz w:val="18"/>
                <w:szCs w:val="18"/>
              </w:rPr>
              <w:t>Humility-Exaltation Law (V)</w:t>
            </w:r>
          </w:p>
          <w:p w14:paraId="65F4FE4C" w14:textId="77777777" w:rsidR="007D0884" w:rsidRDefault="00000000">
            <w:pPr>
              <w:rPr>
                <w:sz w:val="18"/>
                <w:szCs w:val="18"/>
              </w:rPr>
            </w:pPr>
            <w:r>
              <w:rPr>
                <w:sz w:val="18"/>
                <w:szCs w:val="18"/>
              </w:rPr>
              <w:t>FL.IV (Foundational)  Clearly Taught</w:t>
            </w:r>
          </w:p>
        </w:tc>
        <w:tc>
          <w:tcPr>
            <w:tcW w:w="3367" w:type="dxa"/>
            <w:tcBorders>
              <w:top w:val="single" w:sz="4" w:space="0" w:color="CCCCCC"/>
              <w:left w:val="single" w:sz="4" w:space="0" w:color="CCCCCC"/>
              <w:bottom w:val="single" w:sz="4" w:space="0" w:color="CCCCCC"/>
              <w:right w:val="single" w:sz="4" w:space="0" w:color="CCCCCC"/>
            </w:tcBorders>
          </w:tcPr>
          <w:p w14:paraId="02CCA060" w14:textId="77777777" w:rsidR="007D0884" w:rsidRDefault="00000000">
            <w:pPr>
              <w:rPr>
                <w:sz w:val="18"/>
                <w:szCs w:val="18"/>
              </w:rPr>
            </w:pPr>
            <w:r>
              <w:rPr>
                <w:b/>
                <w:bCs/>
                <w:sz w:val="18"/>
                <w:szCs w:val="18"/>
              </w:rPr>
              <w:t>Wisdom Cluster (K→U→W→D) (I)</w:t>
            </w:r>
          </w:p>
          <w:p w14:paraId="7F313287" w14:textId="77777777" w:rsidR="007D0884" w:rsidRDefault="00000000">
            <w:pPr>
              <w:rPr>
                <w:sz w:val="18"/>
                <w:szCs w:val="18"/>
              </w:rPr>
            </w:pPr>
            <w:r>
              <w:rPr>
                <w:sz w:val="18"/>
                <w:szCs w:val="18"/>
              </w:rPr>
              <w:t>V1.Exp4  Reasonably Inferred</w:t>
            </w:r>
          </w:p>
          <w:p w14:paraId="1D6C52F8" w14:textId="77777777" w:rsidR="007D0884" w:rsidRDefault="00000000">
            <w:pPr>
              <w:spacing w:before="80"/>
              <w:rPr>
                <w:sz w:val="18"/>
                <w:szCs w:val="18"/>
              </w:rPr>
            </w:pPr>
            <w:r>
              <w:rPr>
                <w:b/>
                <w:bCs/>
                <w:sz w:val="18"/>
                <w:szCs w:val="18"/>
              </w:rPr>
              <w:t>Renewal-of-Mind Transformation Law (V)</w:t>
            </w:r>
          </w:p>
          <w:p w14:paraId="5FB7AA1E" w14:textId="77777777" w:rsidR="007D0884" w:rsidRDefault="00000000">
            <w:pPr>
              <w:rPr>
                <w:sz w:val="18"/>
                <w:szCs w:val="18"/>
              </w:rPr>
            </w:pPr>
            <w:r>
              <w:rPr>
                <w:sz w:val="18"/>
                <w:szCs w:val="18"/>
              </w:rPr>
              <w:t>FL.XI (Foundational)  Clearly Taught</w:t>
            </w:r>
          </w:p>
        </w:tc>
        <w:tc>
          <w:tcPr>
            <w:tcW w:w="1669" w:type="dxa"/>
            <w:tcBorders>
              <w:top w:val="single" w:sz="4" w:space="0" w:color="CCCCCC"/>
              <w:left w:val="single" w:sz="4" w:space="0" w:color="CCCCCC"/>
              <w:bottom w:val="single" w:sz="4" w:space="0" w:color="CCCCCC"/>
              <w:right w:val="single" w:sz="4" w:space="0" w:color="CCCCCC"/>
            </w:tcBorders>
          </w:tcPr>
          <w:p w14:paraId="24061951" w14:textId="77777777" w:rsidR="007D0884" w:rsidRDefault="00000000">
            <w:pPr>
              <w:rPr>
                <w:sz w:val="18"/>
                <w:szCs w:val="18"/>
              </w:rPr>
            </w:pPr>
            <w:r>
              <w:rPr>
                <w:b/>
                <w:bCs/>
                <w:sz w:val="18"/>
                <w:szCs w:val="18"/>
              </w:rPr>
              <w:t>Obedience Channel (Revelation Flow) (V)</w:t>
            </w:r>
          </w:p>
          <w:p w14:paraId="1905F8CB" w14:textId="77777777" w:rsidR="007D0884" w:rsidRDefault="00000000">
            <w:pPr>
              <w:rPr>
                <w:sz w:val="18"/>
                <w:szCs w:val="18"/>
              </w:rPr>
            </w:pPr>
            <w:r>
              <w:rPr>
                <w:sz w:val="18"/>
                <w:szCs w:val="18"/>
              </w:rPr>
              <w:t>V1.Exp6  Clearly Taught</w:t>
            </w:r>
          </w:p>
          <w:p w14:paraId="15263859" w14:textId="77777777" w:rsidR="007D0884" w:rsidRDefault="00000000">
            <w:pPr>
              <w:spacing w:before="80"/>
              <w:rPr>
                <w:sz w:val="18"/>
                <w:szCs w:val="18"/>
              </w:rPr>
            </w:pPr>
            <w:r>
              <w:rPr>
                <w:b/>
                <w:bCs/>
                <w:sz w:val="18"/>
                <w:szCs w:val="18"/>
              </w:rPr>
              <w:t>Spiritual Authority (Force Multiplier) (B)</w:t>
            </w:r>
          </w:p>
          <w:p w14:paraId="764C7570" w14:textId="77777777" w:rsidR="007D0884" w:rsidRDefault="00000000">
            <w:pPr>
              <w:rPr>
                <w:sz w:val="18"/>
                <w:szCs w:val="18"/>
              </w:rPr>
            </w:pPr>
            <w:r>
              <w:rPr>
                <w:sz w:val="18"/>
                <w:szCs w:val="18"/>
              </w:rPr>
              <w:t>V1.Exp7  Reasonably Inferred</w:t>
            </w:r>
          </w:p>
          <w:p w14:paraId="6E4231FC" w14:textId="77777777" w:rsidR="007D0884" w:rsidRDefault="00000000">
            <w:pPr>
              <w:spacing w:before="80"/>
              <w:rPr>
                <w:sz w:val="18"/>
                <w:szCs w:val="18"/>
              </w:rPr>
            </w:pPr>
            <w:r>
              <w:rPr>
                <w:b/>
                <w:bCs/>
                <w:sz w:val="18"/>
                <w:szCs w:val="18"/>
              </w:rPr>
              <w:t>Confession-Restoration Law (V)</w:t>
            </w:r>
          </w:p>
          <w:p w14:paraId="7C848AC0" w14:textId="77777777" w:rsidR="007D0884" w:rsidRDefault="00000000">
            <w:pPr>
              <w:rPr>
                <w:sz w:val="18"/>
                <w:szCs w:val="18"/>
              </w:rPr>
            </w:pPr>
            <w:r>
              <w:rPr>
                <w:sz w:val="18"/>
                <w:szCs w:val="18"/>
              </w:rPr>
              <w:t>FL.II (Foundational)  Clearly Taught</w:t>
            </w:r>
          </w:p>
        </w:tc>
        <w:tc>
          <w:tcPr>
            <w:tcW w:w="3491" w:type="dxa"/>
            <w:tcBorders>
              <w:top w:val="single" w:sz="4" w:space="0" w:color="CCCCCC"/>
              <w:left w:val="single" w:sz="4" w:space="0" w:color="CCCCCC"/>
              <w:bottom w:val="single" w:sz="4" w:space="0" w:color="CCCCCC"/>
              <w:right w:val="single" w:sz="4" w:space="0" w:color="888888"/>
            </w:tcBorders>
          </w:tcPr>
          <w:p w14:paraId="03CBF1D9" w14:textId="77777777" w:rsidR="007D0884" w:rsidRDefault="00000000">
            <w:pPr>
              <w:rPr>
                <w:sz w:val="18"/>
                <w:szCs w:val="18"/>
              </w:rPr>
            </w:pPr>
            <w:r>
              <w:rPr>
                <w:b/>
                <w:bCs/>
                <w:sz w:val="18"/>
                <w:szCs w:val="18"/>
              </w:rPr>
              <w:t>Nested Person Structure (I)</w:t>
            </w:r>
          </w:p>
          <w:p w14:paraId="4209BC51" w14:textId="77777777" w:rsidR="007D0884" w:rsidRDefault="00000000">
            <w:pPr>
              <w:rPr>
                <w:sz w:val="18"/>
                <w:szCs w:val="18"/>
              </w:rPr>
            </w:pPr>
            <w:r>
              <w:rPr>
                <w:sz w:val="18"/>
                <w:szCs w:val="18"/>
              </w:rPr>
              <w:t>V1.Exp2  Reasonably Inferred</w:t>
            </w:r>
          </w:p>
        </w:tc>
      </w:tr>
      <w:tr w:rsidR="007D0884" w14:paraId="451745E8" w14:textId="77777777">
        <w:tc>
          <w:tcPr>
            <w:tcW w:w="1398" w:type="dxa"/>
            <w:tcBorders>
              <w:top w:val="single" w:sz="4" w:space="0" w:color="CCCCCC"/>
              <w:left w:val="single" w:sz="4" w:space="0" w:color="888888"/>
              <w:bottom w:val="single" w:sz="4" w:space="0" w:color="CCCCCC"/>
              <w:right w:val="single" w:sz="4" w:space="0" w:color="CCCCCC"/>
            </w:tcBorders>
            <w:shd w:val="clear" w:color="auto" w:fill="F0F0F0"/>
          </w:tcPr>
          <w:p w14:paraId="761B2805" w14:textId="77777777" w:rsidR="007D0884" w:rsidRDefault="00000000">
            <w:pPr>
              <w:rPr>
                <w:sz w:val="18"/>
                <w:szCs w:val="18"/>
              </w:rPr>
            </w:pPr>
            <w:r>
              <w:rPr>
                <w:b/>
                <w:bCs/>
                <w:sz w:val="18"/>
                <w:szCs w:val="18"/>
              </w:rPr>
              <w:t>PERIOD 2</w:t>
            </w:r>
          </w:p>
          <w:p w14:paraId="0ADB35D1" w14:textId="77777777" w:rsidR="007D0884" w:rsidRDefault="00000000">
            <w:pPr>
              <w:rPr>
                <w:sz w:val="18"/>
                <w:szCs w:val="18"/>
              </w:rPr>
            </w:pPr>
            <w:r>
              <w:rPr>
                <w:i/>
                <w:iCs/>
                <w:sz w:val="18"/>
                <w:szCs w:val="18"/>
              </w:rPr>
              <w:t>Dyadic / Small Group</w:t>
            </w:r>
          </w:p>
        </w:tc>
        <w:tc>
          <w:tcPr>
            <w:tcW w:w="1541" w:type="dxa"/>
            <w:tcBorders>
              <w:top w:val="single" w:sz="4" w:space="0" w:color="CCCCCC"/>
              <w:left w:val="single" w:sz="4" w:space="0" w:color="CCCCCC"/>
              <w:bottom w:val="single" w:sz="4" w:space="0" w:color="CCCCCC"/>
              <w:right w:val="single" w:sz="4" w:space="0" w:color="CCCCCC"/>
            </w:tcBorders>
          </w:tcPr>
          <w:p w14:paraId="16AC38EB" w14:textId="77777777" w:rsidR="007D0884" w:rsidRDefault="00000000">
            <w:pPr>
              <w:rPr>
                <w:sz w:val="18"/>
                <w:szCs w:val="18"/>
              </w:rPr>
            </w:pPr>
            <w:r>
              <w:rPr>
                <w:b/>
                <w:bCs/>
                <w:sz w:val="18"/>
                <w:szCs w:val="18"/>
              </w:rPr>
              <w:t>Prayer Resonance (Waveform Model) (V)</w:t>
            </w:r>
          </w:p>
          <w:p w14:paraId="6810465E" w14:textId="77777777" w:rsidR="007D0884" w:rsidRDefault="00000000">
            <w:pPr>
              <w:rPr>
                <w:sz w:val="18"/>
                <w:szCs w:val="18"/>
              </w:rPr>
            </w:pPr>
            <w:r>
              <w:rPr>
                <w:sz w:val="18"/>
                <w:szCs w:val="18"/>
              </w:rPr>
              <w:t>V1.Exp8  Reasonably Inferred</w:t>
            </w:r>
          </w:p>
          <w:p w14:paraId="53686A6D" w14:textId="77777777" w:rsidR="007D0884" w:rsidRDefault="00000000">
            <w:pPr>
              <w:spacing w:before="80"/>
              <w:rPr>
                <w:sz w:val="18"/>
                <w:szCs w:val="18"/>
              </w:rPr>
            </w:pPr>
            <w:r>
              <w:rPr>
                <w:b/>
                <w:bCs/>
                <w:sz w:val="18"/>
                <w:szCs w:val="18"/>
              </w:rPr>
              <w:t>Prophetic Imagination (V)</w:t>
            </w:r>
          </w:p>
          <w:p w14:paraId="67C7AF1D" w14:textId="77777777" w:rsidR="007D0884" w:rsidRDefault="00000000">
            <w:pPr>
              <w:rPr>
                <w:sz w:val="18"/>
                <w:szCs w:val="18"/>
              </w:rPr>
            </w:pPr>
            <w:r>
              <w:rPr>
                <w:sz w:val="18"/>
                <w:szCs w:val="18"/>
              </w:rPr>
              <w:t>Speculative  Speculative ◆</w:t>
            </w:r>
          </w:p>
        </w:tc>
        <w:tc>
          <w:tcPr>
            <w:tcW w:w="1621" w:type="dxa"/>
            <w:tcBorders>
              <w:top w:val="single" w:sz="4" w:space="0" w:color="CCCCCC"/>
              <w:left w:val="single" w:sz="4" w:space="0" w:color="CCCCCC"/>
              <w:bottom w:val="single" w:sz="4" w:space="0" w:color="CCCCCC"/>
              <w:right w:val="single" w:sz="4" w:space="0" w:color="CCCCCC"/>
            </w:tcBorders>
          </w:tcPr>
          <w:p w14:paraId="7295CB5E" w14:textId="77777777" w:rsidR="007D0884" w:rsidRDefault="00000000">
            <w:pPr>
              <w:rPr>
                <w:sz w:val="18"/>
                <w:szCs w:val="18"/>
              </w:rPr>
            </w:pPr>
            <w:r>
              <w:rPr>
                <w:b/>
                <w:bCs/>
                <w:sz w:val="18"/>
                <w:szCs w:val="18"/>
              </w:rPr>
              <w:t>Hearing Development (5-Stage Affective) (V)</w:t>
            </w:r>
          </w:p>
          <w:p w14:paraId="77A7BB33" w14:textId="77777777" w:rsidR="007D0884" w:rsidRDefault="00000000">
            <w:pPr>
              <w:rPr>
                <w:sz w:val="18"/>
                <w:szCs w:val="18"/>
              </w:rPr>
            </w:pPr>
            <w:r>
              <w:rPr>
                <w:sz w:val="18"/>
                <w:szCs w:val="18"/>
              </w:rPr>
              <w:t>V2.Exp7  Reasonably Inferred</w:t>
            </w:r>
          </w:p>
        </w:tc>
        <w:tc>
          <w:tcPr>
            <w:tcW w:w="1632" w:type="dxa"/>
            <w:tcBorders>
              <w:top w:val="single" w:sz="4" w:space="0" w:color="CCCCCC"/>
              <w:left w:val="single" w:sz="4" w:space="0" w:color="CCCCCC"/>
              <w:bottom w:val="single" w:sz="4" w:space="0" w:color="CCCCCC"/>
              <w:right w:val="single" w:sz="4" w:space="0" w:color="CCCCCC"/>
            </w:tcBorders>
          </w:tcPr>
          <w:p w14:paraId="78C57CA6" w14:textId="77777777" w:rsidR="007D0884" w:rsidRDefault="00000000">
            <w:pPr>
              <w:rPr>
                <w:sz w:val="18"/>
                <w:szCs w:val="18"/>
              </w:rPr>
            </w:pPr>
            <w:r>
              <w:rPr>
                <w:b/>
                <w:bCs/>
                <w:sz w:val="18"/>
                <w:szCs w:val="18"/>
              </w:rPr>
              <w:t>Emotional Knot Law (I)</w:t>
            </w:r>
          </w:p>
          <w:p w14:paraId="4B4BE683" w14:textId="77777777" w:rsidR="007D0884" w:rsidRDefault="00000000">
            <w:pPr>
              <w:rPr>
                <w:sz w:val="18"/>
                <w:szCs w:val="18"/>
              </w:rPr>
            </w:pPr>
            <w:r>
              <w:rPr>
                <w:sz w:val="18"/>
                <w:szCs w:val="18"/>
              </w:rPr>
              <w:t>V2.Exp2  Clearly Taught</w:t>
            </w:r>
          </w:p>
          <w:p w14:paraId="39D71352" w14:textId="77777777" w:rsidR="007D0884" w:rsidRDefault="00000000">
            <w:pPr>
              <w:spacing w:before="80"/>
              <w:rPr>
                <w:sz w:val="18"/>
                <w:szCs w:val="18"/>
              </w:rPr>
            </w:pPr>
            <w:r>
              <w:rPr>
                <w:b/>
                <w:bCs/>
                <w:sz w:val="18"/>
                <w:szCs w:val="18"/>
              </w:rPr>
              <w:t>Tool-Application (Discernment Required) (I)</w:t>
            </w:r>
          </w:p>
          <w:p w14:paraId="0B0D0191" w14:textId="77777777" w:rsidR="007D0884" w:rsidRDefault="00000000">
            <w:pPr>
              <w:rPr>
                <w:sz w:val="18"/>
                <w:szCs w:val="18"/>
              </w:rPr>
            </w:pPr>
            <w:r>
              <w:rPr>
                <w:sz w:val="18"/>
                <w:szCs w:val="18"/>
              </w:rPr>
              <w:t>V2.Exp6  Reasonably Inferred</w:t>
            </w:r>
          </w:p>
        </w:tc>
        <w:tc>
          <w:tcPr>
            <w:tcW w:w="3367" w:type="dxa"/>
            <w:tcBorders>
              <w:top w:val="single" w:sz="4" w:space="0" w:color="CCCCCC"/>
              <w:left w:val="single" w:sz="4" w:space="0" w:color="CCCCCC"/>
              <w:bottom w:val="single" w:sz="4" w:space="0" w:color="CCCCCC"/>
              <w:right w:val="single" w:sz="4" w:space="0" w:color="CCCCCC"/>
            </w:tcBorders>
          </w:tcPr>
          <w:p w14:paraId="0D01C3D0" w14:textId="77777777" w:rsidR="007D0884" w:rsidRDefault="00000000">
            <w:pPr>
              <w:rPr>
                <w:sz w:val="18"/>
                <w:szCs w:val="18"/>
              </w:rPr>
            </w:pPr>
            <w:r>
              <w:rPr>
                <w:b/>
                <w:bCs/>
                <w:sz w:val="18"/>
                <w:szCs w:val="18"/>
              </w:rPr>
              <w:t>Cognitive Root of Knots (I)</w:t>
            </w:r>
          </w:p>
          <w:p w14:paraId="17C1B584" w14:textId="77777777" w:rsidR="007D0884" w:rsidRDefault="00000000">
            <w:pPr>
              <w:rPr>
                <w:sz w:val="18"/>
                <w:szCs w:val="18"/>
              </w:rPr>
            </w:pPr>
            <w:r>
              <w:rPr>
                <w:sz w:val="18"/>
                <w:szCs w:val="18"/>
              </w:rPr>
              <w:t>V2.Exp3  Reasonably Inferred</w:t>
            </w:r>
          </w:p>
        </w:tc>
        <w:tc>
          <w:tcPr>
            <w:tcW w:w="1669" w:type="dxa"/>
            <w:tcBorders>
              <w:top w:val="single" w:sz="4" w:space="0" w:color="CCCCCC"/>
              <w:left w:val="single" w:sz="4" w:space="0" w:color="CCCCCC"/>
              <w:bottom w:val="single" w:sz="4" w:space="0" w:color="CCCCCC"/>
              <w:right w:val="single" w:sz="4" w:space="0" w:color="CCCCCC"/>
            </w:tcBorders>
          </w:tcPr>
          <w:p w14:paraId="7D5D5035" w14:textId="77777777" w:rsidR="007D0884" w:rsidRDefault="00000000">
            <w:pPr>
              <w:rPr>
                <w:sz w:val="18"/>
                <w:szCs w:val="18"/>
              </w:rPr>
            </w:pPr>
            <w:r>
              <w:rPr>
                <w:b/>
                <w:bCs/>
                <w:sz w:val="18"/>
                <w:szCs w:val="18"/>
              </w:rPr>
              <w:t>Sin Blockage Law (Circuit Load) (V)</w:t>
            </w:r>
          </w:p>
          <w:p w14:paraId="7FDAF77D" w14:textId="77777777" w:rsidR="007D0884" w:rsidRDefault="00000000">
            <w:pPr>
              <w:rPr>
                <w:sz w:val="18"/>
                <w:szCs w:val="18"/>
              </w:rPr>
            </w:pPr>
            <w:r>
              <w:rPr>
                <w:sz w:val="18"/>
                <w:szCs w:val="18"/>
              </w:rPr>
              <w:t>V2.Exp4  Clearly Taught</w:t>
            </w:r>
          </w:p>
          <w:p w14:paraId="0E556888" w14:textId="77777777" w:rsidR="007D0884" w:rsidRDefault="00000000">
            <w:pPr>
              <w:spacing w:before="80"/>
              <w:rPr>
                <w:sz w:val="18"/>
                <w:szCs w:val="18"/>
              </w:rPr>
            </w:pPr>
            <w:r>
              <w:rPr>
                <w:b/>
                <w:bCs/>
                <w:sz w:val="18"/>
                <w:szCs w:val="18"/>
              </w:rPr>
              <w:t>Forgiveness-Debt Transfer Law (B)</w:t>
            </w:r>
          </w:p>
          <w:p w14:paraId="7D97CF17" w14:textId="77777777" w:rsidR="007D0884" w:rsidRDefault="00000000">
            <w:pPr>
              <w:rPr>
                <w:sz w:val="18"/>
                <w:szCs w:val="18"/>
              </w:rPr>
            </w:pPr>
            <w:r>
              <w:rPr>
                <w:sz w:val="18"/>
                <w:szCs w:val="18"/>
              </w:rPr>
              <w:t>Speculative  Reasonably Inferred ◆</w:t>
            </w:r>
          </w:p>
          <w:p w14:paraId="43F0B392" w14:textId="77777777" w:rsidR="007D0884" w:rsidRDefault="00000000">
            <w:pPr>
              <w:spacing w:before="80"/>
              <w:rPr>
                <w:sz w:val="18"/>
                <w:szCs w:val="18"/>
              </w:rPr>
            </w:pPr>
            <w:r>
              <w:rPr>
                <w:b/>
                <w:bCs/>
                <w:sz w:val="18"/>
                <w:szCs w:val="18"/>
              </w:rPr>
              <w:t>Reciprocal Forgiveness Law (B)</w:t>
            </w:r>
          </w:p>
          <w:p w14:paraId="0425B897" w14:textId="77777777" w:rsidR="007D0884" w:rsidRDefault="00000000">
            <w:pPr>
              <w:rPr>
                <w:sz w:val="18"/>
                <w:szCs w:val="18"/>
              </w:rPr>
            </w:pPr>
            <w:r>
              <w:rPr>
                <w:sz w:val="18"/>
                <w:szCs w:val="18"/>
              </w:rPr>
              <w:lastRenderedPageBreak/>
              <w:t>FL.V (Foundational)  Clearly Taught</w:t>
            </w:r>
          </w:p>
          <w:p w14:paraId="36273673" w14:textId="77777777" w:rsidR="007D0884" w:rsidRDefault="00000000">
            <w:pPr>
              <w:spacing w:before="80"/>
              <w:rPr>
                <w:sz w:val="18"/>
                <w:szCs w:val="18"/>
              </w:rPr>
            </w:pPr>
            <w:r>
              <w:rPr>
                <w:b/>
                <w:bCs/>
                <w:sz w:val="18"/>
                <w:szCs w:val="18"/>
              </w:rPr>
              <w:t>Honor-Authority Flourishing Law (B)</w:t>
            </w:r>
          </w:p>
          <w:p w14:paraId="19609918" w14:textId="77777777" w:rsidR="007D0884" w:rsidRDefault="00000000">
            <w:pPr>
              <w:rPr>
                <w:sz w:val="18"/>
                <w:szCs w:val="18"/>
              </w:rPr>
            </w:pPr>
            <w:r>
              <w:rPr>
                <w:sz w:val="18"/>
                <w:szCs w:val="18"/>
              </w:rPr>
              <w:t>FL.XII (Foundational)  Clearly Taught</w:t>
            </w:r>
          </w:p>
        </w:tc>
        <w:tc>
          <w:tcPr>
            <w:tcW w:w="3491" w:type="dxa"/>
            <w:tcBorders>
              <w:top w:val="single" w:sz="4" w:space="0" w:color="CCCCCC"/>
              <w:left w:val="single" w:sz="4" w:space="0" w:color="CCCCCC"/>
              <w:bottom w:val="single" w:sz="4" w:space="0" w:color="CCCCCC"/>
              <w:right w:val="single" w:sz="4" w:space="0" w:color="888888"/>
            </w:tcBorders>
          </w:tcPr>
          <w:p w14:paraId="29DDF3DA" w14:textId="77777777" w:rsidR="007D0884" w:rsidRDefault="00000000">
            <w:pPr>
              <w:rPr>
                <w:sz w:val="18"/>
                <w:szCs w:val="18"/>
              </w:rPr>
            </w:pPr>
            <w:r>
              <w:rPr>
                <w:b/>
                <w:bCs/>
                <w:sz w:val="18"/>
                <w:szCs w:val="18"/>
              </w:rPr>
              <w:lastRenderedPageBreak/>
              <w:t>Four Connects (Self→Others→God→Mission) (B)</w:t>
            </w:r>
          </w:p>
          <w:p w14:paraId="42E0CCA2" w14:textId="77777777" w:rsidR="007D0884" w:rsidRDefault="00000000">
            <w:pPr>
              <w:rPr>
                <w:sz w:val="18"/>
                <w:szCs w:val="18"/>
              </w:rPr>
            </w:pPr>
            <w:r>
              <w:rPr>
                <w:sz w:val="18"/>
                <w:szCs w:val="18"/>
              </w:rPr>
              <w:t>V2.Exp5  Reasonably Inferred</w:t>
            </w:r>
          </w:p>
        </w:tc>
      </w:tr>
      <w:tr w:rsidR="007D0884" w14:paraId="5A4355FA" w14:textId="77777777">
        <w:tc>
          <w:tcPr>
            <w:tcW w:w="1398" w:type="dxa"/>
            <w:tcBorders>
              <w:top w:val="single" w:sz="4" w:space="0" w:color="CCCCCC"/>
              <w:left w:val="single" w:sz="4" w:space="0" w:color="888888"/>
              <w:bottom w:val="single" w:sz="4" w:space="0" w:color="CCCCCC"/>
              <w:right w:val="single" w:sz="4" w:space="0" w:color="CCCCCC"/>
            </w:tcBorders>
            <w:shd w:val="clear" w:color="auto" w:fill="F0F0F0"/>
          </w:tcPr>
          <w:p w14:paraId="28E1B411" w14:textId="77777777" w:rsidR="007D0884" w:rsidRDefault="00000000">
            <w:pPr>
              <w:rPr>
                <w:sz w:val="18"/>
                <w:szCs w:val="18"/>
              </w:rPr>
            </w:pPr>
            <w:r>
              <w:rPr>
                <w:b/>
                <w:bCs/>
                <w:sz w:val="18"/>
                <w:szCs w:val="18"/>
              </w:rPr>
              <w:t>PERIOD 3</w:t>
            </w:r>
          </w:p>
          <w:p w14:paraId="75C5C165" w14:textId="77777777" w:rsidR="007D0884" w:rsidRDefault="00000000">
            <w:pPr>
              <w:rPr>
                <w:sz w:val="18"/>
                <w:szCs w:val="18"/>
              </w:rPr>
            </w:pPr>
            <w:r>
              <w:rPr>
                <w:i/>
                <w:iCs/>
                <w:sz w:val="18"/>
                <w:szCs w:val="18"/>
              </w:rPr>
              <w:t>Community / Congregation</w:t>
            </w:r>
          </w:p>
        </w:tc>
        <w:tc>
          <w:tcPr>
            <w:tcW w:w="1541" w:type="dxa"/>
            <w:tcBorders>
              <w:top w:val="single" w:sz="4" w:space="0" w:color="CCCCCC"/>
              <w:left w:val="single" w:sz="4" w:space="0" w:color="CCCCCC"/>
              <w:bottom w:val="single" w:sz="4" w:space="0" w:color="CCCCCC"/>
              <w:right w:val="single" w:sz="4" w:space="0" w:color="CCCCCC"/>
            </w:tcBorders>
          </w:tcPr>
          <w:p w14:paraId="3E993BFF" w14:textId="77777777" w:rsidR="007D0884" w:rsidRDefault="00000000">
            <w:pPr>
              <w:rPr>
                <w:sz w:val="18"/>
                <w:szCs w:val="18"/>
              </w:rPr>
            </w:pPr>
            <w:r>
              <w:rPr>
                <w:b/>
                <w:bCs/>
                <w:sz w:val="18"/>
                <w:szCs w:val="18"/>
              </w:rPr>
              <w:t>[ OPEN UNKNOWN ]</w:t>
            </w:r>
          </w:p>
          <w:p w14:paraId="179F8CAA" w14:textId="77777777" w:rsidR="007D0884" w:rsidRDefault="00000000">
            <w:pPr>
              <w:rPr>
                <w:sz w:val="18"/>
                <w:szCs w:val="18"/>
              </w:rPr>
            </w:pPr>
            <w:r>
              <w:rPr>
                <w:i/>
                <w:iCs/>
                <w:sz w:val="18"/>
                <w:szCs w:val="18"/>
              </w:rPr>
              <w:t>Gathered-Body Discernment Law</w:t>
            </w:r>
          </w:p>
        </w:tc>
        <w:tc>
          <w:tcPr>
            <w:tcW w:w="1621" w:type="dxa"/>
            <w:tcBorders>
              <w:top w:val="single" w:sz="4" w:space="0" w:color="CCCCCC"/>
              <w:left w:val="single" w:sz="4" w:space="0" w:color="CCCCCC"/>
              <w:bottom w:val="single" w:sz="4" w:space="0" w:color="CCCCCC"/>
              <w:right w:val="single" w:sz="4" w:space="0" w:color="CCCCCC"/>
            </w:tcBorders>
          </w:tcPr>
          <w:p w14:paraId="5EE4263B" w14:textId="77777777" w:rsidR="007D0884" w:rsidRDefault="00000000">
            <w:pPr>
              <w:rPr>
                <w:sz w:val="18"/>
                <w:szCs w:val="18"/>
              </w:rPr>
            </w:pPr>
            <w:r>
              <w:rPr>
                <w:b/>
                <w:bCs/>
                <w:sz w:val="18"/>
                <w:szCs w:val="18"/>
              </w:rPr>
              <w:t>Community Amplification (H)</w:t>
            </w:r>
          </w:p>
          <w:p w14:paraId="719B826B" w14:textId="77777777" w:rsidR="007D0884" w:rsidRDefault="00000000">
            <w:pPr>
              <w:rPr>
                <w:sz w:val="18"/>
                <w:szCs w:val="18"/>
              </w:rPr>
            </w:pPr>
            <w:r>
              <w:rPr>
                <w:sz w:val="18"/>
                <w:szCs w:val="18"/>
              </w:rPr>
              <w:t>V2.Exp9  Reasonably Inferred</w:t>
            </w:r>
          </w:p>
        </w:tc>
        <w:tc>
          <w:tcPr>
            <w:tcW w:w="1632" w:type="dxa"/>
            <w:tcBorders>
              <w:top w:val="single" w:sz="4" w:space="0" w:color="CCCCCC"/>
              <w:left w:val="single" w:sz="4" w:space="0" w:color="CCCCCC"/>
              <w:bottom w:val="single" w:sz="4" w:space="0" w:color="CCCCCC"/>
              <w:right w:val="single" w:sz="4" w:space="0" w:color="CCCCCC"/>
            </w:tcBorders>
            <w:shd w:val="clear" w:color="auto" w:fill="FAFAFA"/>
          </w:tcPr>
          <w:p w14:paraId="75E72CAB" w14:textId="77777777" w:rsidR="007D0884" w:rsidRDefault="00000000">
            <w:pPr>
              <w:rPr>
                <w:sz w:val="18"/>
                <w:szCs w:val="18"/>
              </w:rPr>
            </w:pPr>
            <w:r>
              <w:rPr>
                <w:b/>
                <w:bCs/>
                <w:sz w:val="18"/>
                <w:szCs w:val="18"/>
              </w:rPr>
              <w:t>Confession-Clarity Law (B)</w:t>
            </w:r>
          </w:p>
          <w:p w14:paraId="40A9883E" w14:textId="77777777" w:rsidR="007D0884" w:rsidRDefault="00000000">
            <w:pPr>
              <w:rPr>
                <w:sz w:val="18"/>
                <w:szCs w:val="18"/>
              </w:rPr>
            </w:pPr>
            <w:r>
              <w:rPr>
                <w:sz w:val="18"/>
                <w:szCs w:val="18"/>
              </w:rPr>
              <w:t>Speculative  Reasonably Inferred ◆</w:t>
            </w:r>
          </w:p>
        </w:tc>
        <w:tc>
          <w:tcPr>
            <w:tcW w:w="3367" w:type="dxa"/>
            <w:tcBorders>
              <w:top w:val="single" w:sz="4" w:space="0" w:color="CCCCCC"/>
              <w:left w:val="single" w:sz="4" w:space="0" w:color="CCCCCC"/>
              <w:bottom w:val="single" w:sz="4" w:space="0" w:color="CCCCCC"/>
              <w:right w:val="single" w:sz="4" w:space="0" w:color="CCCCCC"/>
            </w:tcBorders>
          </w:tcPr>
          <w:p w14:paraId="42DC908F" w14:textId="77777777" w:rsidR="007D0884" w:rsidRDefault="00000000">
            <w:pPr>
              <w:rPr>
                <w:sz w:val="18"/>
                <w:szCs w:val="18"/>
              </w:rPr>
            </w:pPr>
            <w:r>
              <w:rPr>
                <w:b/>
                <w:bCs/>
                <w:sz w:val="18"/>
                <w:szCs w:val="18"/>
              </w:rPr>
              <w:t>Container Law (Safe/Present/Clear/Intentional) (H)</w:t>
            </w:r>
          </w:p>
          <w:p w14:paraId="22A29638" w14:textId="77777777" w:rsidR="007D0884" w:rsidRDefault="00000000">
            <w:pPr>
              <w:rPr>
                <w:sz w:val="18"/>
                <w:szCs w:val="18"/>
              </w:rPr>
            </w:pPr>
            <w:r>
              <w:rPr>
                <w:sz w:val="18"/>
                <w:szCs w:val="18"/>
              </w:rPr>
              <w:t>V2.Exp8  Reasonably Inferred</w:t>
            </w:r>
          </w:p>
        </w:tc>
        <w:tc>
          <w:tcPr>
            <w:tcW w:w="1669" w:type="dxa"/>
            <w:tcBorders>
              <w:top w:val="single" w:sz="4" w:space="0" w:color="CCCCCC"/>
              <w:left w:val="single" w:sz="4" w:space="0" w:color="CCCCCC"/>
              <w:bottom w:val="single" w:sz="4" w:space="0" w:color="CCCCCC"/>
              <w:right w:val="single" w:sz="4" w:space="0" w:color="CCCCCC"/>
            </w:tcBorders>
          </w:tcPr>
          <w:p w14:paraId="526994C5" w14:textId="77777777" w:rsidR="007D0884" w:rsidRDefault="00000000">
            <w:pPr>
              <w:rPr>
                <w:sz w:val="18"/>
                <w:szCs w:val="18"/>
              </w:rPr>
            </w:pPr>
            <w:r>
              <w:rPr>
                <w:b/>
                <w:bCs/>
                <w:sz w:val="18"/>
                <w:szCs w:val="18"/>
              </w:rPr>
              <w:t>Heart Soil Diagnostic (I)</w:t>
            </w:r>
          </w:p>
          <w:p w14:paraId="377D2CC6" w14:textId="77777777" w:rsidR="007D0884" w:rsidRDefault="00000000">
            <w:pPr>
              <w:rPr>
                <w:sz w:val="18"/>
                <w:szCs w:val="18"/>
              </w:rPr>
            </w:pPr>
            <w:r>
              <w:rPr>
                <w:sz w:val="18"/>
                <w:szCs w:val="18"/>
              </w:rPr>
              <w:t>V2.Exp1  Clearly Taught</w:t>
            </w:r>
          </w:p>
        </w:tc>
        <w:tc>
          <w:tcPr>
            <w:tcW w:w="3491" w:type="dxa"/>
            <w:tcBorders>
              <w:top w:val="single" w:sz="4" w:space="0" w:color="CCCCCC"/>
              <w:left w:val="single" w:sz="4" w:space="0" w:color="CCCCCC"/>
              <w:bottom w:val="single" w:sz="4" w:space="0" w:color="CCCCCC"/>
              <w:right w:val="single" w:sz="4" w:space="0" w:color="888888"/>
            </w:tcBorders>
          </w:tcPr>
          <w:p w14:paraId="582B6E49" w14:textId="77777777" w:rsidR="007D0884" w:rsidRDefault="00000000">
            <w:pPr>
              <w:rPr>
                <w:sz w:val="18"/>
                <w:szCs w:val="18"/>
              </w:rPr>
            </w:pPr>
            <w:r>
              <w:rPr>
                <w:b/>
                <w:bCs/>
                <w:sz w:val="18"/>
                <w:szCs w:val="18"/>
              </w:rPr>
              <w:t>⚠ ANOMALY: Skill Development</w:t>
            </w:r>
          </w:p>
          <w:p w14:paraId="1532D5DE" w14:textId="77777777" w:rsidR="007D0884" w:rsidRDefault="00000000">
            <w:pPr>
              <w:rPr>
                <w:sz w:val="18"/>
                <w:szCs w:val="18"/>
              </w:rPr>
            </w:pPr>
            <w:r>
              <w:rPr>
                <w:sz w:val="18"/>
                <w:szCs w:val="18"/>
              </w:rPr>
              <w:t xml:space="preserve">V2.Exp10  </w:t>
            </w:r>
            <w:r>
              <w:rPr>
                <w:b/>
                <w:bCs/>
                <w:sz w:val="18"/>
                <w:szCs w:val="18"/>
              </w:rPr>
              <w:t>Reasonably Inferred</w:t>
            </w:r>
          </w:p>
        </w:tc>
      </w:tr>
      <w:tr w:rsidR="007D0884" w14:paraId="4803D8CF" w14:textId="77777777">
        <w:tc>
          <w:tcPr>
            <w:tcW w:w="1398" w:type="dxa"/>
            <w:tcBorders>
              <w:top w:val="single" w:sz="4" w:space="0" w:color="CCCCCC"/>
              <w:left w:val="single" w:sz="4" w:space="0" w:color="888888"/>
              <w:bottom w:val="single" w:sz="4" w:space="0" w:color="CCCCCC"/>
              <w:right w:val="single" w:sz="4" w:space="0" w:color="CCCCCC"/>
            </w:tcBorders>
            <w:shd w:val="clear" w:color="auto" w:fill="F0F0F0"/>
          </w:tcPr>
          <w:p w14:paraId="644637BA" w14:textId="77777777" w:rsidR="007D0884" w:rsidRDefault="00000000">
            <w:pPr>
              <w:rPr>
                <w:sz w:val="18"/>
                <w:szCs w:val="18"/>
              </w:rPr>
            </w:pPr>
            <w:r>
              <w:rPr>
                <w:b/>
                <w:bCs/>
                <w:sz w:val="18"/>
                <w:szCs w:val="18"/>
              </w:rPr>
              <w:t>PERIOD 4</w:t>
            </w:r>
          </w:p>
          <w:p w14:paraId="74D4C797" w14:textId="77777777" w:rsidR="007D0884" w:rsidRDefault="00000000">
            <w:pPr>
              <w:rPr>
                <w:sz w:val="18"/>
                <w:szCs w:val="18"/>
              </w:rPr>
            </w:pPr>
            <w:r>
              <w:rPr>
                <w:i/>
                <w:iCs/>
                <w:sz w:val="18"/>
                <w:szCs w:val="18"/>
              </w:rPr>
              <w:t>Generational / Historical</w:t>
            </w:r>
          </w:p>
        </w:tc>
        <w:tc>
          <w:tcPr>
            <w:tcW w:w="1541" w:type="dxa"/>
            <w:tcBorders>
              <w:top w:val="single" w:sz="4" w:space="0" w:color="CCCCCC"/>
              <w:left w:val="single" w:sz="4" w:space="0" w:color="CCCCCC"/>
              <w:bottom w:val="single" w:sz="4" w:space="0" w:color="CCCCCC"/>
              <w:right w:val="single" w:sz="4" w:space="0" w:color="CCCCCC"/>
            </w:tcBorders>
          </w:tcPr>
          <w:p w14:paraId="21F9D0B6" w14:textId="77777777" w:rsidR="007D0884" w:rsidRDefault="00000000">
            <w:pPr>
              <w:rPr>
                <w:sz w:val="18"/>
                <w:szCs w:val="18"/>
              </w:rPr>
            </w:pPr>
            <w:r>
              <w:rPr>
                <w:b/>
                <w:bCs/>
                <w:sz w:val="18"/>
                <w:szCs w:val="18"/>
              </w:rPr>
              <w:t>[ OPEN UNKNOWN ]</w:t>
            </w:r>
          </w:p>
          <w:p w14:paraId="07C89C7B" w14:textId="77777777" w:rsidR="007D0884" w:rsidRDefault="00000000">
            <w:pPr>
              <w:rPr>
                <w:sz w:val="18"/>
                <w:szCs w:val="18"/>
              </w:rPr>
            </w:pPr>
            <w:r>
              <w:rPr>
                <w:i/>
                <w:iCs/>
                <w:sz w:val="18"/>
                <w:szCs w:val="18"/>
              </w:rPr>
              <w:t>Spirit Anointing Transmission Law</w:t>
            </w:r>
          </w:p>
        </w:tc>
        <w:tc>
          <w:tcPr>
            <w:tcW w:w="1621" w:type="dxa"/>
            <w:tcBorders>
              <w:top w:val="single" w:sz="4" w:space="0" w:color="CCCCCC"/>
              <w:left w:val="single" w:sz="4" w:space="0" w:color="CCCCCC"/>
              <w:bottom w:val="single" w:sz="4" w:space="0" w:color="CCCCCC"/>
              <w:right w:val="single" w:sz="4" w:space="0" w:color="CCCCCC"/>
            </w:tcBorders>
          </w:tcPr>
          <w:p w14:paraId="3627BD4D" w14:textId="77777777" w:rsidR="007D0884" w:rsidRDefault="00000000">
            <w:pPr>
              <w:rPr>
                <w:sz w:val="18"/>
                <w:szCs w:val="18"/>
              </w:rPr>
            </w:pPr>
            <w:r>
              <w:rPr>
                <w:b/>
                <w:bCs/>
                <w:sz w:val="18"/>
                <w:szCs w:val="18"/>
              </w:rPr>
              <w:t>Gratitude Amplifier (V)</w:t>
            </w:r>
          </w:p>
          <w:p w14:paraId="2D9609AB" w14:textId="77777777" w:rsidR="007D0884" w:rsidRDefault="00000000">
            <w:pPr>
              <w:rPr>
                <w:sz w:val="18"/>
                <w:szCs w:val="18"/>
              </w:rPr>
            </w:pPr>
            <w:r>
              <w:rPr>
                <w:sz w:val="18"/>
                <w:szCs w:val="18"/>
              </w:rPr>
              <w:t>Speculative  Speculative ◆</w:t>
            </w:r>
          </w:p>
          <w:p w14:paraId="6FFD9EAA" w14:textId="77777777" w:rsidR="007D0884" w:rsidRDefault="00000000">
            <w:pPr>
              <w:spacing w:before="80"/>
              <w:rPr>
                <w:sz w:val="18"/>
                <w:szCs w:val="18"/>
              </w:rPr>
            </w:pPr>
            <w:r>
              <w:rPr>
                <w:b/>
                <w:bCs/>
                <w:sz w:val="18"/>
                <w:szCs w:val="18"/>
              </w:rPr>
              <w:t>[ OPEN UNKNOWN ]</w:t>
            </w:r>
          </w:p>
          <w:p w14:paraId="6FBCCCC7" w14:textId="77777777" w:rsidR="007D0884" w:rsidRDefault="00000000">
            <w:pPr>
              <w:rPr>
                <w:sz w:val="18"/>
                <w:szCs w:val="18"/>
              </w:rPr>
            </w:pPr>
            <w:r>
              <w:rPr>
                <w:i/>
                <w:iCs/>
                <w:sz w:val="18"/>
                <w:szCs w:val="18"/>
              </w:rPr>
              <w:t>Household Formation Law</w:t>
            </w:r>
          </w:p>
        </w:tc>
        <w:tc>
          <w:tcPr>
            <w:tcW w:w="1632" w:type="dxa"/>
            <w:tcBorders>
              <w:top w:val="single" w:sz="4" w:space="0" w:color="CCCCCC"/>
              <w:left w:val="single" w:sz="4" w:space="0" w:color="CCCCCC"/>
              <w:bottom w:val="single" w:sz="4" w:space="0" w:color="CCCCCC"/>
              <w:right w:val="single" w:sz="4" w:space="0" w:color="CCCCCC"/>
            </w:tcBorders>
            <w:shd w:val="clear" w:color="auto" w:fill="FAFAFA"/>
          </w:tcPr>
          <w:p w14:paraId="3908D339" w14:textId="77777777" w:rsidR="007D0884" w:rsidRDefault="00000000">
            <w:pPr>
              <w:rPr>
                <w:sz w:val="18"/>
                <w:szCs w:val="18"/>
              </w:rPr>
            </w:pPr>
            <w:r>
              <w:rPr>
                <w:b/>
                <w:bCs/>
                <w:sz w:val="18"/>
                <w:szCs w:val="18"/>
              </w:rPr>
              <w:t>Generational Transmission (H)</w:t>
            </w:r>
          </w:p>
          <w:p w14:paraId="229BFEF6" w14:textId="77777777" w:rsidR="007D0884" w:rsidRDefault="00000000">
            <w:pPr>
              <w:rPr>
                <w:sz w:val="18"/>
                <w:szCs w:val="18"/>
              </w:rPr>
            </w:pPr>
            <w:r>
              <w:rPr>
                <w:sz w:val="18"/>
                <w:szCs w:val="18"/>
              </w:rPr>
              <w:t>Speculative  Speculative ◆</w:t>
            </w:r>
          </w:p>
        </w:tc>
        <w:tc>
          <w:tcPr>
            <w:tcW w:w="3367" w:type="dxa"/>
            <w:tcBorders>
              <w:top w:val="single" w:sz="4" w:space="0" w:color="CCCCCC"/>
              <w:left w:val="single" w:sz="4" w:space="0" w:color="CCCCCC"/>
              <w:bottom w:val="single" w:sz="4" w:space="0" w:color="CCCCCC"/>
              <w:right w:val="single" w:sz="4" w:space="0" w:color="CCCCCC"/>
            </w:tcBorders>
          </w:tcPr>
          <w:p w14:paraId="5590E142" w14:textId="77777777" w:rsidR="007D0884" w:rsidRDefault="00000000">
            <w:pPr>
              <w:rPr>
                <w:sz w:val="18"/>
                <w:szCs w:val="18"/>
              </w:rPr>
            </w:pPr>
            <w:r>
              <w:rPr>
                <w:b/>
                <w:bCs/>
                <w:sz w:val="18"/>
                <w:szCs w:val="18"/>
              </w:rPr>
              <w:t>[ OPEN UNKNOWN ]</w:t>
            </w:r>
          </w:p>
          <w:p w14:paraId="321E7C2A" w14:textId="77777777" w:rsidR="007D0884" w:rsidRDefault="00000000">
            <w:pPr>
              <w:rPr>
                <w:sz w:val="18"/>
                <w:szCs w:val="18"/>
              </w:rPr>
            </w:pPr>
            <w:r>
              <w:rPr>
                <w:i/>
                <w:iCs/>
                <w:sz w:val="18"/>
                <w:szCs w:val="18"/>
              </w:rPr>
              <w:t>Doctrinal Calcification Law</w:t>
            </w:r>
          </w:p>
        </w:tc>
        <w:tc>
          <w:tcPr>
            <w:tcW w:w="1669" w:type="dxa"/>
            <w:tcBorders>
              <w:top w:val="single" w:sz="4" w:space="0" w:color="CCCCCC"/>
              <w:left w:val="single" w:sz="4" w:space="0" w:color="CCCCCC"/>
              <w:bottom w:val="single" w:sz="4" w:space="0" w:color="CCCCCC"/>
              <w:right w:val="single" w:sz="4" w:space="0" w:color="CCCCCC"/>
            </w:tcBorders>
          </w:tcPr>
          <w:p w14:paraId="568E3345" w14:textId="77777777" w:rsidR="007D0884" w:rsidRDefault="00000000">
            <w:pPr>
              <w:rPr>
                <w:sz w:val="18"/>
                <w:szCs w:val="18"/>
              </w:rPr>
            </w:pPr>
            <w:r>
              <w:rPr>
                <w:b/>
                <w:bCs/>
                <w:sz w:val="18"/>
                <w:szCs w:val="18"/>
              </w:rPr>
              <w:t>[ OPEN UNKNOWN ]</w:t>
            </w:r>
          </w:p>
          <w:p w14:paraId="2851BA01" w14:textId="77777777" w:rsidR="007D0884" w:rsidRDefault="00000000">
            <w:pPr>
              <w:rPr>
                <w:sz w:val="18"/>
                <w:szCs w:val="18"/>
              </w:rPr>
            </w:pPr>
            <w:r>
              <w:rPr>
                <w:i/>
                <w:iCs/>
                <w:sz w:val="18"/>
                <w:szCs w:val="18"/>
              </w:rPr>
              <w:t>Thick Practice Transmission Law</w:t>
            </w:r>
          </w:p>
        </w:tc>
        <w:tc>
          <w:tcPr>
            <w:tcW w:w="3491" w:type="dxa"/>
            <w:tcBorders>
              <w:top w:val="single" w:sz="4" w:space="0" w:color="CCCCCC"/>
              <w:left w:val="single" w:sz="4" w:space="0" w:color="CCCCCC"/>
              <w:bottom w:val="single" w:sz="4" w:space="0" w:color="CCCCCC"/>
              <w:right w:val="single" w:sz="4" w:space="0" w:color="888888"/>
            </w:tcBorders>
          </w:tcPr>
          <w:p w14:paraId="62598D55" w14:textId="77777777" w:rsidR="007D0884" w:rsidRDefault="00000000">
            <w:pPr>
              <w:rPr>
                <w:sz w:val="18"/>
                <w:szCs w:val="18"/>
              </w:rPr>
            </w:pPr>
            <w:r>
              <w:rPr>
                <w:b/>
                <w:bCs/>
                <w:sz w:val="18"/>
                <w:szCs w:val="18"/>
              </w:rPr>
              <w:t>[ OPEN UNKNOWN ]</w:t>
            </w:r>
          </w:p>
          <w:p w14:paraId="208FCEF9" w14:textId="77777777" w:rsidR="007D0884" w:rsidRDefault="00000000">
            <w:pPr>
              <w:rPr>
                <w:sz w:val="18"/>
                <w:szCs w:val="18"/>
              </w:rPr>
            </w:pPr>
            <w:r>
              <w:rPr>
                <w:i/>
                <w:iCs/>
                <w:sz w:val="18"/>
                <w:szCs w:val="18"/>
              </w:rPr>
              <w:t>Generational Nested Structure Law</w:t>
            </w:r>
          </w:p>
        </w:tc>
      </w:tr>
      <w:tr w:rsidR="007D0884" w14:paraId="51CF5121" w14:textId="77777777">
        <w:tc>
          <w:tcPr>
            <w:tcW w:w="1398" w:type="dxa"/>
            <w:tcBorders>
              <w:top w:val="single" w:sz="4" w:space="0" w:color="CCCCCC"/>
              <w:left w:val="single" w:sz="4" w:space="0" w:color="888888"/>
              <w:bottom w:val="single" w:sz="4" w:space="0" w:color="888888"/>
              <w:right w:val="single" w:sz="4" w:space="0" w:color="CCCCCC"/>
            </w:tcBorders>
            <w:shd w:val="clear" w:color="auto" w:fill="F0F0F0"/>
          </w:tcPr>
          <w:p w14:paraId="56A1596F" w14:textId="77777777" w:rsidR="007D0884" w:rsidRDefault="00000000">
            <w:pPr>
              <w:rPr>
                <w:sz w:val="18"/>
                <w:szCs w:val="18"/>
              </w:rPr>
            </w:pPr>
            <w:r>
              <w:rPr>
                <w:b/>
                <w:bCs/>
                <w:sz w:val="18"/>
                <w:szCs w:val="18"/>
              </w:rPr>
              <w:t>PERIOD 5</w:t>
            </w:r>
          </w:p>
          <w:p w14:paraId="06F0E82C" w14:textId="77777777" w:rsidR="007D0884" w:rsidRDefault="00000000">
            <w:pPr>
              <w:rPr>
                <w:sz w:val="18"/>
                <w:szCs w:val="18"/>
              </w:rPr>
            </w:pPr>
            <w:r>
              <w:rPr>
                <w:i/>
                <w:iCs/>
                <w:sz w:val="18"/>
                <w:szCs w:val="18"/>
              </w:rPr>
              <w:t>Cosmic / Eschatological</w:t>
            </w:r>
          </w:p>
        </w:tc>
        <w:tc>
          <w:tcPr>
            <w:tcW w:w="1541" w:type="dxa"/>
            <w:tcBorders>
              <w:top w:val="single" w:sz="4" w:space="0" w:color="CCCCCC"/>
              <w:left w:val="single" w:sz="4" w:space="0" w:color="CCCCCC"/>
              <w:bottom w:val="single" w:sz="4" w:space="0" w:color="888888"/>
              <w:right w:val="single" w:sz="4" w:space="0" w:color="CCCCCC"/>
            </w:tcBorders>
          </w:tcPr>
          <w:p w14:paraId="6307823A" w14:textId="77777777" w:rsidR="007D0884" w:rsidRDefault="00000000">
            <w:pPr>
              <w:rPr>
                <w:sz w:val="18"/>
                <w:szCs w:val="18"/>
              </w:rPr>
            </w:pPr>
            <w:r>
              <w:rPr>
                <w:b/>
                <w:bCs/>
                <w:sz w:val="18"/>
                <w:szCs w:val="18"/>
              </w:rPr>
              <w:t>Miracle Frame (Natural ⊂ Spiritual) (V)</w:t>
            </w:r>
          </w:p>
          <w:p w14:paraId="321BC549" w14:textId="77777777" w:rsidR="007D0884" w:rsidRDefault="00000000">
            <w:pPr>
              <w:rPr>
                <w:sz w:val="18"/>
                <w:szCs w:val="18"/>
              </w:rPr>
            </w:pPr>
            <w:r>
              <w:rPr>
                <w:sz w:val="18"/>
                <w:szCs w:val="18"/>
              </w:rPr>
              <w:t>V1.Open  Reasonably Inferred</w:t>
            </w:r>
          </w:p>
        </w:tc>
        <w:tc>
          <w:tcPr>
            <w:tcW w:w="1621" w:type="dxa"/>
            <w:tcBorders>
              <w:top w:val="single" w:sz="4" w:space="0" w:color="CCCCCC"/>
              <w:left w:val="single" w:sz="4" w:space="0" w:color="CCCCCC"/>
              <w:bottom w:val="single" w:sz="4" w:space="0" w:color="888888"/>
              <w:right w:val="single" w:sz="4" w:space="0" w:color="CCCCCC"/>
            </w:tcBorders>
            <w:shd w:val="clear" w:color="auto" w:fill="FAFAFA"/>
          </w:tcPr>
          <w:p w14:paraId="6E6C4FAB" w14:textId="77777777" w:rsidR="007D0884" w:rsidRDefault="00000000">
            <w:pPr>
              <w:rPr>
                <w:sz w:val="18"/>
                <w:szCs w:val="18"/>
              </w:rPr>
            </w:pPr>
            <w:r>
              <w:rPr>
                <w:b/>
                <w:bCs/>
                <w:sz w:val="18"/>
                <w:szCs w:val="18"/>
              </w:rPr>
              <w:t>Worship Alignment Law (V)</w:t>
            </w:r>
          </w:p>
          <w:p w14:paraId="4C393E45" w14:textId="77777777" w:rsidR="007D0884" w:rsidRDefault="00000000">
            <w:pPr>
              <w:rPr>
                <w:sz w:val="18"/>
                <w:szCs w:val="18"/>
              </w:rPr>
            </w:pPr>
            <w:r>
              <w:rPr>
                <w:sz w:val="18"/>
                <w:szCs w:val="18"/>
              </w:rPr>
              <w:t>Speculative  Speculative ◆</w:t>
            </w:r>
          </w:p>
        </w:tc>
        <w:tc>
          <w:tcPr>
            <w:tcW w:w="1632" w:type="dxa"/>
            <w:tcBorders>
              <w:top w:val="single" w:sz="4" w:space="0" w:color="CCCCCC"/>
              <w:left w:val="single" w:sz="4" w:space="0" w:color="CCCCCC"/>
              <w:bottom w:val="single" w:sz="4" w:space="0" w:color="888888"/>
              <w:right w:val="single" w:sz="4" w:space="0" w:color="CCCCCC"/>
            </w:tcBorders>
            <w:shd w:val="clear" w:color="auto" w:fill="FAFAFA"/>
          </w:tcPr>
          <w:p w14:paraId="4B16AD50" w14:textId="77777777" w:rsidR="007D0884" w:rsidRDefault="00000000">
            <w:pPr>
              <w:rPr>
                <w:sz w:val="18"/>
                <w:szCs w:val="18"/>
              </w:rPr>
            </w:pPr>
            <w:r>
              <w:rPr>
                <w:b/>
                <w:bCs/>
                <w:sz w:val="18"/>
                <w:szCs w:val="18"/>
              </w:rPr>
              <w:t>Suffering-as-Formation Loop (V)</w:t>
            </w:r>
          </w:p>
          <w:p w14:paraId="4003C482" w14:textId="77777777" w:rsidR="007D0884" w:rsidRDefault="00000000">
            <w:pPr>
              <w:rPr>
                <w:sz w:val="18"/>
                <w:szCs w:val="18"/>
              </w:rPr>
            </w:pPr>
            <w:r>
              <w:rPr>
                <w:sz w:val="18"/>
                <w:szCs w:val="18"/>
              </w:rPr>
              <w:t>MSFIG / Spec  Reasonably Inferred ◆</w:t>
            </w:r>
          </w:p>
        </w:tc>
        <w:tc>
          <w:tcPr>
            <w:tcW w:w="3367" w:type="dxa"/>
            <w:tcBorders>
              <w:top w:val="single" w:sz="4" w:space="0" w:color="CCCCCC"/>
              <w:left w:val="single" w:sz="4" w:space="0" w:color="CCCCCC"/>
              <w:bottom w:val="single" w:sz="4" w:space="0" w:color="888888"/>
              <w:right w:val="single" w:sz="4" w:space="0" w:color="CCCCCC"/>
            </w:tcBorders>
            <w:shd w:val="clear" w:color="auto" w:fill="FAFAFA"/>
          </w:tcPr>
          <w:p w14:paraId="6B967F06" w14:textId="77777777" w:rsidR="007D0884" w:rsidRDefault="00000000">
            <w:pPr>
              <w:rPr>
                <w:sz w:val="18"/>
                <w:szCs w:val="18"/>
              </w:rPr>
            </w:pPr>
            <w:r>
              <w:rPr>
                <w:b/>
                <w:bCs/>
                <w:sz w:val="18"/>
                <w:szCs w:val="18"/>
              </w:rPr>
              <w:t>Attention Economy of the Soul (V)</w:t>
            </w:r>
          </w:p>
          <w:p w14:paraId="0793F42E" w14:textId="77777777" w:rsidR="007D0884" w:rsidRDefault="00000000">
            <w:pPr>
              <w:rPr>
                <w:sz w:val="18"/>
                <w:szCs w:val="18"/>
              </w:rPr>
            </w:pPr>
            <w:r>
              <w:rPr>
                <w:sz w:val="18"/>
                <w:szCs w:val="18"/>
              </w:rPr>
              <w:t>Speculative  Reasonably Inferred ◆</w:t>
            </w:r>
          </w:p>
        </w:tc>
        <w:tc>
          <w:tcPr>
            <w:tcW w:w="1669" w:type="dxa"/>
            <w:tcBorders>
              <w:top w:val="single" w:sz="4" w:space="0" w:color="CCCCCC"/>
              <w:left w:val="single" w:sz="4" w:space="0" w:color="CCCCCC"/>
              <w:bottom w:val="single" w:sz="4" w:space="0" w:color="888888"/>
              <w:right w:val="single" w:sz="4" w:space="0" w:color="CCCCCC"/>
            </w:tcBorders>
          </w:tcPr>
          <w:p w14:paraId="520B4ADF" w14:textId="77777777" w:rsidR="007D0884" w:rsidRDefault="00000000">
            <w:pPr>
              <w:rPr>
                <w:sz w:val="18"/>
                <w:szCs w:val="18"/>
              </w:rPr>
            </w:pPr>
            <w:r>
              <w:rPr>
                <w:i/>
                <w:iCs/>
                <w:sz w:val="18"/>
                <w:szCs w:val="18"/>
              </w:rPr>
              <w:t>→ See Vol 3 Preview appendix: Spiritual Force Equation, Miracle Threshold Events</w:t>
            </w:r>
          </w:p>
        </w:tc>
        <w:tc>
          <w:tcPr>
            <w:tcW w:w="3491" w:type="dxa"/>
            <w:tcBorders>
              <w:top w:val="single" w:sz="4" w:space="0" w:color="CCCCCC"/>
              <w:left w:val="single" w:sz="4" w:space="0" w:color="CCCCCC"/>
              <w:bottom w:val="single" w:sz="4" w:space="0" w:color="888888"/>
              <w:right w:val="single" w:sz="4" w:space="0" w:color="888888"/>
            </w:tcBorders>
          </w:tcPr>
          <w:p w14:paraId="164435C4" w14:textId="77777777" w:rsidR="007D0884" w:rsidRDefault="00000000">
            <w:pPr>
              <w:rPr>
                <w:sz w:val="18"/>
                <w:szCs w:val="18"/>
              </w:rPr>
            </w:pPr>
            <w:r>
              <w:rPr>
                <w:i/>
                <w:iCs/>
                <w:sz w:val="18"/>
                <w:szCs w:val="18"/>
              </w:rPr>
              <w:t>→ See Vol 3 Preview appendix: TFT Structural Law (Transcendental Field), Spiritual Distance Metric, Quantification Program, Glory Attractor / Eschatological Law</w:t>
            </w:r>
          </w:p>
        </w:tc>
      </w:tr>
    </w:tbl>
    <w:p w14:paraId="19685048" w14:textId="77777777" w:rsidR="007D0884" w:rsidRDefault="007D0884">
      <w:pPr>
        <w:spacing w:after="200"/>
      </w:pPr>
    </w:p>
    <w:p w14:paraId="51DCA635" w14:textId="77777777" w:rsidR="007D0884" w:rsidRDefault="00000000">
      <w:pPr>
        <w:pStyle w:val="Heading2"/>
      </w:pPr>
      <w:bookmarkStart w:id="179" w:name="_Toc229771806"/>
      <w:bookmarkStart w:id="180" w:name="_Toc229940979"/>
      <w:r>
        <w:t>Reference List for the Periodic Table</w:t>
      </w:r>
      <w:bookmarkEnd w:id="179"/>
      <w:bookmarkEnd w:id="180"/>
    </w:p>
    <w:p w14:paraId="18E1271B" w14:textId="77777777" w:rsidR="007D0884" w:rsidRDefault="00000000">
      <w:pPr>
        <w:spacing w:after="160"/>
        <w:jc w:val="both"/>
      </w:pPr>
      <w:r>
        <w:t>Each non-Vol-3 entry from the table above appears below in Period/Group order. Vol 3 forward-references are listed separately in the Vol 3 Preview appendix at the end of the volume.</w:t>
      </w:r>
    </w:p>
    <w:p w14:paraId="10A60736" w14:textId="77777777" w:rsidR="007D0884" w:rsidRDefault="00000000">
      <w:pPr>
        <w:pStyle w:val="Heading3"/>
      </w:pPr>
      <w:bookmarkStart w:id="181" w:name="_Toc229771807"/>
      <w:bookmarkStart w:id="182" w:name="_Toc229940980"/>
      <w:r>
        <w:t>PERIOD 0 — Scale-Invariant</w:t>
      </w:r>
      <w:bookmarkEnd w:id="181"/>
      <w:bookmarkEnd w:id="182"/>
    </w:p>
    <w:p w14:paraId="4C6F5245" w14:textId="77777777" w:rsidR="007D0884" w:rsidRDefault="00000000">
      <w:pPr>
        <w:spacing w:before="160" w:after="40"/>
      </w:pPr>
      <w:r>
        <w:rPr>
          <w:b/>
          <w:bCs/>
        </w:rPr>
        <w:t>P0/GV · FL.VI (Foundational) — Hear-and-Obey Blessing Law (V), Clearly Taught</w:t>
      </w:r>
    </w:p>
    <w:p w14:paraId="65B40EFC" w14:textId="77777777" w:rsidR="007D0884" w:rsidRDefault="00000000">
      <w:pPr>
        <w:spacing w:after="80"/>
        <w:ind w:left="360"/>
        <w:jc w:val="both"/>
      </w:pPr>
      <w:r>
        <w:t>Hearing the word of God and doing it produces blessedness and flourishing of the form proper to the unit operating in the law; hearing without doing forfeits the blessing. Scale-invariant (P0). Bidirectional in the source texts.</w:t>
      </w:r>
    </w:p>
    <w:p w14:paraId="47AFC54B" w14:textId="77777777" w:rsidR="007D0884" w:rsidRDefault="00000000">
      <w:pPr>
        <w:spacing w:before="160" w:after="40"/>
      </w:pPr>
      <w:r>
        <w:rPr>
          <w:b/>
          <w:bCs/>
        </w:rPr>
        <w:t>P0/GV · FL.IX (Foundational) — Generosity-Provision Law (B), Clearly Taught</w:t>
      </w:r>
    </w:p>
    <w:p w14:paraId="3D30AFBA" w14:textId="77777777" w:rsidR="007D0884" w:rsidRDefault="00000000">
      <w:pPr>
        <w:spacing w:after="80"/>
        <w:ind w:left="360"/>
        <w:jc w:val="both"/>
      </w:pPr>
      <w:r>
        <w:t>Generous giving evokes provision toward the giver, in varied forms, with characteristic time delay. Withholding evokes the inverse. Specialization of Sowing-and-Reaping in the material/relational substrate. Scale-invariant (P0); bidirectional (B).</w:t>
      </w:r>
    </w:p>
    <w:p w14:paraId="0FD2587A" w14:textId="77777777" w:rsidR="007D0884" w:rsidRDefault="00000000">
      <w:pPr>
        <w:spacing w:before="160" w:after="40"/>
      </w:pPr>
      <w:r>
        <w:rPr>
          <w:b/>
          <w:bCs/>
        </w:rPr>
        <w:t>P0/GVI · FL.I (Foundational) — Sowing-and-Reaping Law (B), Clearly Taught</w:t>
      </w:r>
    </w:p>
    <w:p w14:paraId="1398F4FF" w14:textId="77777777" w:rsidR="007D0884" w:rsidRDefault="00000000">
      <w:pPr>
        <w:spacing w:after="80"/>
        <w:ind w:left="360"/>
        <w:jc w:val="both"/>
      </w:pPr>
      <w:r>
        <w:t>What a person, community, or generation sows, that unit reaps — in kind, in degree, with characteristic time delay. Scale-invariant; bidirectional (B). Anchor entry for the Period 0 row.</w:t>
      </w:r>
    </w:p>
    <w:p w14:paraId="6DFBA8B6" w14:textId="77777777" w:rsidR="007D0884" w:rsidRDefault="00000000">
      <w:pPr>
        <w:pStyle w:val="Heading3"/>
      </w:pPr>
      <w:bookmarkStart w:id="183" w:name="_Toc229771808"/>
      <w:bookmarkStart w:id="184" w:name="_Toc229940981"/>
      <w:r>
        <w:t>PERIOD 1 — Individual (sole actor)</w:t>
      </w:r>
      <w:bookmarkEnd w:id="183"/>
      <w:bookmarkEnd w:id="184"/>
    </w:p>
    <w:p w14:paraId="6A84324B" w14:textId="77777777" w:rsidR="007D0884" w:rsidRDefault="00000000">
      <w:pPr>
        <w:spacing w:before="160" w:after="40"/>
      </w:pPr>
      <w:r>
        <w:rPr>
          <w:b/>
          <w:bCs/>
        </w:rPr>
        <w:lastRenderedPageBreak/>
        <w:t>P1/GI · V1.Exp5 (Gateway) — Fear of the Lord (V), Clearly Taught</w:t>
      </w:r>
    </w:p>
    <w:p w14:paraId="6C8A61E7" w14:textId="77777777" w:rsidR="007D0884" w:rsidRDefault="00000000">
      <w:pPr>
        <w:spacing w:after="80"/>
        <w:ind w:left="360"/>
        <w:jc w:val="both"/>
      </w:pPr>
      <w:r>
        <w:t>Logically prior entry condition for the entire Wisdom cluster; without it, apparent wisdom is cleverness from a distorted reference point.</w:t>
      </w:r>
    </w:p>
    <w:p w14:paraId="13DAC206" w14:textId="77777777" w:rsidR="007D0884" w:rsidRDefault="00000000">
      <w:pPr>
        <w:spacing w:after="80"/>
        <w:ind w:left="360"/>
        <w:jc w:val="both"/>
      </w:pPr>
      <w:r>
        <w:rPr>
          <w:b/>
          <w:bCs/>
          <w:i/>
          <w:iCs/>
        </w:rPr>
        <w:t xml:space="preserve">Mirror: </w:t>
      </w:r>
      <w:r>
        <w:rPr>
          <w:i/>
          <w:iCs/>
        </w:rPr>
        <w:t>“Fools despise wisdom and instruction” (Prov. 1:7b). Despising the Lord is the gateway-blocking condition: it does not produce a different output; it produces the absence of the Wisdom-cluster output entirely.</w:t>
      </w:r>
    </w:p>
    <w:p w14:paraId="4A521142" w14:textId="77777777" w:rsidR="007D0884" w:rsidRDefault="00000000">
      <w:pPr>
        <w:spacing w:before="160" w:after="40"/>
      </w:pPr>
      <w:r>
        <w:rPr>
          <w:b/>
          <w:bCs/>
        </w:rPr>
        <w:t>P1/GI · FL.VII (Foundational) — Drawing-Near Reciprocity Law (V), Clearly Taught</w:t>
      </w:r>
    </w:p>
    <w:p w14:paraId="496CE9D7" w14:textId="77777777" w:rsidR="007D0884" w:rsidRDefault="00000000">
      <w:pPr>
        <w:spacing w:after="80"/>
        <w:ind w:left="360"/>
        <w:jc w:val="both"/>
      </w:pPr>
      <w:r>
        <w:t>Active movement toward God evokes God’s movement toward the person; turning away evokes withdrawal. The clearest example of reciprocity-of-response, the fourth periodicity.</w:t>
      </w:r>
    </w:p>
    <w:p w14:paraId="7253C747" w14:textId="77777777" w:rsidR="007D0884" w:rsidRDefault="00000000">
      <w:pPr>
        <w:spacing w:before="160" w:after="40"/>
      </w:pPr>
      <w:r>
        <w:rPr>
          <w:b/>
          <w:bCs/>
        </w:rPr>
        <w:t>P1/GI · FL.X (Foundational) — Ask-Seek-Knock Law (V), Clearly Taught</w:t>
      </w:r>
    </w:p>
    <w:p w14:paraId="1310D765" w14:textId="77777777" w:rsidR="007D0884" w:rsidRDefault="00000000">
      <w:pPr>
        <w:spacing w:after="80"/>
        <w:ind w:left="360"/>
        <w:jc w:val="both"/>
      </w:pPr>
      <w:r>
        <w:t>Persistent, faith-filled asking in alignment with God’s character produces receiving; asking from wrong motive (James 4:3) does not. Threshold form of the prayer mechanism; parent-child pair with the Prayer Resonance Law at P2/GI.</w:t>
      </w:r>
    </w:p>
    <w:p w14:paraId="0824070D" w14:textId="77777777" w:rsidR="007D0884" w:rsidRDefault="00000000">
      <w:pPr>
        <w:spacing w:before="160" w:after="40"/>
      </w:pPr>
      <w:r>
        <w:rPr>
          <w:b/>
          <w:bCs/>
        </w:rPr>
        <w:t>P1/GII · V1.Exp1 — Faith Generation (Hearing Chain) (V), Reasonably Inferred</w:t>
      </w:r>
    </w:p>
    <w:p w14:paraId="692F2A87" w14:textId="77777777" w:rsidR="007D0884" w:rsidRDefault="00000000">
      <w:pPr>
        <w:spacing w:after="80"/>
        <w:ind w:left="360"/>
        <w:jc w:val="both"/>
      </w:pPr>
      <w:r>
        <w:t>Word → Hearing → Faith; genuine willingness to obey activates the chain; disobedience degrades it.</w:t>
      </w:r>
    </w:p>
    <w:p w14:paraId="517F6EB5" w14:textId="77777777" w:rsidR="007D0884" w:rsidRDefault="00000000">
      <w:pPr>
        <w:spacing w:before="160" w:after="40"/>
      </w:pPr>
      <w:r>
        <w:rPr>
          <w:b/>
          <w:bCs/>
        </w:rPr>
        <w:t>P1/GII · V1.Exp3 (Mixed) — Faith-Hope-Love Triad (V), Reasonably Inferred</w:t>
      </w:r>
    </w:p>
    <w:p w14:paraId="20C704A6" w14:textId="77777777" w:rsidR="007D0884" w:rsidRDefault="00000000">
      <w:pPr>
        <w:spacing w:after="80"/>
        <w:ind w:left="360"/>
        <w:jc w:val="both"/>
      </w:pPr>
      <w:r>
        <w:t>Mutually reinforcing triad: Faith generates Hope; Hope enables Love; Love deepens Faith. Self-reinforcing upward and self-degrading downward.</w:t>
      </w:r>
    </w:p>
    <w:p w14:paraId="0E0A278E" w14:textId="77777777" w:rsidR="007D0884" w:rsidRDefault="00000000">
      <w:pPr>
        <w:spacing w:before="160" w:after="40"/>
      </w:pPr>
      <w:r>
        <w:rPr>
          <w:b/>
          <w:bCs/>
        </w:rPr>
        <w:t>P1/GII · FL.III (Foundational) — Heart-Throne Law (B), Clearly Taught</w:t>
      </w:r>
    </w:p>
    <w:p w14:paraId="369C1E7F" w14:textId="77777777" w:rsidR="007D0884" w:rsidRDefault="00000000">
      <w:pPr>
        <w:spacing w:after="80"/>
        <w:ind w:left="360"/>
        <w:jc w:val="both"/>
      </w:pPr>
      <w:r>
        <w:t>Whatever the heart looks to as its primary source of security, meaning, or identity functions as its functional savior; the heart cannot be healed of its idols by clearing or confession alone but requires the dethroning of the false god and the re-enthroning of Christ in the heart’s central place. Structural pair with FL.II Confession-Restoration at the sin-clearance altitude: confession clears the sin act; the Heart-Throne Law dethrones the false god the sin was serving.</w:t>
      </w:r>
    </w:p>
    <w:p w14:paraId="1E4AB28C" w14:textId="77777777" w:rsidR="007D0884" w:rsidRDefault="00000000">
      <w:pPr>
        <w:spacing w:after="80"/>
        <w:ind w:left="360"/>
        <w:jc w:val="both"/>
      </w:pPr>
      <w:r>
        <w:rPr>
          <w:b/>
          <w:bCs/>
          <w:i/>
          <w:iCs/>
        </w:rPr>
        <w:t xml:space="preserve">Mirror: </w:t>
      </w:r>
      <w:r>
        <w:rPr>
          <w:i/>
          <w:iCs/>
        </w:rPr>
        <w:t>Whatever a person enthrones at the heart’s center governs the operation of the rest of the laws; idolatry redirects the operational laws toward the false savior, producing the appearance of the law-form without the law-substance (Jer. 2:13; Col. 3:5; 1 John 5:21).</w:t>
      </w:r>
    </w:p>
    <w:p w14:paraId="32B0787B" w14:textId="77777777" w:rsidR="007D0884" w:rsidRDefault="00000000">
      <w:pPr>
        <w:spacing w:before="160" w:after="40"/>
      </w:pPr>
      <w:r>
        <w:rPr>
          <w:b/>
          <w:bCs/>
        </w:rPr>
        <w:t>P1/GII · FL.VIII (Foundational, Mixed) — Desire-for-God Law (V), Clearly Taught</w:t>
      </w:r>
    </w:p>
    <w:p w14:paraId="370AD56F" w14:textId="77777777" w:rsidR="007D0884" w:rsidRDefault="00000000">
      <w:pPr>
        <w:spacing w:after="80"/>
        <w:ind w:left="360"/>
        <w:jc w:val="both"/>
      </w:pPr>
      <w:r>
        <w:t>The human heart, made for God, generates a longing for him as a structural feature of its design (Eccl. 3:11); this longing precedes the participant’s awareness of its true Object, survives every substitutional attempt to fill it with something else, and operates as the inward signal that the participant was created for communion with God in Christ. Pairs with FL.VII Drawing-Near Reciprocity as its inward-signal complement (the longing is the engine of the seeking) and with FL.III Heart-Throne as the inverse-side coverage (what the heart was made to want before idolatry redirected it).</w:t>
      </w:r>
    </w:p>
    <w:p w14:paraId="35AAD97E" w14:textId="77777777" w:rsidR="007D0884" w:rsidRDefault="00000000">
      <w:pPr>
        <w:spacing w:before="160" w:after="40"/>
      </w:pPr>
      <w:r>
        <w:rPr>
          <w:b/>
          <w:bCs/>
        </w:rPr>
        <w:t>P1/GII · FL.XIII (Foundational, Gateway) — Pure-Heart Vision Law (V), Clearly Taught</w:t>
      </w:r>
    </w:p>
    <w:p w14:paraId="76668C43" w14:textId="77777777" w:rsidR="007D0884" w:rsidRDefault="00000000">
      <w:pPr>
        <w:spacing w:after="80"/>
        <w:ind w:left="360"/>
        <w:jc w:val="both"/>
      </w:pPr>
      <w:r>
        <w:t>Purity of heart is the prior condition for the seeing of God, in both the present-perception and eschatological-vision senses. Second Gateway-type entry alongside Fear of the Lord (V1.Exp5); the seeing follows the purity, not the other way around.</w:t>
      </w:r>
    </w:p>
    <w:p w14:paraId="571FF035" w14:textId="77777777" w:rsidR="007D0884" w:rsidRDefault="00000000">
      <w:pPr>
        <w:spacing w:after="80"/>
        <w:ind w:left="360"/>
        <w:jc w:val="both"/>
      </w:pPr>
      <w:r>
        <w:rPr>
          <w:b/>
          <w:bCs/>
          <w:i/>
          <w:iCs/>
        </w:rPr>
        <w:t xml:space="preserve">Mirror: </w:t>
      </w:r>
      <w:r>
        <w:rPr>
          <w:i/>
          <w:iCs/>
        </w:rPr>
        <w:t>Impurity or divided heart blocks the seeing entirely, not partially. Cherished sin functions as the gateway-blocking condition: it does not produce a different kind of vision; it produces the absence of the seeing (Ps. 66:18; Isa. 59:2).</w:t>
      </w:r>
    </w:p>
    <w:p w14:paraId="7F4F037B" w14:textId="77777777" w:rsidR="007D0884" w:rsidRDefault="00000000">
      <w:pPr>
        <w:spacing w:before="160" w:after="40"/>
      </w:pPr>
      <w:r>
        <w:rPr>
          <w:b/>
          <w:bCs/>
        </w:rPr>
        <w:t>P1/GIII · SST Stage 1 — Soul Disorder Awareness (I), Reasonably Inferred ◆</w:t>
      </w:r>
    </w:p>
    <w:p w14:paraId="15458AE9" w14:textId="77777777" w:rsidR="007D0884" w:rsidRDefault="00000000">
      <w:pPr>
        <w:spacing w:after="80"/>
        <w:ind w:left="360"/>
        <w:jc w:val="both"/>
      </w:pPr>
      <w:r>
        <w:t>Recognition of interior fragmentation as precondition for clearing; makes scripture’s claims feel personally urgent rather than abstractly interesting.</w:t>
      </w:r>
    </w:p>
    <w:p w14:paraId="27EEBEA0" w14:textId="77777777" w:rsidR="007D0884" w:rsidRDefault="00000000">
      <w:pPr>
        <w:spacing w:before="160" w:after="40"/>
      </w:pPr>
      <w:r>
        <w:rPr>
          <w:b/>
          <w:bCs/>
        </w:rPr>
        <w:t>P1/GIII · FL.IV (Foundational) — Humility-Exaltation Law (V), Clearly Taught</w:t>
      </w:r>
    </w:p>
    <w:p w14:paraId="0D13B986" w14:textId="77777777" w:rsidR="007D0884" w:rsidRDefault="00000000">
      <w:pPr>
        <w:spacing w:after="80"/>
        <w:ind w:left="360"/>
        <w:jc w:val="both"/>
      </w:pPr>
      <w:r>
        <w:lastRenderedPageBreak/>
        <w:t>Self-humbling before God leads to being exalted in due time; self-exaltation leads to being brought low. Bidirectional in source texts.</w:t>
      </w:r>
    </w:p>
    <w:p w14:paraId="48C10266" w14:textId="77777777" w:rsidR="007D0884" w:rsidRDefault="00000000">
      <w:pPr>
        <w:spacing w:before="160" w:after="40"/>
      </w:pPr>
      <w:r>
        <w:rPr>
          <w:b/>
          <w:bCs/>
        </w:rPr>
        <w:t>P1/GIV · V1.Exp4 — Wisdom Cluster (K→U→W→D) (I), Reasonably Inferred</w:t>
      </w:r>
    </w:p>
    <w:p w14:paraId="2F85F027" w14:textId="77777777" w:rsidR="007D0884" w:rsidRDefault="00000000">
      <w:pPr>
        <w:spacing w:after="80"/>
        <w:ind w:left="360"/>
        <w:jc w:val="both"/>
      </w:pPr>
      <w:r>
        <w:t>Knowledge → Understanding → Wisdom → Discernment with feedback loop; Fear of the Lord is the required gateway; without the gateway, output is cleverness, not wisdom.</w:t>
      </w:r>
    </w:p>
    <w:p w14:paraId="405ACDA0" w14:textId="77777777" w:rsidR="007D0884" w:rsidRDefault="00000000">
      <w:pPr>
        <w:spacing w:before="160" w:after="40"/>
      </w:pPr>
      <w:r>
        <w:rPr>
          <w:b/>
          <w:bCs/>
        </w:rPr>
        <w:t>P1/GIV · FL.XI (Foundational) — Renewal-of-Mind Transformation Law (V), Clearly Taught</w:t>
      </w:r>
    </w:p>
    <w:p w14:paraId="768F5B92" w14:textId="77777777" w:rsidR="007D0884" w:rsidRDefault="00000000">
      <w:pPr>
        <w:spacing w:after="80"/>
        <w:ind w:left="360"/>
        <w:jc w:val="both"/>
      </w:pPr>
      <w:r>
        <w:t>Sustained renewal of the mind through engagement with God’s truth produces transformation of the whole person; sustained conformity to the surrounding pattern produces deformation. Period 1 anchor of the same mechanism the speculative Attention Economy of the Soul (P5/GIV) describes at cosmic scale; the two form a parent-child pair on the same dynamic at different scales.</w:t>
      </w:r>
    </w:p>
    <w:p w14:paraId="74B8F82E" w14:textId="77777777" w:rsidR="007D0884" w:rsidRDefault="00000000">
      <w:pPr>
        <w:spacing w:after="80"/>
        <w:ind w:left="360"/>
        <w:jc w:val="both"/>
      </w:pPr>
      <w:r>
        <w:rPr>
          <w:b/>
          <w:bCs/>
          <w:i/>
          <w:iCs/>
        </w:rPr>
        <w:t xml:space="preserve">Mirror: </w:t>
      </w:r>
      <w:r>
        <w:rPr>
          <w:i/>
          <w:iCs/>
        </w:rPr>
        <w:t>Conformity to the pattern of the surrounding age (Rom. 12:2a) is the negative direction: the same mechanism (sustained attention shaping the person) pointed at a different source, with deformation as the output.</w:t>
      </w:r>
    </w:p>
    <w:p w14:paraId="7715FE8F" w14:textId="77777777" w:rsidR="007D0884" w:rsidRDefault="00000000">
      <w:pPr>
        <w:spacing w:before="160" w:after="40"/>
      </w:pPr>
      <w:r>
        <w:rPr>
          <w:b/>
          <w:bCs/>
        </w:rPr>
        <w:t>P1/GV · V1.Exp6 — Obedience Channel (Revelation Flow) (V), Clearly Taught</w:t>
      </w:r>
    </w:p>
    <w:p w14:paraId="21D3ABE9" w14:textId="77777777" w:rsidR="007D0884" w:rsidRDefault="00000000">
      <w:pPr>
        <w:spacing w:after="80"/>
        <w:ind w:left="360"/>
        <w:jc w:val="both"/>
      </w:pPr>
      <w:r>
        <w:t>Obedience to prior revelation is the causal condition for subsequent revelation; disobedience introduces resistance and, compounded, closes the channel entirely.</w:t>
      </w:r>
    </w:p>
    <w:p w14:paraId="5076DC24" w14:textId="77777777" w:rsidR="007D0884" w:rsidRDefault="00000000">
      <w:pPr>
        <w:spacing w:after="80"/>
        <w:ind w:left="360"/>
        <w:jc w:val="both"/>
      </w:pPr>
      <w:r>
        <w:rPr>
          <w:b/>
          <w:bCs/>
          <w:i/>
          <w:iCs/>
        </w:rPr>
        <w:t xml:space="preserve">Mirror: </w:t>
      </w:r>
      <w:r>
        <w:rPr>
          <w:i/>
          <w:iCs/>
        </w:rPr>
        <w:t>Disobedience to prior revelation introduces resistance into the hearing channel; compounded disobedience progressively closes the channel (Heb. 3:13 hardening; 1 Sam. 15:22-23 rebellion-as-divination).</w:t>
      </w:r>
    </w:p>
    <w:p w14:paraId="7AE82A64" w14:textId="77777777" w:rsidR="007D0884" w:rsidRDefault="00000000">
      <w:pPr>
        <w:spacing w:before="160" w:after="40"/>
      </w:pPr>
      <w:r>
        <w:rPr>
          <w:b/>
          <w:bCs/>
        </w:rPr>
        <w:t>P1/GV · V1.Exp7 — Spiritual Authority (Force Multiplier) (B), Reasonably Inferred</w:t>
      </w:r>
    </w:p>
    <w:p w14:paraId="37AF2BF3" w14:textId="77777777" w:rsidR="007D0884" w:rsidRDefault="00000000">
      <w:pPr>
        <w:spacing w:after="80"/>
        <w:ind w:left="360"/>
        <w:jc w:val="both"/>
      </w:pPr>
      <w:r>
        <w:t>Authority delegated hierarchically: Father → Son → believers; operating within delegated authority amplifies effective spiritual force.</w:t>
      </w:r>
    </w:p>
    <w:p w14:paraId="5635D93A" w14:textId="77777777" w:rsidR="007D0884" w:rsidRDefault="00000000">
      <w:pPr>
        <w:spacing w:before="160" w:after="40"/>
      </w:pPr>
      <w:r>
        <w:rPr>
          <w:b/>
          <w:bCs/>
        </w:rPr>
        <w:t>P1/GV · FL.II (Foundational) — Confession-Restoration Law (V), Clearly Taught</w:t>
      </w:r>
    </w:p>
    <w:p w14:paraId="6ADB58A4" w14:textId="77777777" w:rsidR="007D0884" w:rsidRDefault="00000000">
      <w:pPr>
        <w:spacing w:after="80"/>
        <w:ind w:left="360"/>
        <w:jc w:val="both"/>
      </w:pPr>
      <w:r>
        <w:t>Honest, owned confession of sin restores fellowship and clears the channel; concealment maintains the breach. Vertical complement to the Sin Blockage Law at P2/GV.</w:t>
      </w:r>
    </w:p>
    <w:p w14:paraId="7BE46BDC" w14:textId="77777777" w:rsidR="007D0884" w:rsidRDefault="00000000">
      <w:pPr>
        <w:spacing w:before="160" w:after="40"/>
      </w:pPr>
      <w:r>
        <w:rPr>
          <w:b/>
          <w:bCs/>
        </w:rPr>
        <w:t>P1/GVI · V1.Exp2 — Nested Person Structure (I), Reasonably Inferred</w:t>
      </w:r>
    </w:p>
    <w:p w14:paraId="050AC080" w14:textId="77777777" w:rsidR="007D0884" w:rsidRDefault="00000000">
      <w:pPr>
        <w:spacing w:after="80"/>
        <w:ind w:left="360"/>
        <w:jc w:val="both"/>
      </w:pPr>
      <w:r>
        <w:t>Spirit ⊂ Heart; Heart, Mind, and Body ⊂ Soul; lasting change always works from inside out; transformation that does not reach innermost layers is incomplete.</w:t>
      </w:r>
    </w:p>
    <w:p w14:paraId="08879F6F" w14:textId="77777777" w:rsidR="007D0884" w:rsidRDefault="00000000">
      <w:pPr>
        <w:pStyle w:val="Heading3"/>
      </w:pPr>
      <w:bookmarkStart w:id="185" w:name="_Toc229771809"/>
      <w:bookmarkStart w:id="186" w:name="_Toc229940982"/>
      <w:r>
        <w:t>PERIOD 2 — Dyadic / Small Group</w:t>
      </w:r>
      <w:bookmarkEnd w:id="185"/>
      <w:bookmarkEnd w:id="186"/>
    </w:p>
    <w:p w14:paraId="55FC09E3" w14:textId="77777777" w:rsidR="007D0884" w:rsidRDefault="00000000">
      <w:pPr>
        <w:spacing w:before="160" w:after="40"/>
      </w:pPr>
      <w:r>
        <w:rPr>
          <w:b/>
          <w:bCs/>
        </w:rPr>
        <w:t>P2/GI · V1.Exp8 — Prayer Resonance (Waveform Model) (V), Reasonably Inferred</w:t>
      </w:r>
    </w:p>
    <w:p w14:paraId="41143BE1" w14:textId="77777777" w:rsidR="007D0884" w:rsidRDefault="00000000">
      <w:pPr>
        <w:spacing w:after="80"/>
        <w:ind w:left="360"/>
        <w:jc w:val="both"/>
      </w:pPr>
      <w:r>
        <w:t>Maximum spiritual force when direction, timing, and persistence align; resonance builds with sustained waveform; applies in dyadic prayer partnership.</w:t>
      </w:r>
    </w:p>
    <w:p w14:paraId="404A0E97" w14:textId="77777777" w:rsidR="007D0884" w:rsidRDefault="00000000">
      <w:pPr>
        <w:spacing w:before="160" w:after="40"/>
      </w:pPr>
      <w:r>
        <w:rPr>
          <w:b/>
          <w:bCs/>
        </w:rPr>
        <w:t>P2/GI · Speculative — Prophetic Imagination (V), Speculative ◆</w:t>
      </w:r>
    </w:p>
    <w:p w14:paraId="741E8740" w14:textId="77777777" w:rsidR="007D0884" w:rsidRDefault="00000000">
      <w:pPr>
        <w:spacing w:after="80"/>
        <w:ind w:left="360"/>
        <w:jc w:val="both"/>
      </w:pPr>
      <w:r>
        <w:t>Capacity to perceive an alternative to present visible reality is trainable; precondition for faith action at scale; sustained engagement with prophetic literature expands range.</w:t>
      </w:r>
    </w:p>
    <w:p w14:paraId="52379EA1" w14:textId="77777777" w:rsidR="007D0884" w:rsidRDefault="00000000">
      <w:pPr>
        <w:spacing w:before="160" w:after="40"/>
      </w:pPr>
      <w:r>
        <w:rPr>
          <w:b/>
          <w:bCs/>
        </w:rPr>
        <w:t>P2/GII · V2.Exp7 — Hearing Development (5-Stage Affective) (V), Reasonably Inferred</w:t>
      </w:r>
    </w:p>
    <w:p w14:paraId="3ACD7469" w14:textId="77777777" w:rsidR="007D0884" w:rsidRDefault="00000000">
      <w:pPr>
        <w:spacing w:after="80"/>
        <w:ind w:left="360"/>
        <w:jc w:val="both"/>
      </w:pPr>
      <w:r>
        <w:t>Affective progression: Receiving → Responding → Valuing → Organization → Characterization; critical transition is Level 2 → Level 3 (extrinsic to intrinsic motivation).</w:t>
      </w:r>
    </w:p>
    <w:p w14:paraId="76F7A586" w14:textId="77777777" w:rsidR="007D0884" w:rsidRDefault="00000000">
      <w:pPr>
        <w:spacing w:before="160" w:after="40"/>
      </w:pPr>
      <w:r>
        <w:rPr>
          <w:b/>
          <w:bCs/>
        </w:rPr>
        <w:t>P2/GIII · V2.Exp2 — Emotional Knot Law (I), Clearly Taught</w:t>
      </w:r>
    </w:p>
    <w:p w14:paraId="15960D87" w14:textId="77777777" w:rsidR="007D0884" w:rsidRDefault="00000000">
      <w:pPr>
        <w:spacing w:after="80"/>
        <w:ind w:left="360"/>
        <w:jc w:val="both"/>
      </w:pPr>
      <w:r>
        <w:t>Sustained energetic load on the heart created by unresolved loss, believed lie, injustice, unconfessed sin, or incomplete communication; Spirit-delivered revelation to specific location required.</w:t>
      </w:r>
    </w:p>
    <w:p w14:paraId="3891B3A8" w14:textId="77777777" w:rsidR="007D0884" w:rsidRDefault="00000000">
      <w:pPr>
        <w:spacing w:before="160" w:after="40"/>
      </w:pPr>
      <w:r>
        <w:rPr>
          <w:b/>
          <w:bCs/>
        </w:rPr>
        <w:t>P2/GIII · V2.Exp6 — Tool-Application (Discernment Required) (I), Reasonably Inferred</w:t>
      </w:r>
    </w:p>
    <w:p w14:paraId="48A6160A" w14:textId="77777777" w:rsidR="007D0884" w:rsidRDefault="00000000">
      <w:pPr>
        <w:spacing w:after="80"/>
        <w:ind w:left="360"/>
        <w:jc w:val="both"/>
      </w:pPr>
      <w:r>
        <w:t>Matching the right tool to the right blockage type requires discernment; the wrong tool for the wrong type does not produce release and can cause additional damage.</w:t>
      </w:r>
    </w:p>
    <w:p w14:paraId="26A84797" w14:textId="77777777" w:rsidR="007D0884" w:rsidRDefault="00000000">
      <w:pPr>
        <w:spacing w:before="160" w:after="40"/>
      </w:pPr>
      <w:r>
        <w:rPr>
          <w:b/>
          <w:bCs/>
        </w:rPr>
        <w:lastRenderedPageBreak/>
        <w:t>P2/GIV · V2.Exp3 — Cognitive Root of Knots (I), Reasonably Inferred</w:t>
      </w:r>
    </w:p>
    <w:p w14:paraId="20CF2A0C" w14:textId="77777777" w:rsidR="007D0884" w:rsidRDefault="00000000">
      <w:pPr>
        <w:spacing w:after="80"/>
        <w:ind w:left="360"/>
        <w:jc w:val="both"/>
      </w:pPr>
      <w:r>
        <w:t>Every emotional knot has a cognitive root — a specific lie accepted in a moment of vulnerability; release requires the Spirit speaking specific truth into specific memory.</w:t>
      </w:r>
    </w:p>
    <w:p w14:paraId="468CDF0F" w14:textId="77777777" w:rsidR="007D0884" w:rsidRDefault="00000000">
      <w:pPr>
        <w:spacing w:before="160" w:after="40"/>
      </w:pPr>
      <w:r>
        <w:rPr>
          <w:b/>
          <w:bCs/>
        </w:rPr>
        <w:t>P2/GV · V2.Exp4 — Sin Blockage Law (Circuit Load) (V), Clearly Taught</w:t>
      </w:r>
    </w:p>
    <w:p w14:paraId="25560DFB" w14:textId="77777777" w:rsidR="007D0884" w:rsidRDefault="00000000">
      <w:pPr>
        <w:spacing w:after="80"/>
        <w:ind w:left="360"/>
        <w:jc w:val="both"/>
      </w:pPr>
      <w:r>
        <w:t>Unconfessed sin functions as a load on the spiritual circuit, increasing resistance in the hearing channel; specific, owned confession clears the load and restores the channel.</w:t>
      </w:r>
    </w:p>
    <w:p w14:paraId="71630D41" w14:textId="77777777" w:rsidR="007D0884" w:rsidRDefault="00000000">
      <w:pPr>
        <w:spacing w:before="160" w:after="40"/>
      </w:pPr>
      <w:r>
        <w:rPr>
          <w:b/>
          <w:bCs/>
        </w:rPr>
        <w:t>P2/GV · Speculative — Forgiveness-Debt Transfer Law (B), Reasonably Inferred ◆</w:t>
      </w:r>
    </w:p>
    <w:p w14:paraId="000063DD" w14:textId="77777777" w:rsidR="007D0884" w:rsidRDefault="00000000">
      <w:pPr>
        <w:spacing w:after="80"/>
        <w:ind w:left="360"/>
        <w:jc w:val="both"/>
      </w:pPr>
      <w:r>
        <w:t>Unforgiveness reinstates the debt structure that forgiveness dissolved — not punishment imposed from outside but natural consequence of refusing the economy that produced one’s own release (Matt. 18).</w:t>
      </w:r>
    </w:p>
    <w:p w14:paraId="2A03C278" w14:textId="77777777" w:rsidR="007D0884" w:rsidRDefault="00000000">
      <w:pPr>
        <w:spacing w:before="160" w:after="40"/>
      </w:pPr>
      <w:r>
        <w:rPr>
          <w:b/>
          <w:bCs/>
        </w:rPr>
        <w:t>P2/GV · FL.V (Foundational) — Reciprocal Forgiveness Law (B), Clearly Taught</w:t>
      </w:r>
    </w:p>
    <w:p w14:paraId="6D483D60" w14:textId="77777777" w:rsidR="007D0884" w:rsidRDefault="00000000">
      <w:pPr>
        <w:spacing w:after="80"/>
        <w:ind w:left="360"/>
        <w:jc w:val="both"/>
      </w:pPr>
      <w:r>
        <w:t>The forgiveness a person extends to others is the channel through which forgiveness from God flows; withholding reinstates the debt structure. Operates vertically (Person↔God) and horizontally (Person↔Person) by the same mechanism. Positive-direction complement to Forgiveness-Debt Transfer.</w:t>
      </w:r>
    </w:p>
    <w:p w14:paraId="076773F4" w14:textId="77777777" w:rsidR="007D0884" w:rsidRDefault="00000000">
      <w:pPr>
        <w:spacing w:before="160" w:after="40"/>
      </w:pPr>
      <w:r>
        <w:rPr>
          <w:b/>
          <w:bCs/>
        </w:rPr>
        <w:t>P2/GV · FL.XII (Foundational) — Honor-Authority Flourishing Law (B), Clearly Taught</w:t>
      </w:r>
    </w:p>
    <w:p w14:paraId="26D816A8" w14:textId="77777777" w:rsidR="007D0884" w:rsidRDefault="00000000">
      <w:pPr>
        <w:spacing w:after="80"/>
        <w:ind w:left="360"/>
        <w:jc w:val="both"/>
      </w:pPr>
      <w:r>
        <w:t>Honor of rightly-ordered authority — parental in the originating context, generalized to civil and ecclesial authority — produces flourishing of the honorer, with characteristic time delay. Operates at multiple scales (P2 parent-child dyad, P3 civic structure, P4 generational reach via the long-life clause of Exod. 20:12). Testing case for the principle-vs-situational-command clause in the inclusion criteria.</w:t>
      </w:r>
    </w:p>
    <w:p w14:paraId="4AE9FBA7" w14:textId="77777777" w:rsidR="007D0884" w:rsidRDefault="00000000">
      <w:pPr>
        <w:spacing w:after="80"/>
        <w:ind w:left="360"/>
        <w:jc w:val="both"/>
      </w:pPr>
      <w:r>
        <w:rPr>
          <w:b/>
          <w:bCs/>
          <w:i/>
          <w:iCs/>
        </w:rPr>
        <w:t xml:space="preserve">Mirror: </w:t>
      </w:r>
      <w:r>
        <w:rPr>
          <w:i/>
          <w:iCs/>
        </w:rPr>
        <w:t>Dishonor of rightly-ordered authority produces the inverse by the same mechanism: Rom. 13:4 names the negative direction at the civic level; Prov. 30:17 at the parental. Dishonor is not a neutral absence of honor; it is structurally rebellion.</w:t>
      </w:r>
    </w:p>
    <w:p w14:paraId="0D682098" w14:textId="77777777" w:rsidR="007D0884" w:rsidRDefault="00000000">
      <w:pPr>
        <w:spacing w:before="160" w:after="40"/>
      </w:pPr>
      <w:r>
        <w:rPr>
          <w:b/>
          <w:bCs/>
        </w:rPr>
        <w:t>P2/GVI · V2.Exp5 — Four Connects (Self→Others→God→Mission) (B), Reasonably Inferred</w:t>
      </w:r>
    </w:p>
    <w:p w14:paraId="6EB72269" w14:textId="77777777" w:rsidR="007D0884" w:rsidRDefault="00000000">
      <w:pPr>
        <w:spacing w:after="80"/>
        <w:ind w:left="360"/>
        <w:jc w:val="both"/>
      </w:pPr>
      <w:r>
        <w:t>Causal sequence; each layer creates conditions for the next; bypassing any layer produces performance rather than transformation.</w:t>
      </w:r>
    </w:p>
    <w:p w14:paraId="02B00305" w14:textId="77777777" w:rsidR="007D0884" w:rsidRDefault="00000000">
      <w:pPr>
        <w:pStyle w:val="Heading3"/>
      </w:pPr>
      <w:bookmarkStart w:id="187" w:name="_Toc229771810"/>
      <w:bookmarkStart w:id="188" w:name="_Toc229940983"/>
      <w:r>
        <w:t>PERIOD 3 — Community / Congregation</w:t>
      </w:r>
      <w:bookmarkEnd w:id="187"/>
      <w:bookmarkEnd w:id="188"/>
    </w:p>
    <w:p w14:paraId="35708772" w14:textId="77777777" w:rsidR="007D0884" w:rsidRDefault="00000000">
      <w:pPr>
        <w:spacing w:before="160" w:after="40"/>
      </w:pPr>
      <w:r>
        <w:rPr>
          <w:b/>
          <w:bCs/>
        </w:rPr>
        <w:t>P3/GI — [ OPEN UNKNOWN ] Gathered-Body Discernment Law</w:t>
      </w:r>
    </w:p>
    <w:p w14:paraId="3908F5D6" w14:textId="77777777" w:rsidR="007D0884" w:rsidRDefault="00000000">
      <w:pPr>
        <w:spacing w:after="80"/>
        <w:ind w:left="360"/>
        <w:jc w:val="both"/>
      </w:pPr>
      <w:r>
        <w:t>How does the Spirit’s voice operate differently through a gathered body vs. an individual? Conditions for corporate spiritual discernment (cf. Acts 13:2).</w:t>
      </w:r>
    </w:p>
    <w:p w14:paraId="27CBDFEC" w14:textId="77777777" w:rsidR="007D0884" w:rsidRDefault="00000000">
      <w:pPr>
        <w:spacing w:before="160" w:after="40"/>
      </w:pPr>
      <w:r>
        <w:rPr>
          <w:b/>
          <w:bCs/>
        </w:rPr>
        <w:t>P3/GII · V2.Exp9 — Community Amplification (H), Reasonably Inferred</w:t>
      </w:r>
    </w:p>
    <w:p w14:paraId="535A17A8" w14:textId="77777777" w:rsidR="007D0884" w:rsidRDefault="00000000">
      <w:pPr>
        <w:spacing w:after="80"/>
        <w:ind w:left="360"/>
        <w:jc w:val="both"/>
      </w:pPr>
      <w:r>
        <w:t>Genuine spiritual community amplifies hearing, multiplies faith, and provides a correction mechanism; a closed feedback loop amplifies error as readily as truth.</w:t>
      </w:r>
    </w:p>
    <w:p w14:paraId="424A6757" w14:textId="77777777" w:rsidR="007D0884" w:rsidRDefault="00000000">
      <w:pPr>
        <w:spacing w:before="160" w:after="40"/>
      </w:pPr>
      <w:r>
        <w:rPr>
          <w:b/>
          <w:bCs/>
        </w:rPr>
        <w:t>P3/GIII · Speculative — Confession-Clarity Law (B), Reasonably Inferred ◆</w:t>
      </w:r>
    </w:p>
    <w:p w14:paraId="3B6B503E" w14:textId="77777777" w:rsidR="007D0884" w:rsidRDefault="00000000">
      <w:pPr>
        <w:spacing w:after="80"/>
        <w:ind w:left="360"/>
        <w:jc w:val="both"/>
      </w:pPr>
      <w:r>
        <w:t>What is kept hidden in community degrades the entire interior navigation system, including the ability to perceive what is in darkness; what is named into light becomes available for transformation (John 3:20–21).</w:t>
      </w:r>
    </w:p>
    <w:p w14:paraId="1EF239FC" w14:textId="77777777" w:rsidR="007D0884" w:rsidRDefault="00000000">
      <w:pPr>
        <w:spacing w:before="160" w:after="40"/>
      </w:pPr>
      <w:r>
        <w:rPr>
          <w:b/>
          <w:bCs/>
        </w:rPr>
        <w:t>P3/GIV · V2.Exp8 — Container Law (Safe/Present/Clear/Intentional) (H), Reasonably Inferred</w:t>
      </w:r>
    </w:p>
    <w:p w14:paraId="4DA73BC2" w14:textId="77777777" w:rsidR="007D0884" w:rsidRDefault="00000000">
      <w:pPr>
        <w:spacing w:after="80"/>
        <w:ind w:left="360"/>
        <w:jc w:val="both"/>
      </w:pPr>
      <w:r>
        <w:t>Four conditions remove specific interference classes in group hearing; each condition addresses a distinct way the hearing channel is degraded in community context.</w:t>
      </w:r>
    </w:p>
    <w:p w14:paraId="23AC58B2" w14:textId="77777777" w:rsidR="007D0884" w:rsidRDefault="00000000">
      <w:pPr>
        <w:spacing w:before="160" w:after="40"/>
      </w:pPr>
      <w:r>
        <w:rPr>
          <w:b/>
          <w:bCs/>
        </w:rPr>
        <w:t>P3/GV · V2.Exp1 — Heart Soil Diagnostic (I), Clearly Taught</w:t>
      </w:r>
    </w:p>
    <w:p w14:paraId="25D368A0" w14:textId="77777777" w:rsidR="007D0884" w:rsidRDefault="00000000">
      <w:pPr>
        <w:spacing w:after="80"/>
        <w:ind w:left="360"/>
        <w:jc w:val="both"/>
      </w:pPr>
      <w:r>
        <w:t>Four soil types describe four simultaneous conditions of the same heart, not four categories of people; foundational diagnostic law for all community formation work.</w:t>
      </w:r>
    </w:p>
    <w:p w14:paraId="3A61924D" w14:textId="77777777" w:rsidR="007D0884" w:rsidRDefault="00000000">
      <w:pPr>
        <w:spacing w:before="160" w:after="40"/>
      </w:pPr>
      <w:r>
        <w:rPr>
          <w:b/>
          <w:bCs/>
        </w:rPr>
        <w:t>P3/GVI — ⚠ ANOMALY: Skill Development (V2.Exp10, Reasonably Inferred)</w:t>
      </w:r>
    </w:p>
    <w:p w14:paraId="4C365516" w14:textId="77777777" w:rsidR="007D0884" w:rsidRDefault="00000000">
      <w:pPr>
        <w:spacing w:after="80"/>
        <w:ind w:left="360"/>
        <w:jc w:val="both"/>
      </w:pPr>
      <w:r>
        <w:t>Spans Individual and Community scales simultaneously — skills develop individually but require community context for full expression. Anomalous placement may point to a missing Scale Transfer Meta-Law.</w:t>
      </w:r>
    </w:p>
    <w:p w14:paraId="5B6B00E9" w14:textId="77777777" w:rsidR="007D0884" w:rsidRDefault="00000000">
      <w:pPr>
        <w:pStyle w:val="Heading3"/>
      </w:pPr>
      <w:bookmarkStart w:id="189" w:name="_Toc229771811"/>
      <w:bookmarkStart w:id="190" w:name="_Toc229940984"/>
      <w:r>
        <w:t>PERIOD 4 — Generational / Historical</w:t>
      </w:r>
      <w:bookmarkEnd w:id="189"/>
      <w:bookmarkEnd w:id="190"/>
    </w:p>
    <w:p w14:paraId="330ED545" w14:textId="77777777" w:rsidR="007D0884" w:rsidRDefault="00000000">
      <w:pPr>
        <w:spacing w:before="160" w:after="40"/>
      </w:pPr>
      <w:r>
        <w:rPr>
          <w:b/>
          <w:bCs/>
        </w:rPr>
        <w:lastRenderedPageBreak/>
        <w:t>P4/GI — [ OPEN UNKNOWN ] Spirit Anointing Transmission Law</w:t>
      </w:r>
    </w:p>
    <w:p w14:paraId="5B187DC0" w14:textId="77777777" w:rsidR="007D0884" w:rsidRDefault="00000000">
      <w:pPr>
        <w:spacing w:after="80"/>
        <w:ind w:left="360"/>
        <w:jc w:val="both"/>
      </w:pPr>
      <w:r>
        <w:t>How does Spirit anointing transmit or terminate across generations? Mechanism distinct from skill mentorship (cf. Elijah/Elisha double-portion, 2 Kings 2; Paul laying hands on Timothy).</w:t>
      </w:r>
    </w:p>
    <w:p w14:paraId="559D05BE" w14:textId="77777777" w:rsidR="007D0884" w:rsidRDefault="00000000">
      <w:pPr>
        <w:spacing w:before="160" w:after="40"/>
      </w:pPr>
      <w:r>
        <w:rPr>
          <w:b/>
          <w:bCs/>
        </w:rPr>
        <w:t>P4/GII · Speculative — Gratitude Amplifier (V), Speculative ◆</w:t>
      </w:r>
    </w:p>
    <w:p w14:paraId="03F21F72" w14:textId="77777777" w:rsidR="007D0884" w:rsidRDefault="00000000">
      <w:pPr>
        <w:spacing w:after="80"/>
        <w:ind w:left="360"/>
        <w:jc w:val="both"/>
      </w:pPr>
      <w:r>
        <w:t>Sustained gratitude keeps perception channels open; sustained ingratitude closes them independent of circumstance; ingratitude precedes futile thinking in Rom. 1:21 causal sequence.</w:t>
      </w:r>
    </w:p>
    <w:p w14:paraId="7AAD0E95" w14:textId="77777777" w:rsidR="007D0884" w:rsidRDefault="00000000">
      <w:pPr>
        <w:spacing w:before="160" w:after="40"/>
      </w:pPr>
      <w:r>
        <w:rPr>
          <w:b/>
          <w:bCs/>
        </w:rPr>
        <w:t>P4/GII — [ OPEN UNKNOWN ] Household Formation Law</w:t>
      </w:r>
    </w:p>
    <w:p w14:paraId="5C1576D8" w14:textId="77777777" w:rsidR="007D0884" w:rsidRDefault="00000000">
      <w:pPr>
        <w:spacing w:after="80"/>
        <w:ind w:left="360"/>
        <w:jc w:val="both"/>
      </w:pPr>
      <w:r>
        <w:t>How does heart formation transmit (and deform) across generations in household context? The Shema’s explicit mechanism (Deut. 6) needs a law-form statement.</w:t>
      </w:r>
    </w:p>
    <w:p w14:paraId="3E7D1B1B" w14:textId="77777777" w:rsidR="007D0884" w:rsidRDefault="00000000">
      <w:pPr>
        <w:spacing w:before="160" w:after="40"/>
      </w:pPr>
      <w:r>
        <w:rPr>
          <w:b/>
          <w:bCs/>
        </w:rPr>
        <w:t>P4/GIII · Speculative — Generational Transmission (H), Speculative ◆</w:t>
      </w:r>
    </w:p>
    <w:p w14:paraId="60859E18" w14:textId="77777777" w:rsidR="007D0884" w:rsidRDefault="00000000">
      <w:pPr>
        <w:spacing w:after="80"/>
        <w:ind w:left="360"/>
        <w:jc w:val="both"/>
      </w:pPr>
      <w:r>
        <w:t>Spiritual formation and damage both transmit across generations; clearing individual knots may require addressing generational patterns that created the conditions for those knots to form (Exod. 20:5–6; Gal. 3:13).</w:t>
      </w:r>
    </w:p>
    <w:p w14:paraId="010EDCE8" w14:textId="77777777" w:rsidR="007D0884" w:rsidRDefault="00000000">
      <w:pPr>
        <w:spacing w:before="160" w:after="40"/>
      </w:pPr>
      <w:r>
        <w:rPr>
          <w:b/>
          <w:bCs/>
        </w:rPr>
        <w:t>P4/GIV — [ OPEN UNKNOWN ] Doctrinal Calcification Law</w:t>
      </w:r>
    </w:p>
    <w:p w14:paraId="323D701F" w14:textId="77777777" w:rsidR="007D0884" w:rsidRDefault="00000000">
      <w:pPr>
        <w:spacing w:after="80"/>
        <w:ind w:left="360"/>
        <w:jc w:val="both"/>
      </w:pPr>
      <w:r>
        <w:t>How does a community’s shared theological framework harden or open over time? What conditions determine whether inherited doctrine is life-giving or channel-blocking across generations?</w:t>
      </w:r>
    </w:p>
    <w:p w14:paraId="7A0325CF" w14:textId="77777777" w:rsidR="007D0884" w:rsidRDefault="00000000">
      <w:pPr>
        <w:spacing w:before="160" w:after="40"/>
      </w:pPr>
      <w:r>
        <w:rPr>
          <w:b/>
          <w:bCs/>
        </w:rPr>
        <w:t>P4/GV — [ OPEN UNKNOWN ] Thick Practice Transmission Law</w:t>
      </w:r>
    </w:p>
    <w:p w14:paraId="65CE65A7" w14:textId="77777777" w:rsidR="007D0884" w:rsidRDefault="00000000">
      <w:pPr>
        <w:spacing w:after="80"/>
        <w:ind w:left="360"/>
        <w:jc w:val="both"/>
      </w:pPr>
      <w:r>
        <w:t>How do embodied practices (liturgy, sacrament, household discipline) transmit formation across generations — and at what point do they transmit the shell without the life?</w:t>
      </w:r>
    </w:p>
    <w:p w14:paraId="3A1EAC08" w14:textId="77777777" w:rsidR="007D0884" w:rsidRDefault="00000000">
      <w:pPr>
        <w:spacing w:before="160" w:after="40"/>
      </w:pPr>
      <w:r>
        <w:rPr>
          <w:b/>
          <w:bCs/>
        </w:rPr>
        <w:t>P4/GVI — [ OPEN UNKNOWN ] Generational Nested Structure Law</w:t>
      </w:r>
    </w:p>
    <w:p w14:paraId="45BA8C1E" w14:textId="77777777" w:rsidR="007D0884" w:rsidRDefault="00000000">
      <w:pPr>
        <w:spacing w:after="80"/>
        <w:ind w:left="360"/>
        <w:jc w:val="both"/>
      </w:pPr>
      <w:r>
        <w:t>How does ‘inside-out’ change work when the inside is partially constituted by inherited patterns? Does the nested person structure itself have a generational analog?</w:t>
      </w:r>
    </w:p>
    <w:p w14:paraId="209E333E" w14:textId="77777777" w:rsidR="007D0884" w:rsidRDefault="00000000">
      <w:pPr>
        <w:pStyle w:val="Heading3"/>
      </w:pPr>
      <w:bookmarkStart w:id="191" w:name="_Toc229771812"/>
      <w:bookmarkStart w:id="192" w:name="_Toc229940985"/>
      <w:r>
        <w:t>PERIOD 5 — Cosmic / Eschatological</w:t>
      </w:r>
      <w:bookmarkEnd w:id="191"/>
      <w:bookmarkEnd w:id="192"/>
    </w:p>
    <w:p w14:paraId="70208AEA" w14:textId="77777777" w:rsidR="007D0884" w:rsidRDefault="00000000">
      <w:pPr>
        <w:spacing w:before="160" w:after="40"/>
      </w:pPr>
      <w:r>
        <w:rPr>
          <w:b/>
          <w:bCs/>
        </w:rPr>
        <w:t>P5/GI · V1.Open — Miracle Frame (Natural ⊂ Spiritual) (V), Reasonably Inferred</w:t>
      </w:r>
    </w:p>
    <w:p w14:paraId="2B7E3875" w14:textId="77777777" w:rsidR="007D0884" w:rsidRDefault="00000000">
      <w:pPr>
        <w:spacing w:after="80"/>
        <w:ind w:left="360"/>
        <w:jc w:val="both"/>
      </w:pPr>
      <w:r>
        <w:t>Natural world is a proper subset of God’s larger spiritual reality; miracles are not violations of natural law but instances of a higher-order law operating from additional dimensions.</w:t>
      </w:r>
    </w:p>
    <w:p w14:paraId="2448A750" w14:textId="77777777" w:rsidR="007D0884" w:rsidRDefault="00000000">
      <w:pPr>
        <w:spacing w:before="160" w:after="40"/>
      </w:pPr>
      <w:r>
        <w:rPr>
          <w:b/>
          <w:bCs/>
        </w:rPr>
        <w:t>P5/GII · Speculative — Worship Alignment Law (V), Speculative ◆</w:t>
      </w:r>
    </w:p>
    <w:p w14:paraId="1247747E" w14:textId="77777777" w:rsidR="007D0884" w:rsidRDefault="00000000">
      <w:pPr>
        <w:spacing w:after="80"/>
        <w:ind w:left="360"/>
        <w:jc w:val="both"/>
      </w:pPr>
      <w:r>
        <w:t>Genuine worship (directed outward at God, not performed for self) recalibrates the soul’s perception of what is real and primary; resets the baseline from which all subsequent judgment and decision proceeds.</w:t>
      </w:r>
    </w:p>
    <w:p w14:paraId="5A4CC3BD" w14:textId="77777777" w:rsidR="007D0884" w:rsidRDefault="00000000">
      <w:pPr>
        <w:spacing w:before="160" w:after="40"/>
      </w:pPr>
      <w:r>
        <w:rPr>
          <w:b/>
          <w:bCs/>
        </w:rPr>
        <w:t>P5/GIII · MSFIG / Spec — Suffering-as-Formation Loop (V), Reasonably Inferred ◆</w:t>
      </w:r>
    </w:p>
    <w:p w14:paraId="4DFE0BD1" w14:textId="77777777" w:rsidR="007D0884" w:rsidRDefault="00000000">
      <w:pPr>
        <w:spacing w:after="80"/>
        <w:ind w:left="360"/>
        <w:jc w:val="both"/>
      </w:pPr>
      <w:r>
        <w:t>Disorientation navigated with the Spirit deepens trust and produces higher capacity for obedience and discernment than the pre-suffering baseline; suffering is not interruption but engine (Brueggemann; Rom. 8:28).</w:t>
      </w:r>
    </w:p>
    <w:p w14:paraId="261828D2" w14:textId="77777777" w:rsidR="007D0884" w:rsidRDefault="00000000">
      <w:pPr>
        <w:spacing w:before="160" w:after="40"/>
      </w:pPr>
      <w:r>
        <w:rPr>
          <w:b/>
          <w:bCs/>
        </w:rPr>
        <w:t>P5/GIV · Speculative — Attention Economy of the Soul (V), Reasonably Inferred ◆</w:t>
      </w:r>
    </w:p>
    <w:p w14:paraId="07A1864F" w14:textId="77777777" w:rsidR="007D0884" w:rsidRDefault="00000000">
      <w:pPr>
        <w:spacing w:after="80"/>
        <w:ind w:left="360"/>
        <w:jc w:val="both"/>
      </w:pPr>
      <w:r>
        <w:t>Soul moves toward sustained object of attention and is progressively conformed to it; mechanism is symmetrical in both directions — toward God and toward anything else (Phil. 4:8; 2 Cor. 3:18).</w:t>
      </w:r>
    </w:p>
    <w:p w14:paraId="5022BD8B" w14:textId="77777777" w:rsidR="00AE793B" w:rsidRDefault="00AE793B">
      <w:pPr>
        <w:spacing w:after="80"/>
        <w:ind w:left="360"/>
        <w:jc w:val="both"/>
      </w:pPr>
    </w:p>
    <w:p w14:paraId="0B9FDCE8" w14:textId="77777777" w:rsidR="00AE793B" w:rsidRDefault="00AE793B">
      <w:pPr>
        <w:spacing w:after="80"/>
        <w:ind w:left="360"/>
        <w:jc w:val="both"/>
      </w:pPr>
    </w:p>
    <w:p w14:paraId="07E2B63E" w14:textId="77777777" w:rsidR="00AE793B" w:rsidRDefault="00AE793B" w:rsidP="00AE793B">
      <w:pPr>
        <w:spacing w:after="80"/>
        <w:sectPr w:rsidR="00AE793B" w:rsidSect="00E35AF7">
          <w:pgSz w:w="12240" w:h="15840" w:code="1"/>
          <w:pgMar w:top="562" w:right="763" w:bottom="562" w:left="562" w:header="0" w:footer="0" w:gutter="0"/>
          <w:cols w:space="720"/>
          <w:formProt w:val="0"/>
          <w:docGrid w:linePitch="360" w:charSpace="4096"/>
        </w:sectPr>
      </w:pPr>
    </w:p>
    <w:p w14:paraId="1F76139C" w14:textId="77777777" w:rsidR="007D0884" w:rsidRDefault="00000000">
      <w:pPr>
        <w:pStyle w:val="Heading2"/>
      </w:pPr>
      <w:bookmarkStart w:id="193" w:name="_Toc229771813"/>
      <w:bookmarkStart w:id="194" w:name="_Toc229940986"/>
      <w:r>
        <w:rPr>
          <w:rFonts w:ascii="Arial" w:eastAsia="Arial" w:hAnsi="Arial" w:cs="Arial"/>
          <w:color w:val="2E5D8E"/>
        </w:rPr>
        <w:lastRenderedPageBreak/>
        <w:t>The Six Group Families</w:t>
      </w:r>
      <w:bookmarkEnd w:id="193"/>
      <w:bookmarkEnd w:id="194"/>
    </w:p>
    <w:p w14:paraId="0FDB0C29" w14:textId="77777777" w:rsidR="007D0884" w:rsidRDefault="00000000">
      <w:pPr>
        <w:spacing w:after="140"/>
        <w:jc w:val="both"/>
      </w:pPr>
      <w:r>
        <w:rPr>
          <w:rFonts w:ascii="Arial" w:eastAsia="Arial" w:hAnsi="Arial" w:cs="Arial"/>
          <w:b/>
          <w:bCs/>
          <w:color w:val="000000"/>
        </w:rPr>
        <w:t xml:space="preserve">Group I — Spirit Laws: </w:t>
      </w:r>
      <w:r>
        <w:rPr>
          <w:rFonts w:ascii="Arial" w:eastAsia="Arial" w:hAnsi="Arial" w:cs="Arial"/>
        </w:rPr>
        <w:t xml:space="preserve">This family governs the outermost and innermost simultaneously. Spirit laws tend to describe </w:t>
      </w:r>
      <w:r>
        <w:rPr>
          <w:rFonts w:ascii="Arial" w:eastAsia="Arial" w:hAnsi="Arial" w:cs="Arial"/>
          <w:i/>
          <w:iCs/>
          <w:color w:val="555555"/>
        </w:rPr>
        <w:t>threshold and entry</w:t>
      </w:r>
      <w:r>
        <w:rPr>
          <w:rFonts w:ascii="Arial" w:eastAsia="Arial" w:hAnsi="Arial" w:cs="Arial"/>
        </w:rPr>
        <w:t xml:space="preserve"> conditions rather than processes. Fear of the Lord is a threshold. The Miracle Frame is the structural condition within which everything else operates. Prayer Resonance and Prophetic Imagination describe how the spirit dimension is engaged at the dyadic scale — one confirmed, one speculative. The predicted missing members remain the Gathered-Body Discernment Law (Period 3) and the Spirit Anointing Transmission Law (Period 4).</w:t>
      </w:r>
    </w:p>
    <w:p w14:paraId="616E351E" w14:textId="77777777" w:rsidR="007D0884" w:rsidRDefault="00000000">
      <w:pPr>
        <w:spacing w:after="160"/>
        <w:jc w:val="both"/>
      </w:pPr>
      <w:r>
        <w:t>Group I currently spans three conceptually distinct families that share a column heading. (a) The human spirit’s faculty — where Fear of the Lord (P1/GI), Prophetic Imagination (P2/GI), Drawing-Near Reciprocity (P1/GI), and Ask-Seek-Knock (P1/GI) operate. (b) The Holy Spirit’s mode of operation — where Prayer Resonance (P2/GI) sits as a dyadic spirit-to-spirit dynamic. (c) Spiritual reality as a frame — where Miracle Frame (P5/GI) places the cosmic backdrop. The three families are not at the same conceptual level; readers should hold them as three sub-types within the column rather than as a single dimension. A future revision may split the column into G-Ia (human spirit) and G-Ib (Holy Spirit / spiritual reality as frame); for now the clarification suffices.</w:t>
      </w:r>
    </w:p>
    <w:p w14:paraId="5BF8B0E4" w14:textId="77777777" w:rsidR="007D0884" w:rsidRDefault="00000000">
      <w:pPr>
        <w:spacing w:after="140"/>
        <w:jc w:val="both"/>
      </w:pPr>
      <w:r>
        <w:rPr>
          <w:rFonts w:ascii="Arial" w:eastAsia="Arial" w:hAnsi="Arial" w:cs="Arial"/>
          <w:b/>
          <w:bCs/>
          <w:color w:val="000000"/>
        </w:rPr>
        <w:t xml:space="preserve">Group II — Heart Laws: </w:t>
      </w:r>
      <w:r>
        <w:rPr>
          <w:rFonts w:ascii="Arial" w:eastAsia="Arial" w:hAnsi="Arial" w:cs="Arial"/>
        </w:rPr>
        <w:t xml:space="preserve">This family governs motivation, desire, and the direction of the will. The family characteristic is </w:t>
      </w:r>
      <w:r>
        <w:rPr>
          <w:rFonts w:ascii="Arial" w:eastAsia="Arial" w:hAnsi="Arial" w:cs="Arial"/>
          <w:i/>
          <w:iCs/>
          <w:color w:val="555555"/>
        </w:rPr>
        <w:t>progressive internalization</w:t>
      </w:r>
      <w:r>
        <w:rPr>
          <w:rFonts w:ascii="Arial" w:eastAsia="Arial" w:hAnsi="Arial" w:cs="Arial"/>
        </w:rPr>
        <w:t xml:space="preserve"> — heart laws describe movement from external to internal, from compliance to conviction, from performed to owned. Faith Generation, the Faith-Hope-Love Triad, Hearing Development, Community Amplification, and the Gratitude Amplifier all share this structure. The predicted missing member in Period 4 is the Household Formation Law: the Shema's explicit formation mechanism (teach them diligently to your children) needs a law-form statement.</w:t>
      </w:r>
    </w:p>
    <w:p w14:paraId="6EA6F15E" w14:textId="77777777" w:rsidR="007D0884" w:rsidRDefault="00000000">
      <w:pPr>
        <w:spacing w:after="140"/>
        <w:jc w:val="both"/>
      </w:pPr>
      <w:r>
        <w:rPr>
          <w:rFonts w:ascii="Arial" w:eastAsia="Arial" w:hAnsi="Arial" w:cs="Arial"/>
          <w:b/>
          <w:bCs/>
          <w:color w:val="000000"/>
        </w:rPr>
        <w:t xml:space="preserve">Group III — Soul Laws: </w:t>
      </w:r>
      <w:r>
        <w:rPr>
          <w:rFonts w:ascii="Arial" w:eastAsia="Arial" w:hAnsi="Arial" w:cs="Arial"/>
        </w:rPr>
        <w:t xml:space="preserve">This family governs integration — how the person's diverse interior faculties are brought into coherent order or disorder. The family characteristic is </w:t>
      </w:r>
      <w:r>
        <w:rPr>
          <w:rFonts w:ascii="Arial" w:eastAsia="Arial" w:hAnsi="Arial" w:cs="Arial"/>
          <w:i/>
          <w:iCs/>
          <w:color w:val="555555"/>
        </w:rPr>
        <w:t>knot and clearing</w:t>
      </w:r>
      <w:r>
        <w:rPr>
          <w:rFonts w:ascii="Arial" w:eastAsia="Arial" w:hAnsi="Arial" w:cs="Arial"/>
        </w:rPr>
        <w:t>. The Emotional Knot Law, the Confession-Clarity Law, the Generational Transmission Law, and the Suffering-as-Formation Loop all operate on the soul's integrating function. The predicted missing member: a law governing how community-level soul disorder forms and clears — the corporate analog of inner healing (cf. Joel 2, Nehemiah 9, Daniel 9).</w:t>
      </w:r>
    </w:p>
    <w:p w14:paraId="15869B7C" w14:textId="77777777" w:rsidR="007D0884" w:rsidRDefault="00000000">
      <w:pPr>
        <w:spacing w:after="140"/>
        <w:jc w:val="both"/>
      </w:pPr>
      <w:r>
        <w:rPr>
          <w:rFonts w:ascii="Arial" w:eastAsia="Arial" w:hAnsi="Arial" w:cs="Arial"/>
          <w:b/>
          <w:bCs/>
          <w:color w:val="000000"/>
        </w:rPr>
        <w:t xml:space="preserve">Group IV — Mind/Will Laws: </w:t>
      </w:r>
      <w:r>
        <w:rPr>
          <w:rFonts w:ascii="Arial" w:eastAsia="Arial" w:hAnsi="Arial" w:cs="Arial"/>
        </w:rPr>
        <w:t xml:space="preserve">This family governs cognition, perception, and the will's engagement with truth. The family characteristic is </w:t>
      </w:r>
      <w:r>
        <w:rPr>
          <w:rFonts w:ascii="Arial" w:eastAsia="Arial" w:hAnsi="Arial" w:cs="Arial"/>
          <w:i/>
          <w:iCs/>
          <w:color w:val="555555"/>
        </w:rPr>
        <w:t>directed attention</w:t>
      </w:r>
      <w:r>
        <w:rPr>
          <w:rFonts w:ascii="Arial" w:eastAsia="Arial" w:hAnsi="Arial" w:cs="Arial"/>
        </w:rPr>
        <w:t>: mind laws describe what the knowing faculty is pointed at and what that direction produces. The Wisdom Cluster, Cognitive Root of Knots, Container Law (as cognitive prerequisite), and Attention Economy of the Soul all share this structure. The Doctrinal Calcification open unknown at Period 4 asks the generation-scale version of the same question the Wisdom Cluster asks at the individual scale: what are the conditions under which accumulated knowledge either produces wisdom or calcifies into institutional rigidity?</w:t>
      </w:r>
    </w:p>
    <w:p w14:paraId="6807B318" w14:textId="77777777" w:rsidR="007D0884" w:rsidRDefault="00000000">
      <w:pPr>
        <w:spacing w:after="140"/>
        <w:jc w:val="both"/>
      </w:pPr>
      <w:r>
        <w:rPr>
          <w:rFonts w:ascii="Arial" w:eastAsia="Arial" w:hAnsi="Arial" w:cs="Arial"/>
          <w:b/>
          <w:bCs/>
          <w:color w:val="000000"/>
        </w:rPr>
        <w:t xml:space="preserve">Group V — Body/Action Laws: </w:t>
      </w:r>
      <w:r>
        <w:rPr>
          <w:rFonts w:ascii="Arial" w:eastAsia="Arial" w:hAnsi="Arial" w:cs="Arial"/>
        </w:rPr>
        <w:t xml:space="preserve">This family governs embodied obedience and enacted practice. The family characteristic is </w:t>
      </w:r>
      <w:r>
        <w:rPr>
          <w:rFonts w:ascii="Arial" w:eastAsia="Arial" w:hAnsi="Arial" w:cs="Arial"/>
          <w:i/>
          <w:iCs/>
          <w:color w:val="555555"/>
        </w:rPr>
        <w:t>action as channel</w:t>
      </w:r>
      <w:r>
        <w:rPr>
          <w:rFonts w:ascii="Arial" w:eastAsia="Arial" w:hAnsi="Arial" w:cs="Arial"/>
        </w:rPr>
        <w:t xml:space="preserve">: body laws describe how action either opens or closes the channels through which spiritual reality flows. Obedience Channel, Spiritual Authority, Sin Blockage, Forgiveness-Debt Transfer, Heart Soil Diagnostic, Spiritual Force Equation, and Miracle Threshold Events all share this </w:t>
      </w:r>
      <w:r>
        <w:rPr>
          <w:rFonts w:ascii="Arial" w:eastAsia="Arial" w:hAnsi="Arial" w:cs="Arial"/>
        </w:rPr>
        <w:lastRenderedPageBreak/>
        <w:t>structure. Note the pairing at Period 2: Sin Blockage and Forgiveness-Debt Transfer are the same channel mechanism seen from two sides — unconfessed sin as load, and unforgiveness reinstating dissolved debt. The predicted missing member at Period 4 is the Thick Practice Transmission Law: how do embodied practices transmit formation across generations, and at what point do they transmit the shell without the life?</w:t>
      </w:r>
    </w:p>
    <w:p w14:paraId="0A6E91C3" w14:textId="77777777" w:rsidR="007D0884" w:rsidRDefault="00000000">
      <w:pPr>
        <w:spacing w:after="140"/>
        <w:jc w:val="both"/>
      </w:pPr>
      <w:r>
        <w:rPr>
          <w:rFonts w:ascii="Arial" w:eastAsia="Arial" w:hAnsi="Arial" w:cs="Arial"/>
          <w:b/>
          <w:bCs/>
          <w:color w:val="000000"/>
        </w:rPr>
        <w:t xml:space="preserve">Group VI — Structural Frame Laws: </w:t>
      </w:r>
      <w:r>
        <w:rPr>
          <w:rFonts w:ascii="Arial" w:eastAsia="Arial" w:hAnsi="Arial" w:cs="Arial"/>
        </w:rPr>
        <w:t xml:space="preserve">This family governs architecture — the laws that describe the landscape within which all other laws operate. The family characteristic is </w:t>
      </w:r>
      <w:r>
        <w:rPr>
          <w:rFonts w:ascii="Arial" w:eastAsia="Arial" w:hAnsi="Arial" w:cs="Arial"/>
          <w:i/>
          <w:iCs/>
          <w:color w:val="555555"/>
        </w:rPr>
        <w:t>nested structure and attractor</w:t>
      </w:r>
      <w:r>
        <w:rPr>
          <w:rFonts w:ascii="Arial" w:eastAsia="Arial" w:hAnsi="Arial" w:cs="Arial"/>
        </w:rPr>
        <w:t>. The Period 5 cell is the richest in the table: TFT Structural Law, Spiritual Distance Metric, Quantification Program, and the Glory Attractor together form the formal framework that Vol 3 is building. This density is appropriate — the quantitative program is attempting to give all the other families a mathematical expression, which means the frame laws at the cosmic scale are the most comprehensive entries in the table.</w:t>
      </w:r>
    </w:p>
    <w:p w14:paraId="4EDAAAD9" w14:textId="77777777" w:rsidR="007D0884" w:rsidRDefault="00000000">
      <w:pPr>
        <w:pStyle w:val="Heading2"/>
      </w:pPr>
      <w:bookmarkStart w:id="195" w:name="_Toc229771814"/>
      <w:bookmarkStart w:id="196" w:name="_Toc229940987"/>
      <w:r>
        <w:rPr>
          <w:rFonts w:ascii="Arial" w:eastAsia="Arial" w:hAnsi="Arial" w:cs="Arial"/>
          <w:color w:val="2E5D8E"/>
        </w:rPr>
        <w:t>The Six Priority Open Unknowns</w:t>
      </w:r>
      <w:bookmarkEnd w:id="195"/>
      <w:bookmarkEnd w:id="196"/>
    </w:p>
    <w:p w14:paraId="35D92BD6" w14:textId="77777777" w:rsidR="007D0884" w:rsidRDefault="00000000">
      <w:pPr>
        <w:spacing w:after="140"/>
        <w:jc w:val="both"/>
      </w:pPr>
      <w:r>
        <w:rPr>
          <w:rFonts w:ascii="Arial" w:eastAsia="Arial" w:hAnsi="Arial" w:cs="Arial"/>
          <w:b/>
          <w:bCs/>
          <w:color w:val="000000"/>
        </w:rPr>
        <w:t xml:space="preserve">1. Gathered-Body Discernment Law (Period 3, Group I) — highest priority. </w:t>
      </w:r>
      <w:r>
        <w:rPr>
          <w:rFonts w:ascii="Arial" w:eastAsia="Arial" w:hAnsi="Arial" w:cs="Arial"/>
        </w:rPr>
        <w:t>Acts 13:2 is the clearest instance: while they were worshiping and fasting, the Holy Spirit said, 'Set apart for me Barnabas and Saul.' This is the Spirit speaking to and through a gathered body in a way that is qualitatively different from individual discernment. We need a law that describes the conditions, mechanism, and distinctive character of corporate spiritual discernment — how the Spirit's voice operates through the body that individual discernment alone cannot access. The Amish business meeting protocol may be a good starting place for this investigation.</w:t>
      </w:r>
    </w:p>
    <w:p w14:paraId="677384E2" w14:textId="77777777" w:rsidR="007D0884" w:rsidRDefault="00000000">
      <w:pPr>
        <w:spacing w:after="140"/>
        <w:jc w:val="both"/>
      </w:pPr>
      <w:r>
        <w:rPr>
          <w:rFonts w:ascii="Arial" w:eastAsia="Arial" w:hAnsi="Arial" w:cs="Arial"/>
          <w:b/>
          <w:bCs/>
          <w:color w:val="000000"/>
        </w:rPr>
        <w:t xml:space="preserve">2. Household Formation Law (Period 4, Group II) — practically urgent. </w:t>
      </w:r>
      <w:r>
        <w:rPr>
          <w:rFonts w:ascii="Arial" w:eastAsia="Arial" w:hAnsi="Arial" w:cs="Arial"/>
        </w:rPr>
        <w:t>Deuteronomy 6's Shema has an explicit formation mechanism: teach them diligently to your children, talk about them when you sit in your house, when you walk by the way, when you lie down, when you rise. Proverbs is addressed to a son. The New Testament household codes assume the household is a formation system. We need a law that describes how heart formation transmits and deforms in a household context.</w:t>
      </w:r>
    </w:p>
    <w:p w14:paraId="55BDD1A1" w14:textId="77777777" w:rsidR="007D0884" w:rsidRDefault="00000000">
      <w:pPr>
        <w:spacing w:after="140"/>
        <w:jc w:val="both"/>
      </w:pPr>
      <w:r>
        <w:rPr>
          <w:rFonts w:ascii="Arial" w:eastAsia="Arial" w:hAnsi="Arial" w:cs="Arial"/>
          <w:b/>
          <w:bCs/>
          <w:color w:val="000000"/>
        </w:rPr>
        <w:t xml:space="preserve">3. Community Soul Clearing Law (Period 3, Group III) — most underdeveloped area. </w:t>
      </w:r>
      <w:r>
        <w:rPr>
          <w:rFonts w:ascii="Arial" w:eastAsia="Arial" w:hAnsi="Arial" w:cs="Arial"/>
        </w:rPr>
        <w:t>We have excellent individual soul-clearing laws. We have nothing equivalent at the community level, though the prophets address collective grief, collective repentance, and collective healing explicitly. What is the community-level analog of inner healing? How does corporate lament, corporate confession, and corporate truth-speaking clear a congregation's accumulated soul-disorder?</w:t>
      </w:r>
    </w:p>
    <w:p w14:paraId="6E1FED2B" w14:textId="77777777" w:rsidR="007D0884" w:rsidRDefault="00000000">
      <w:pPr>
        <w:spacing w:after="140"/>
        <w:jc w:val="both"/>
      </w:pPr>
      <w:r>
        <w:rPr>
          <w:rFonts w:ascii="Arial" w:eastAsia="Arial" w:hAnsi="Arial" w:cs="Arial"/>
          <w:b/>
          <w:bCs/>
          <w:color w:val="000000"/>
        </w:rPr>
        <w:t xml:space="preserve">4. Spirit Anointing Transmission Law (Period 4, Group I) — theologically charged. </w:t>
      </w:r>
      <w:r>
        <w:rPr>
          <w:rFonts w:ascii="Arial" w:eastAsia="Arial" w:hAnsi="Arial" w:cs="Arial"/>
        </w:rPr>
        <w:t>The Elijah/Elisha pattern is explicit about double-portion anointing transfer. Paul lays hands on Timothy and speaks of a gift that was imparted. We need a law that describes the mechanism, conditions, and limits of Spirit anointing transmission — distinct from the Generational Transmission Law (which is primarily about soul-level patterns) and from simple mentorship (which is primarily about skill transfer).</w:t>
      </w:r>
    </w:p>
    <w:p w14:paraId="59DA8919" w14:textId="77777777" w:rsidR="007D0884" w:rsidRDefault="00000000">
      <w:pPr>
        <w:spacing w:after="140"/>
        <w:jc w:val="both"/>
      </w:pPr>
      <w:r>
        <w:rPr>
          <w:rFonts w:ascii="Arial" w:eastAsia="Arial" w:hAnsi="Arial" w:cs="Arial"/>
          <w:b/>
          <w:bCs/>
          <w:color w:val="000000"/>
        </w:rPr>
        <w:t xml:space="preserve">5. Thick Practice Transmission Law (Period 4, Group V) — new priority. </w:t>
      </w:r>
      <w:r>
        <w:rPr>
          <w:rFonts w:ascii="Arial" w:eastAsia="Arial" w:hAnsi="Arial" w:cs="Arial"/>
        </w:rPr>
        <w:t xml:space="preserve">Liturgy, sacrament, household discipline, and embodied worship practices clearly carry formation </w:t>
      </w:r>
      <w:r>
        <w:rPr>
          <w:rFonts w:ascii="Arial" w:eastAsia="Arial" w:hAnsi="Arial" w:cs="Arial"/>
        </w:rPr>
        <w:lastRenderedPageBreak/>
        <w:t>across generations in the tradition — but they also clearly stop carrying it at some point and begin transmitting form without life. We need a law that identifies the conditions under which embodied practices remain spiritually alive vs. become spiritually inert — the mechanism that distinguishes formation transmission from cultural inheritance.</w:t>
      </w:r>
    </w:p>
    <w:p w14:paraId="2FCA754D" w14:textId="77777777" w:rsidR="007D0884" w:rsidRDefault="00000000">
      <w:pPr>
        <w:spacing w:after="140"/>
        <w:jc w:val="both"/>
      </w:pPr>
      <w:r>
        <w:rPr>
          <w:rFonts w:ascii="Arial" w:eastAsia="Arial" w:hAnsi="Arial" w:cs="Arial"/>
          <w:b/>
          <w:bCs/>
          <w:color w:val="000000"/>
        </w:rPr>
        <w:t xml:space="preserve">6. Scale Transfer Meta-Law (the anomaly — Periods 1–3, all Groups) — most speculative. </w:t>
      </w:r>
      <w:r>
        <w:rPr>
          <w:rFonts w:ascii="Arial" w:eastAsia="Arial" w:hAnsi="Arial" w:cs="Arial"/>
        </w:rPr>
        <w:t>The Skill Development Law's anomalous placement points at a missing meta-law: what are the conditions under which formation that has occurred at the individual level propagates to the community level, and vice versa? The MSFIG paper describes Level 5 culture as portable — a formed person forms a group. But what is the mechanism? This may be the most important unanswered question in the entire investigation, because it connects personal transformation to institutional renewal.</w:t>
      </w:r>
    </w:p>
    <w:p w14:paraId="0502D00F" w14:textId="77777777" w:rsidR="007D0884" w:rsidRDefault="007D0884">
      <w:pPr>
        <w:spacing w:after="200"/>
      </w:pPr>
    </w:p>
    <w:p w14:paraId="57F4950E" w14:textId="77777777" w:rsidR="007D0884" w:rsidRDefault="00000000">
      <w:pPr>
        <w:spacing w:after="80"/>
        <w:jc w:val="center"/>
      </w:pPr>
      <w:r>
        <w:rPr>
          <w:rFonts w:ascii="Arial" w:eastAsia="Arial" w:hAnsi="Arial" w:cs="Arial"/>
          <w:b/>
          <w:bCs/>
          <w:i/>
          <w:iCs/>
          <w:color w:val="2E5D8E"/>
        </w:rPr>
        <w:t>Notes on this draft table:</w:t>
      </w:r>
    </w:p>
    <w:p w14:paraId="5D073079" w14:textId="77777777" w:rsidR="007D0884" w:rsidRDefault="00000000">
      <w:pPr>
        <w:spacing w:after="140"/>
        <w:jc w:val="both"/>
      </w:pPr>
      <w:r>
        <w:rPr>
          <w:rFonts w:ascii="Arial" w:eastAsia="Arial" w:hAnsi="Arial" w:cs="Arial"/>
          <w:i/>
          <w:iCs/>
          <w:color w:val="555555"/>
        </w:rPr>
        <w:t>Mendeleev published his first periodic table in 1869. The element that filled his most important predicted gap — gallium — was not discovered until 1875. He was right about its existence, approximately right about its atomic weight, and precisely right about its chemical behavior, all from the shape of the gaps in his table. I don't know if any of the open unknowns in this table will be filled in my lifetime. But I believe the gaps are real, that the laws they predict exist, and that the investigation is worth continuing. The shape of what we don't know is itself a form of knowledge. And it is addressed, as everything else in these volumes is addressed, to you.</w:t>
      </w:r>
    </w:p>
    <w:p w14:paraId="77DB6B7E" w14:textId="77777777" w:rsidR="007D0884" w:rsidRDefault="007D0884"/>
    <w:p w14:paraId="37B7C34D" w14:textId="77777777" w:rsidR="007D0884" w:rsidRDefault="00000000">
      <w:pPr>
        <w:pStyle w:val="Heading2"/>
      </w:pPr>
      <w:bookmarkStart w:id="197" w:name="_Toc99030002"/>
      <w:bookmarkStart w:id="198" w:name="_Toc229940988"/>
      <w:r>
        <w:rPr>
          <w:rFonts w:ascii="Arial" w:eastAsia="Arial" w:hAnsi="Arial" w:cs="Arial"/>
          <w:color w:val="2E5D8E"/>
        </w:rPr>
        <w:t>Reading the Table Through Classical Doctrine</w:t>
      </w:r>
      <w:bookmarkEnd w:id="197"/>
      <w:bookmarkEnd w:id="198"/>
    </w:p>
    <w:p w14:paraId="1FCC24A3" w14:textId="77777777" w:rsidR="007D0884" w:rsidRDefault="00000000">
      <w:pPr>
        <w:spacing w:after="140"/>
        <w:jc w:val="both"/>
      </w:pPr>
      <w:r>
        <w:rPr>
          <w:rFonts w:ascii="Arial" w:eastAsia="Arial" w:hAnsi="Arial" w:cs="Arial"/>
        </w:rPr>
        <w:t xml:space="preserve">The table catalogs </w:t>
      </w:r>
      <w:r>
        <w:rPr>
          <w:rFonts w:ascii="Arial" w:eastAsia="Arial" w:hAnsi="Arial" w:cs="Arial"/>
          <w:i/>
          <w:iCs/>
          <w:color w:val="000000"/>
        </w:rPr>
        <w:t>what the laws do</w:t>
      </w:r>
      <w:r>
        <w:rPr>
          <w:rFonts w:ascii="Arial" w:eastAsia="Arial" w:hAnsi="Arial" w:cs="Arial"/>
        </w:rPr>
        <w:t xml:space="preserve">. The categories of classical Christian doctrine — regeneration, justification, sanctification, union with Christ — name </w:t>
      </w:r>
      <w:r>
        <w:rPr>
          <w:rFonts w:ascii="Arial" w:eastAsia="Arial" w:hAnsi="Arial" w:cs="Arial"/>
          <w:i/>
          <w:iCs/>
          <w:color w:val="000000"/>
        </w:rPr>
        <w:t>under what theological rubric the work is happening</w:t>
      </w:r>
      <w:r>
        <w:rPr>
          <w:rFonts w:ascii="Arial" w:eastAsia="Arial" w:hAnsi="Arial" w:cs="Arial"/>
        </w:rPr>
        <w:t>. The two are not in competition; they describe the same reality at different altitudes. The table’s analytical instrument operates inside a doctrinal frame that the church has held since the Reformation crystallized its sharpest articulation (and earlier, where the categories’ patristic and medieval roots run), and a Companion using this table will be operating inside that frame whether or not she has the categories explicit.</w:t>
      </w:r>
    </w:p>
    <w:p w14:paraId="75A63583" w14:textId="77777777" w:rsidR="007D0884" w:rsidRDefault="00000000">
      <w:pPr>
        <w:spacing w:after="140"/>
        <w:jc w:val="both"/>
      </w:pPr>
      <w:r>
        <w:rPr>
          <w:rFonts w:ascii="Arial" w:eastAsia="Arial" w:hAnsi="Arial" w:cs="Arial"/>
        </w:rPr>
        <w:t>This section makes the frame explicit. It does so primarily for the Reformed-tradition reader, whose lens makes the omission most acutely felt — a point Wayne Grudem’s peer-review of the corpus pressed at exactly the right place. But the four categories are recognizable across mainstream Christian traditions, and the mapping below is offered as compatible with Catholic, Wesleyan, and Orthodox readings as well, with a brief note on each at the close.</w:t>
      </w:r>
    </w:p>
    <w:p w14:paraId="045FDA8E" w14:textId="77777777" w:rsidR="007D0884" w:rsidRDefault="00000000">
      <w:pPr>
        <w:spacing w:after="140"/>
        <w:jc w:val="both"/>
      </w:pPr>
      <w:r>
        <w:rPr>
          <w:rFonts w:ascii="Arial" w:eastAsia="Arial" w:hAnsi="Arial" w:cs="Arial"/>
        </w:rPr>
        <w:t xml:space="preserve">The mapping is not an attempt to reduce the laws to doctrines, nor to make the doctrines optional given the laws. Reduction in either direction would lose what the corpus has tried to hold together: that the laws are </w:t>
      </w:r>
      <w:r>
        <w:rPr>
          <w:rFonts w:ascii="Arial" w:eastAsia="Arial" w:hAnsi="Arial" w:cs="Arial"/>
          <w:i/>
          <w:iCs/>
          <w:color w:val="000000"/>
        </w:rPr>
        <w:t>operational expressions</w:t>
      </w:r>
      <w:r>
        <w:rPr>
          <w:rFonts w:ascii="Arial" w:eastAsia="Arial" w:hAnsi="Arial" w:cs="Arial"/>
        </w:rPr>
        <w:t xml:space="preserve"> of doctrines the church has confessed, and the doctrines are </w:t>
      </w:r>
      <w:r>
        <w:rPr>
          <w:rFonts w:ascii="Arial" w:eastAsia="Arial" w:hAnsi="Arial" w:cs="Arial"/>
          <w:i/>
          <w:iCs/>
          <w:color w:val="000000"/>
        </w:rPr>
        <w:t>theological articulations</w:t>
      </w:r>
      <w:r>
        <w:rPr>
          <w:rFonts w:ascii="Arial" w:eastAsia="Arial" w:hAnsi="Arial" w:cs="Arial"/>
        </w:rPr>
        <w:t xml:space="preserve"> of realities the laws describe in </w:t>
      </w:r>
      <w:r>
        <w:rPr>
          <w:rFonts w:ascii="Arial" w:eastAsia="Arial" w:hAnsi="Arial" w:cs="Arial"/>
        </w:rPr>
        <w:lastRenderedPageBreak/>
        <w:t>operational form. Both are needed. A Companion who knows the laws but not the categories will find herself operating in doctrinal territory she has not named, and the unnamed territory has a way of being misnamed under pressure. A Companion who knows the categories but not the laws will hold the right framing without the operational tools to act inside it.</w:t>
      </w:r>
    </w:p>
    <w:p w14:paraId="6C5025B7" w14:textId="77777777" w:rsidR="007D0884" w:rsidRDefault="00000000">
      <w:pPr>
        <w:spacing w:after="140"/>
        <w:jc w:val="both"/>
      </w:pPr>
      <w:r>
        <w:rPr>
          <w:rFonts w:ascii="Arial" w:eastAsia="Arial" w:hAnsi="Arial" w:cs="Arial"/>
          <w:b/>
          <w:bCs/>
          <w:color w:val="000000"/>
        </w:rPr>
        <w:t>The four categories.</w:t>
      </w:r>
      <w:r>
        <w:rPr>
          <w:rFonts w:ascii="Arial" w:eastAsia="Arial" w:hAnsi="Arial" w:cs="Arial"/>
        </w:rPr>
        <w:t xml:space="preserve"> Regeneration, justification, sanctification, and union with Christ — the four organizing categories of classical (and especially Reformed) soteriology. Brief definitions before the mapping:</w:t>
      </w:r>
    </w:p>
    <w:p w14:paraId="59C3DD28" w14:textId="77777777" w:rsidR="007D0884" w:rsidRDefault="00000000">
      <w:pPr>
        <w:spacing w:after="140"/>
        <w:jc w:val="both"/>
      </w:pPr>
      <w:r>
        <w:rPr>
          <w:rFonts w:ascii="Arial" w:eastAsia="Arial" w:hAnsi="Arial" w:cs="Arial"/>
          <w:b/>
          <w:bCs/>
          <w:color w:val="000000"/>
        </w:rPr>
        <w:t>Regeneration.</w:t>
      </w:r>
      <w:r>
        <w:rPr>
          <w:rFonts w:ascii="Arial" w:eastAsia="Arial" w:hAnsi="Arial" w:cs="Arial"/>
        </w:rPr>
        <w:t xml:space="preserve"> The new birth (John 3:3–8; Titus 3:5; 1 Pet. 1:23) — the Spirit’s act of making alive what was dead in trespasses. Logically prior to all the laws on the table, because the laws describe the operation of a life the regenerate person has and the unregenerate person does not yet have.</w:t>
      </w:r>
    </w:p>
    <w:p w14:paraId="4A083527" w14:textId="77777777" w:rsidR="007D0884" w:rsidRDefault="00000000">
      <w:pPr>
        <w:spacing w:after="140"/>
        <w:jc w:val="both"/>
      </w:pPr>
      <w:r>
        <w:rPr>
          <w:rFonts w:ascii="Arial" w:eastAsia="Arial" w:hAnsi="Arial" w:cs="Arial"/>
          <w:b/>
          <w:bCs/>
          <w:color w:val="000000"/>
        </w:rPr>
        <w:t>Justification.</w:t>
      </w:r>
      <w:r>
        <w:rPr>
          <w:rFonts w:ascii="Arial" w:eastAsia="Arial" w:hAnsi="Arial" w:cs="Arial"/>
        </w:rPr>
        <w:t xml:space="preserve"> The declaration that the believer is righteous in Christ (Rom. 3:24; 5:1; Gal. 2:16) — settled, finished, and not added to or subtracted from by the believer’s subsequent obedience or disobedience. The standing under which all of the formation work in this corpus operates.</w:t>
      </w:r>
    </w:p>
    <w:p w14:paraId="37EBE90B" w14:textId="77777777" w:rsidR="007D0884" w:rsidRDefault="00000000">
      <w:pPr>
        <w:spacing w:after="140"/>
        <w:jc w:val="both"/>
      </w:pPr>
      <w:r>
        <w:rPr>
          <w:rFonts w:ascii="Arial" w:eastAsia="Arial" w:hAnsi="Arial" w:cs="Arial"/>
          <w:b/>
          <w:bCs/>
          <w:color w:val="000000"/>
        </w:rPr>
        <w:t>Sanctification.</w:t>
      </w:r>
      <w:r>
        <w:rPr>
          <w:rFonts w:ascii="Arial" w:eastAsia="Arial" w:hAnsi="Arial" w:cs="Arial"/>
        </w:rPr>
        <w:t xml:space="preserve"> The ongoing work of being conformed to the image of Christ (Rom. 8:29; 12:2; 2 Cor. 3:18; 1 Thess. 4:3) — the process whose mechanisms the operational laws describe. Distinct from justification (the standing is settled; the process is ongoing) and downstream of regeneration (the alive heart is the one in which sanctification operates).</w:t>
      </w:r>
    </w:p>
    <w:p w14:paraId="70581699" w14:textId="77777777" w:rsidR="007D0884" w:rsidRDefault="00000000">
      <w:pPr>
        <w:spacing w:after="140"/>
        <w:jc w:val="both"/>
      </w:pPr>
      <w:r>
        <w:rPr>
          <w:rFonts w:ascii="Arial" w:eastAsia="Arial" w:hAnsi="Arial" w:cs="Arial"/>
          <w:b/>
          <w:bCs/>
          <w:color w:val="000000"/>
        </w:rPr>
        <w:t>Union with Christ.</w:t>
      </w:r>
      <w:r>
        <w:rPr>
          <w:rFonts w:ascii="Arial" w:eastAsia="Arial" w:hAnsi="Arial" w:cs="Arial"/>
        </w:rPr>
        <w:t xml:space="preserve"> The believer’s participation in Christ that grounds justification, fuels regeneration, and structures sanctification (Rom. 6:5; Gal. 2:20; Col. 3:3; John 15:1–11). The substrate under which the other three categories operate. The Reformed tradition (Calvin, Institutes Book III) treats union with Christ as the master category from which the others flow; the Orthodox tradition names something convergent under </w:t>
      </w:r>
      <w:r>
        <w:rPr>
          <w:rFonts w:ascii="Arial" w:eastAsia="Arial" w:hAnsi="Arial" w:cs="Arial"/>
          <w:i/>
          <w:iCs/>
          <w:color w:val="000000"/>
        </w:rPr>
        <w:t>theosis</w:t>
      </w:r>
      <w:r>
        <w:rPr>
          <w:rFonts w:ascii="Arial" w:eastAsia="Arial" w:hAnsi="Arial" w:cs="Arial"/>
        </w:rPr>
        <w:t>. The Westminster Shorter Catechism’s question 36 names justification, adoption, and sanctification as the three benefits accompanying or flowing from effectual calling; the fourth category here is the relational ground of those benefits. I am using the Reformed framing because Grudem’s review made the request from that lens; what follows can be read by other traditions with minor relabeling.</w:t>
      </w:r>
    </w:p>
    <w:p w14:paraId="7E67CFFC" w14:textId="77777777" w:rsidR="007D0884" w:rsidRDefault="00000000">
      <w:pPr>
        <w:spacing w:after="140"/>
        <w:jc w:val="both"/>
      </w:pPr>
      <w:r>
        <w:rPr>
          <w:rFonts w:ascii="Arial" w:eastAsia="Arial" w:hAnsi="Arial" w:cs="Arial"/>
          <w:b/>
          <w:bCs/>
          <w:color w:val="000000"/>
        </w:rPr>
        <w:t>Regeneration is presupposed by the entire table.</w:t>
      </w:r>
      <w:r>
        <w:rPr>
          <w:rFonts w:ascii="Arial" w:eastAsia="Arial" w:hAnsi="Arial" w:cs="Arial"/>
        </w:rPr>
        <w:t xml:space="preserve"> The new birth is not on the Periodic Table because it is not an operational law in the same sense as the others. It is the precondition under which the operational laws come to operate at all. The Periodic Table is a catalog of how the new life expresses itself; regeneration is what makes the new life possible. A non-regenerate person can encounter the laws — God restrains evil in the unregenerate through common grace; the laws of sowing and reaping operate in nature regardless of conversion — but the laws find their characteristic Christian operation in the regenerated heart. Every Foundational Law on the table assumes a heart that has been made alive: the Word → Hearing → Faith chain (V1.Exp1) requires a hearer; the new birth supplies the hearer. The Heart Soil diagnostic (V2.Exp1) names soil types that exist before regeneration, but the diagnostic’s work — the clearing of bad soil into good — is the Spirit’s regenerating and sanctifying work in concert.</w:t>
      </w:r>
    </w:p>
    <w:p w14:paraId="6FA2DFAB" w14:textId="77777777" w:rsidR="007D0884" w:rsidRDefault="00000000">
      <w:pPr>
        <w:spacing w:after="140"/>
        <w:jc w:val="both"/>
      </w:pPr>
      <w:r>
        <w:rPr>
          <w:rFonts w:ascii="Arial" w:eastAsia="Arial" w:hAnsi="Arial" w:cs="Arial"/>
          <w:b/>
          <w:bCs/>
          <w:color w:val="000000"/>
        </w:rPr>
        <w:lastRenderedPageBreak/>
        <w:t>Justification undergirds the table.</w:t>
      </w:r>
      <w:r>
        <w:rPr>
          <w:rFonts w:ascii="Arial" w:eastAsia="Arial" w:hAnsi="Arial" w:cs="Arial"/>
        </w:rPr>
        <w:t xml:space="preserve"> Justification is not on the table because it is a declaration, not an operation. But it sits underneath every law as the secured standing under which the formation work proceeds. The believer who has not yet rested in justification will read the Periodic Table as a catalog of works by which standing is achieved, and she will be wrong. The believer who has rested in justification reads the same table as a catalog of means of grace by which the secured standing is operationalized in daily life. The framing decides everything.</w:t>
      </w:r>
    </w:p>
    <w:p w14:paraId="566B9D54" w14:textId="77777777" w:rsidR="007D0884" w:rsidRDefault="00000000">
      <w:pPr>
        <w:spacing w:after="140"/>
        <w:jc w:val="both"/>
      </w:pPr>
      <w:r>
        <w:rPr>
          <w:rFonts w:ascii="Arial" w:eastAsia="Arial" w:hAnsi="Arial" w:cs="Arial"/>
        </w:rPr>
        <w:t xml:space="preserve">Two laws sit especially close to justification’s territory and warrant naming. </w:t>
      </w:r>
      <w:r>
        <w:rPr>
          <w:rFonts w:ascii="Arial" w:eastAsia="Arial" w:hAnsi="Arial" w:cs="Arial"/>
          <w:b/>
          <w:bCs/>
          <w:color w:val="000000"/>
        </w:rPr>
        <w:t>FL.II Confession-Restoration</w:t>
      </w:r>
      <w:r>
        <w:rPr>
          <w:rFonts w:ascii="Arial" w:eastAsia="Arial" w:hAnsi="Arial" w:cs="Arial"/>
        </w:rPr>
        <w:t xml:space="preserve"> operates on the fellowship-side of the believer’s standing, not on the standing itself. Calvin’s perpetual repentance is the relevant framing: the standing (justification) is settled, but the daily fellowship is maintained through confession. 1 John 1:9 is the operational text; it is not a re-justification but a fellowship-restoring movement within an already-justified life. This distinction matters pastorally: a participant who reads confession-restoration as re-justification will live in chronic uncertainty about her standing, and the formation work will sit on unstable ground.</w:t>
      </w:r>
    </w:p>
    <w:p w14:paraId="797F833E" w14:textId="77777777" w:rsidR="007D0884" w:rsidRDefault="00000000">
      <w:pPr>
        <w:spacing w:after="140"/>
        <w:jc w:val="both"/>
      </w:pPr>
      <w:r>
        <w:rPr>
          <w:rFonts w:ascii="Arial" w:eastAsia="Arial" w:hAnsi="Arial" w:cs="Arial"/>
          <w:b/>
          <w:bCs/>
          <w:color w:val="000000"/>
        </w:rPr>
        <w:t>FL.V Reciprocal Forgiveness</w:t>
      </w:r>
      <w:r>
        <w:rPr>
          <w:rFonts w:ascii="Arial" w:eastAsia="Arial" w:hAnsi="Arial" w:cs="Arial"/>
        </w:rPr>
        <w:t xml:space="preserve"> is the horizontal-relational expression of justification received. The person who has rested in being forgiven extends forgiveness; the person who has not yet rested in her own forgiveness cannot reliably extend it. Matt. 18:23–35 is the parable that makes this dynamic structural. The law is not soteriologically reciprocal in the sense that human forgiveness earns divine forgiveness; it is operationally reciprocal in that the same grace that flows in flows out, and a closed outflow channel back-pressures the inflow. A Companion who finds a participant unable to forgive should suspect that the participant has not yet rested in the forgiveness she has received.</w:t>
      </w:r>
    </w:p>
    <w:p w14:paraId="2BDAD8A9" w14:textId="77777777" w:rsidR="007D0884" w:rsidRDefault="00000000">
      <w:pPr>
        <w:spacing w:after="140"/>
        <w:jc w:val="both"/>
      </w:pPr>
      <w:r>
        <w:rPr>
          <w:rFonts w:ascii="Arial" w:eastAsia="Arial" w:hAnsi="Arial" w:cs="Arial"/>
          <w:b/>
          <w:bCs/>
          <w:color w:val="000000"/>
        </w:rPr>
        <w:t>Sanctification is where most of the laws sit.</w:t>
      </w:r>
      <w:r>
        <w:rPr>
          <w:rFonts w:ascii="Arial" w:eastAsia="Arial" w:hAnsi="Arial" w:cs="Arial"/>
        </w:rPr>
        <w:t xml:space="preserve"> Sanctification is the ongoing work; the operational laws describe its mechanisms. The bulk of the Periodic Table is, on this reading, a catalog of sanctification dynamics. Within sanctification, the laws cluster:</w:t>
      </w:r>
    </w:p>
    <w:p w14:paraId="05B69E0B" w14:textId="77777777" w:rsidR="007D0884" w:rsidRDefault="00000000">
      <w:pPr>
        <w:spacing w:after="140"/>
        <w:jc w:val="both"/>
      </w:pPr>
      <w:r>
        <w:rPr>
          <w:rFonts w:ascii="Arial" w:eastAsia="Arial" w:hAnsi="Arial" w:cs="Arial"/>
          <w:b/>
          <w:bCs/>
          <w:color w:val="000000"/>
        </w:rPr>
        <w:t>The sowing-and-reaping cluster.</w:t>
      </w:r>
      <w:r>
        <w:rPr>
          <w:rFonts w:ascii="Arial" w:eastAsia="Arial" w:hAnsi="Arial" w:cs="Arial"/>
        </w:rPr>
        <w:t xml:space="preserve"> FL.I Sowing-and-Reaping (Period 0 / scale-invariant, the parent law); FL.IX Generosity-Provision (the material-generosity specialization). What is sown into the new life produces a characteristic harvest. Sanctification’s enacted dimension.</w:t>
      </w:r>
    </w:p>
    <w:p w14:paraId="49D9CCE2" w14:textId="77777777" w:rsidR="007D0884" w:rsidRDefault="00000000">
      <w:pPr>
        <w:spacing w:after="140"/>
        <w:jc w:val="both"/>
      </w:pPr>
      <w:r>
        <w:rPr>
          <w:rFonts w:ascii="Arial" w:eastAsia="Arial" w:hAnsi="Arial" w:cs="Arial"/>
          <w:b/>
          <w:bCs/>
          <w:color w:val="000000"/>
        </w:rPr>
        <w:t>The clearing cluster.</w:t>
      </w:r>
      <w:r>
        <w:rPr>
          <w:rFonts w:ascii="Arial" w:eastAsia="Arial" w:hAnsi="Arial" w:cs="Arial"/>
        </w:rPr>
        <w:t xml:space="preserve"> FL.II Confession-Restoration (fellowship-side; named above under justification but its operational work is sanctification’s); FL.III Heart-Throne (the dethroning of idols, daily mortification per Rom. 8:13 and Col. 3:5). Sanctification of the affections and the will. The pair forms the daily soil-clearance work the rest of the table assumes.</w:t>
      </w:r>
    </w:p>
    <w:p w14:paraId="4395DF7B" w14:textId="77777777" w:rsidR="007D0884" w:rsidRDefault="00000000">
      <w:pPr>
        <w:spacing w:after="140"/>
        <w:jc w:val="both"/>
      </w:pPr>
      <w:r>
        <w:rPr>
          <w:rFonts w:ascii="Arial" w:eastAsia="Arial" w:hAnsi="Arial" w:cs="Arial"/>
          <w:b/>
          <w:bCs/>
          <w:color w:val="000000"/>
        </w:rPr>
        <w:t>The maturing-by-obedience cluster.</w:t>
      </w:r>
      <w:r>
        <w:rPr>
          <w:rFonts w:ascii="Arial" w:eastAsia="Arial" w:hAnsi="Arial" w:cs="Arial"/>
        </w:rPr>
        <w:t xml:space="preserve"> FL.VI Hear-and-Obey Blessing; FL.X Ask-Seek-Knock. The obedient response to revealed truth is the mechanism by which the new life grows. Pre-supposes regeneration (the heart that hears is the heart that has been made alive); expresses sanctification (the obedience matures the soul).</w:t>
      </w:r>
    </w:p>
    <w:p w14:paraId="67AB424E" w14:textId="77777777" w:rsidR="007D0884" w:rsidRDefault="00000000">
      <w:pPr>
        <w:spacing w:after="140"/>
        <w:jc w:val="both"/>
      </w:pPr>
      <w:r>
        <w:rPr>
          <w:rFonts w:ascii="Arial" w:eastAsia="Arial" w:hAnsi="Arial" w:cs="Arial"/>
          <w:b/>
          <w:bCs/>
          <w:color w:val="000000"/>
        </w:rPr>
        <w:t>The mind-and-perception cluster.</w:t>
      </w:r>
      <w:r>
        <w:rPr>
          <w:rFonts w:ascii="Arial" w:eastAsia="Arial" w:hAnsi="Arial" w:cs="Arial"/>
        </w:rPr>
        <w:t xml:space="preserve"> FL.XI Renewal-of-Mind Transformation. The gradual conformation of the mind to Christ’s mind. Rom. 12:2’s operational form. Sanctification at the cognitive register.</w:t>
      </w:r>
    </w:p>
    <w:p w14:paraId="301B9543" w14:textId="77777777" w:rsidR="007D0884" w:rsidRDefault="00000000">
      <w:pPr>
        <w:spacing w:after="140"/>
        <w:jc w:val="both"/>
      </w:pPr>
      <w:r>
        <w:rPr>
          <w:rFonts w:ascii="Arial" w:eastAsia="Arial" w:hAnsi="Arial" w:cs="Arial"/>
          <w:b/>
          <w:bCs/>
          <w:color w:val="000000"/>
        </w:rPr>
        <w:lastRenderedPageBreak/>
        <w:t>The relational-ecclesial cluster.</w:t>
      </w:r>
      <w:r>
        <w:rPr>
          <w:rFonts w:ascii="Arial" w:eastAsia="Arial" w:hAnsi="Arial" w:cs="Arial"/>
        </w:rPr>
        <w:t xml:space="preserve"> FL.XII Honor-Authority Flourishing. The social-structural dimension of sanctification: the formed soul honors rightly-ordered authority because the soul itself has been reordered. The law generalizes from the parental commandment (Exod. 20:12; Eph. 6:2) to the broader pattern of ordered submission under God’s arrangement.</w:t>
      </w:r>
    </w:p>
    <w:p w14:paraId="2D39E689" w14:textId="77777777" w:rsidR="007D0884" w:rsidRDefault="00000000">
      <w:pPr>
        <w:spacing w:after="140"/>
        <w:jc w:val="both"/>
      </w:pPr>
      <w:r>
        <w:rPr>
          <w:rFonts w:ascii="Arial" w:eastAsia="Arial" w:hAnsi="Arial" w:cs="Arial"/>
          <w:b/>
          <w:bCs/>
          <w:color w:val="000000"/>
        </w:rPr>
        <w:t>Union with Christ structures the laws that engage God directly.</w:t>
      </w:r>
      <w:r>
        <w:rPr>
          <w:rFonts w:ascii="Arial" w:eastAsia="Arial" w:hAnsi="Arial" w:cs="Arial"/>
        </w:rPr>
        <w:t xml:space="preserve"> Union with Christ — the believer’s participation in Christ that is the substrate of all the other categories — most directly underlies the laws describing the believer’s vertical relationship with God:</w:t>
      </w:r>
    </w:p>
    <w:p w14:paraId="214DDC47" w14:textId="77777777" w:rsidR="007D0884" w:rsidRDefault="00000000">
      <w:pPr>
        <w:spacing w:after="140"/>
        <w:jc w:val="both"/>
      </w:pPr>
      <w:r>
        <w:rPr>
          <w:rFonts w:ascii="Arial" w:eastAsia="Arial" w:hAnsi="Arial" w:cs="Arial"/>
          <w:b/>
          <w:bCs/>
          <w:color w:val="000000"/>
        </w:rPr>
        <w:t>FL.IV Humility-Exaltation</w:t>
      </w:r>
      <w:r>
        <w:rPr>
          <w:rFonts w:ascii="Arial" w:eastAsia="Arial" w:hAnsi="Arial" w:cs="Arial"/>
        </w:rPr>
        <w:t xml:space="preserve"> operates under union: the believer’s exaltation is in Christ’s exaltation (Eph. 2:6); the believer’s humbling is the daily form of being conformed to Christ’s humility (Phil. 2:5–8). The Reformed reading of this law is not Pelagian self-effort followed by divine reward; it is the believer participating in the Christ-pattern she is already in.</w:t>
      </w:r>
    </w:p>
    <w:p w14:paraId="430866B6" w14:textId="77777777" w:rsidR="007D0884" w:rsidRDefault="00000000">
      <w:pPr>
        <w:spacing w:after="140"/>
        <w:jc w:val="both"/>
      </w:pPr>
      <w:r>
        <w:rPr>
          <w:rFonts w:ascii="Arial" w:eastAsia="Arial" w:hAnsi="Arial" w:cs="Arial"/>
          <w:b/>
          <w:bCs/>
          <w:color w:val="000000"/>
        </w:rPr>
        <w:t>FL.VII Drawing-Near Reciprocity</w:t>
      </w:r>
      <w:r>
        <w:rPr>
          <w:rFonts w:ascii="Arial" w:eastAsia="Arial" w:hAnsi="Arial" w:cs="Arial"/>
        </w:rPr>
        <w:t xml:space="preserve"> operates under union: drawing near is itself the Spirit’s gift, prompted by the indwelling Christ, and the reciprocity (God draws near) is the Father’s response to the Son who indwells the believer. The asymmetry the law’s exposition names (God is always the prior actor) is grounded in union: the believer’s seeking is the activity of the Christ-in-her, not the unaided effort of a soul reaching for a distant deity.</w:t>
      </w:r>
    </w:p>
    <w:p w14:paraId="34592291" w14:textId="77777777" w:rsidR="007D0884" w:rsidRDefault="00000000">
      <w:pPr>
        <w:spacing w:after="140"/>
        <w:jc w:val="both"/>
      </w:pPr>
      <w:r>
        <w:rPr>
          <w:rFonts w:ascii="Arial" w:eastAsia="Arial" w:hAnsi="Arial" w:cs="Arial"/>
          <w:b/>
          <w:bCs/>
          <w:color w:val="000000"/>
        </w:rPr>
        <w:t>FL.VIII Desire-for-God</w:t>
      </w:r>
      <w:r>
        <w:rPr>
          <w:rFonts w:ascii="Arial" w:eastAsia="Arial" w:hAnsi="Arial" w:cs="Arial"/>
        </w:rPr>
        <w:t xml:space="preserve"> operates under union: the longing the law names is the homing instinct of the new heart, the </w:t>
      </w:r>
      <w:r>
        <w:rPr>
          <w:rFonts w:ascii="Arial" w:eastAsia="Arial" w:hAnsi="Arial" w:cs="Arial"/>
          <w:i/>
          <w:iCs/>
          <w:color w:val="000000"/>
        </w:rPr>
        <w:t>desiderium</w:t>
      </w:r>
      <w:r>
        <w:rPr>
          <w:rFonts w:ascii="Arial" w:eastAsia="Arial" w:hAnsi="Arial" w:cs="Arial"/>
        </w:rPr>
        <w:t xml:space="preserve"> of the regenerated soul for the One in whom it now participates. The law is the inward signal that union is operative. A heart with no longing for God is a heart that has not yet been awakened by union, or a heart whose longing has been redirected onto substitutes (FL.III Heart-Throne names this redirection structurally).</w:t>
      </w:r>
    </w:p>
    <w:p w14:paraId="5A8FF555" w14:textId="77777777" w:rsidR="007D0884" w:rsidRDefault="00000000">
      <w:pPr>
        <w:spacing w:after="140"/>
        <w:jc w:val="both"/>
      </w:pPr>
      <w:r>
        <w:rPr>
          <w:rFonts w:ascii="Arial" w:eastAsia="Arial" w:hAnsi="Arial" w:cs="Arial"/>
          <w:b/>
          <w:bCs/>
          <w:color w:val="000000"/>
        </w:rPr>
        <w:t>FL.XIII Pure-Heart Vision</w:t>
      </w:r>
      <w:r>
        <w:rPr>
          <w:rFonts w:ascii="Arial" w:eastAsia="Arial" w:hAnsi="Arial" w:cs="Arial"/>
        </w:rPr>
        <w:t xml:space="preserve"> is the consummation of union: the pure in heart see God because union-with-Christ completes itself in the beatific vision (1 John 3:2 — </w:t>
      </w:r>
      <w:r>
        <w:rPr>
          <w:rFonts w:ascii="Arial" w:eastAsia="Arial" w:hAnsi="Arial" w:cs="Arial"/>
          <w:i/>
          <w:iCs/>
          <w:color w:val="000000"/>
        </w:rPr>
        <w:t>when he appears we shall be like him, because we shall see him as he is</w:t>
      </w:r>
      <w:r>
        <w:rPr>
          <w:rFonts w:ascii="Arial" w:eastAsia="Arial" w:hAnsi="Arial" w:cs="Arial"/>
        </w:rPr>
        <w:t>). The law names the operational form of the soul moving toward what union is for.</w:t>
      </w:r>
    </w:p>
    <w:p w14:paraId="5FC3A3DB" w14:textId="23363EE2" w:rsidR="007D0884" w:rsidRDefault="00000000">
      <w:pPr>
        <w:spacing w:after="140"/>
        <w:jc w:val="both"/>
      </w:pPr>
      <w:r>
        <w:rPr>
          <w:rFonts w:ascii="Arial" w:eastAsia="Arial" w:hAnsi="Arial" w:cs="Arial"/>
          <w:b/>
          <w:bCs/>
          <w:color w:val="000000"/>
        </w:rPr>
        <w:t>What the mapping is, and is not.</w:t>
      </w:r>
      <w:r>
        <w:rPr>
          <w:rFonts w:ascii="Arial" w:eastAsia="Arial" w:hAnsi="Arial" w:cs="Arial"/>
        </w:rPr>
        <w:t xml:space="preserve"> It is </w:t>
      </w:r>
      <w:r>
        <w:rPr>
          <w:rFonts w:ascii="Arial" w:eastAsia="Arial" w:hAnsi="Arial" w:cs="Arial"/>
          <w:i/>
          <w:iCs/>
          <w:color w:val="000000"/>
        </w:rPr>
        <w:t>placement</w:t>
      </w:r>
      <w:r>
        <w:rPr>
          <w:rFonts w:ascii="Arial" w:eastAsia="Arial" w:hAnsi="Arial" w:cs="Arial"/>
        </w:rPr>
        <w:t>, not derivation. The Foundational Laws were not derived from the four classical categories; they were derived from scripture independently, by the criteria the corpus’s inclusion framework specifies. The mapping shows that the laws, derived in their own way, sit coherently alongside the categories the church has held — and the coherence is itself a confirmation that the inclusion criteria are doing their work. Independent derivation that lands inside the inherited frame is what one would expect of an investigation done well; independent derivation that broke outside the frame would be cause for serious doctrinal reassessment.</w:t>
      </w:r>
    </w:p>
    <w:p w14:paraId="6F71EA90" w14:textId="717E0F41" w:rsidR="007D0884" w:rsidRDefault="00000000">
      <w:pPr>
        <w:spacing w:after="140"/>
        <w:jc w:val="both"/>
      </w:pPr>
      <w:r>
        <w:rPr>
          <w:rFonts w:ascii="Arial" w:eastAsia="Arial" w:hAnsi="Arial" w:cs="Arial"/>
          <w:b/>
          <w:bCs/>
          <w:color w:val="000000"/>
        </w:rPr>
        <w:t>It is ecumenical with a Reformed anchor.</w:t>
      </w:r>
      <w:r>
        <w:rPr>
          <w:rFonts w:ascii="Arial" w:eastAsia="Arial" w:hAnsi="Arial" w:cs="Arial"/>
        </w:rPr>
        <w:t xml:space="preserve"> The Reformed framing has been used because the Reformed tradition’s category-set is unusually crisp on these points. The mapping is also readable from other traditions:</w:t>
      </w:r>
    </w:p>
    <w:p w14:paraId="004086A2" w14:textId="77777777" w:rsidR="007D0884" w:rsidRDefault="00000000">
      <w:pPr>
        <w:spacing w:after="140"/>
        <w:jc w:val="both"/>
      </w:pPr>
      <w:r>
        <w:rPr>
          <w:rFonts w:ascii="Arial" w:eastAsia="Arial" w:hAnsi="Arial" w:cs="Arial"/>
          <w:b/>
          <w:bCs/>
          <w:color w:val="000000"/>
        </w:rPr>
        <w:t>Catholic readers</w:t>
      </w:r>
      <w:r>
        <w:rPr>
          <w:rFonts w:ascii="Arial" w:eastAsia="Arial" w:hAnsi="Arial" w:cs="Arial"/>
        </w:rPr>
        <w:t xml:space="preserve"> will recognize the four categories under the language of grace as transformative — Aquinas’s </w:t>
      </w:r>
      <w:r>
        <w:rPr>
          <w:rFonts w:ascii="Arial" w:eastAsia="Arial" w:hAnsi="Arial" w:cs="Arial"/>
          <w:i/>
          <w:iCs/>
          <w:color w:val="000000"/>
        </w:rPr>
        <w:t>gratia gratum faciens</w:t>
      </w:r>
      <w:r>
        <w:rPr>
          <w:rFonts w:ascii="Arial" w:eastAsia="Arial" w:hAnsi="Arial" w:cs="Arial"/>
        </w:rPr>
        <w:t xml:space="preserve"> (the grace that makes the recipient </w:t>
      </w:r>
      <w:r>
        <w:rPr>
          <w:rFonts w:ascii="Arial" w:eastAsia="Arial" w:hAnsi="Arial" w:cs="Arial"/>
        </w:rPr>
        <w:lastRenderedPageBreak/>
        <w:t>pleasing to God) is closely related to what the Reformed call union with Christ; the sanctification category maps onto what the Catholic tradition treats under habitual grace and infused virtues. The operational laws are compatible with both framings; what differs is the sacramental-mediation account that Catholic tradition adds to the operational picture and that the corpus, written from an evangelical-charismatic lens, has not engaged.</w:t>
      </w:r>
    </w:p>
    <w:p w14:paraId="4679B31E" w14:textId="77777777" w:rsidR="007D0884" w:rsidRDefault="00000000">
      <w:pPr>
        <w:spacing w:after="140"/>
        <w:jc w:val="both"/>
      </w:pPr>
      <w:r>
        <w:rPr>
          <w:rFonts w:ascii="Arial" w:eastAsia="Arial" w:hAnsi="Arial" w:cs="Arial"/>
          <w:b/>
          <w:bCs/>
          <w:color w:val="000000"/>
        </w:rPr>
        <w:t>Wesleyan/Methodist readers</w:t>
      </w:r>
      <w:r>
        <w:rPr>
          <w:rFonts w:ascii="Arial" w:eastAsia="Arial" w:hAnsi="Arial" w:cs="Arial"/>
        </w:rPr>
        <w:t xml:space="preserve"> will recognize the categories under the Wesleyan order of prevenient, justifying, and sanctifying grace, with sanctifying grace further articulated in a developmental progression that the Periodic Table’s developmental laws (V2.Exp7, V2.Exp7A) operationally specify. The Wesleyan tradition’s entire sanctification doctrine maps onto FL.XIII Pure-Heart Vision’s consummative pole, with the corpus’s treatment of that as eschatologically completed rather than fully attainable in this life — a distinction the Wesleyan reader will want to mark.</w:t>
      </w:r>
    </w:p>
    <w:p w14:paraId="45D95D91" w14:textId="77777777" w:rsidR="007D0884" w:rsidRDefault="00000000">
      <w:pPr>
        <w:spacing w:after="140"/>
        <w:jc w:val="both"/>
      </w:pPr>
      <w:r>
        <w:rPr>
          <w:rFonts w:ascii="Arial" w:eastAsia="Arial" w:hAnsi="Arial" w:cs="Arial"/>
          <w:b/>
          <w:bCs/>
          <w:color w:val="000000"/>
        </w:rPr>
        <w:t>Orthodox readers</w:t>
      </w:r>
      <w:r>
        <w:rPr>
          <w:rFonts w:ascii="Arial" w:eastAsia="Arial" w:hAnsi="Arial" w:cs="Arial"/>
        </w:rPr>
        <w:t xml:space="preserve"> will recognize union with Christ under the language of </w:t>
      </w:r>
      <w:r>
        <w:rPr>
          <w:rFonts w:ascii="Arial" w:eastAsia="Arial" w:hAnsi="Arial" w:cs="Arial"/>
          <w:i/>
          <w:iCs/>
          <w:color w:val="000000"/>
        </w:rPr>
        <w:t>theosis</w:t>
      </w:r>
      <w:r>
        <w:rPr>
          <w:rFonts w:ascii="Arial" w:eastAsia="Arial" w:hAnsi="Arial" w:cs="Arial"/>
        </w:rPr>
        <w:t xml:space="preserve"> — the participation in God’s energies that the operational laws describe in their daily expression. Drawing-Near Reciprocity in particular operates closely to the hesychast tradition’s prayer of the heart; the contemplative substrate at V2.Exp0B names four practices that overlap substantially with the hesychast operational catalog. The Orthodox reading would expand the corpus toward a more thoroughgoing account of </w:t>
      </w:r>
      <w:r>
        <w:rPr>
          <w:rFonts w:ascii="Arial" w:eastAsia="Arial" w:hAnsi="Arial" w:cs="Arial"/>
          <w:i/>
          <w:iCs/>
          <w:color w:val="000000"/>
        </w:rPr>
        <w:t>theosis</w:t>
      </w:r>
      <w:r>
        <w:rPr>
          <w:rFonts w:ascii="Arial" w:eastAsia="Arial" w:hAnsi="Arial" w:cs="Arial"/>
        </w:rPr>
        <w:t xml:space="preserve"> than the Reformed framing has emphasized.</w:t>
      </w:r>
    </w:p>
    <w:p w14:paraId="3EE75978" w14:textId="77777777" w:rsidR="007D0884" w:rsidRDefault="00000000">
      <w:pPr>
        <w:spacing w:after="140"/>
        <w:jc w:val="both"/>
      </w:pPr>
      <w:r>
        <w:rPr>
          <w:rFonts w:ascii="Arial" w:eastAsia="Arial" w:hAnsi="Arial" w:cs="Arial"/>
          <w:b/>
          <w:bCs/>
          <w:color w:val="000000"/>
        </w:rPr>
        <w:t>It is not a doctrine of the laws themselves.</w:t>
      </w:r>
      <w:r>
        <w:rPr>
          <w:rFonts w:ascii="Arial" w:eastAsia="Arial" w:hAnsi="Arial" w:cs="Arial"/>
        </w:rPr>
        <w:t xml:space="preserve"> The laws operate whether or not the participant has these categories explicit. A Companion who works through the Periodic Table in a setting that does not use this vocabulary is not thereby failing to do the work; she is simply doing the work without naming this particular frame. The doctrinal frame is the rubric, not the practice; the laws are the practice, and the practice is what the formation work hands to the participant.</w:t>
      </w:r>
    </w:p>
    <w:p w14:paraId="4C60299C" w14:textId="77777777" w:rsidR="007D0884" w:rsidRDefault="00000000">
      <w:pPr>
        <w:spacing w:after="140"/>
        <w:jc w:val="both"/>
      </w:pPr>
      <w:r>
        <w:rPr>
          <w:rFonts w:ascii="Arial" w:eastAsia="Arial" w:hAnsi="Arial" w:cs="Arial"/>
          <w:b/>
          <w:bCs/>
          <w:color w:val="000000"/>
        </w:rPr>
        <w:t>It is partial as currently drafted.</w:t>
      </w:r>
      <w:r>
        <w:rPr>
          <w:rFonts w:ascii="Arial" w:eastAsia="Arial" w:hAnsi="Arial" w:cs="Arial"/>
        </w:rPr>
        <w:t xml:space="preserve"> This appendix maps the thirteen Foundational Laws of Vol 1 (FL.I–XIII). The broader table holds 28 analyzed laws; the doctrinal positioning of the speculative extensions, the open unknowns, and the Vol 3 field-theoretic forward-references is not yet developed and is held as a future-pass project. A reader who works closely with one of those laws is invited to extend the mapping along the lines this appendix has laid down; the framework is portable.</w:t>
      </w:r>
    </w:p>
    <w:p w14:paraId="2029176C" w14:textId="77777777" w:rsidR="007D0884" w:rsidRDefault="00000000">
      <w:pPr>
        <w:spacing w:after="140"/>
        <w:jc w:val="both"/>
      </w:pPr>
      <w:r>
        <w:rPr>
          <w:rFonts w:ascii="Arial" w:eastAsia="Arial" w:hAnsi="Arial" w:cs="Arial"/>
          <w:b/>
          <w:bCs/>
          <w:color w:val="000000"/>
        </w:rPr>
        <w:t>A note on what is not on the table.</w:t>
      </w:r>
      <w:r>
        <w:rPr>
          <w:rFonts w:ascii="Arial" w:eastAsia="Arial" w:hAnsi="Arial" w:cs="Arial"/>
        </w:rPr>
        <w:t xml:space="preserve"> The doctrine of sin is not represented on the Periodic Table. This is intentional. Sin is not an operational law in the same sense as the laws catalogued here; it is a </w:t>
      </w:r>
      <w:r>
        <w:rPr>
          <w:rFonts w:ascii="Arial" w:eastAsia="Arial" w:hAnsi="Arial" w:cs="Arial"/>
          <w:i/>
          <w:iCs/>
          <w:color w:val="000000"/>
        </w:rPr>
        <w:t>condition</w:t>
      </w:r>
      <w:r>
        <w:rPr>
          <w:rFonts w:ascii="Arial" w:eastAsia="Arial" w:hAnsi="Arial" w:cs="Arial"/>
        </w:rPr>
        <w:t xml:space="preserve"> the operational laws operate against, and a </w:t>
      </w:r>
      <w:r>
        <w:rPr>
          <w:rFonts w:ascii="Arial" w:eastAsia="Arial" w:hAnsi="Arial" w:cs="Arial"/>
          <w:i/>
          <w:iCs/>
          <w:color w:val="000000"/>
        </w:rPr>
        <w:t>doctrine</w:t>
      </w:r>
      <w:r>
        <w:rPr>
          <w:rFonts w:ascii="Arial" w:eastAsia="Arial" w:hAnsi="Arial" w:cs="Arial"/>
        </w:rPr>
        <w:t xml:space="preserve"> that names why the formation work is necessary in the first place. The corpus has an operational treatment of sin’s effects (V2.Exp4 Sin Blockage; V1.FL.II Confession-Restoration as its release; V1.FL.III Heart-Throne as the dethroning of idols sin serves), but the doctrine of sin as such — sin as the corruption of the will and the affections, sin as the ongoing condition apart from grace — is held in Vol 1’s foundational frame rather than catalogued as an operational law.</w:t>
      </w:r>
    </w:p>
    <w:p w14:paraId="6374443A" w14:textId="77777777" w:rsidR="007D0884" w:rsidRDefault="00000000">
      <w:pPr>
        <w:spacing w:after="140"/>
        <w:jc w:val="both"/>
      </w:pPr>
      <w:r>
        <w:rPr>
          <w:rFonts w:ascii="Arial" w:eastAsia="Arial" w:hAnsi="Arial" w:cs="Arial"/>
        </w:rPr>
        <w:t xml:space="preserve">A reader of the table who has not encountered sin-as-such named explicitly may misread the laws as a closed catalog of formation dynamics operating without doctrinal substrate. </w:t>
      </w:r>
      <w:r>
        <w:rPr>
          <w:rFonts w:ascii="Arial" w:eastAsia="Arial" w:hAnsi="Arial" w:cs="Arial"/>
        </w:rPr>
        <w:lastRenderedPageBreak/>
        <w:t>The substrate is doctrine, and the foundational note in Vol 1 (held for a paired follow-on pass at the time of this appendix’s drafting) names the substrate. This section points the reader there for that material. When the Vol 1 note is in place, the cross-reference here can be made specific; until then, it is named as outstanding.</w:t>
      </w:r>
    </w:p>
    <w:p w14:paraId="7E6A5589" w14:textId="77777777" w:rsidR="007D0884" w:rsidRDefault="00000000">
      <w:pPr>
        <w:spacing w:after="140"/>
        <w:jc w:val="both"/>
      </w:pPr>
      <w:r>
        <w:rPr>
          <w:rFonts w:ascii="Arial" w:eastAsia="Arial" w:hAnsi="Arial" w:cs="Arial"/>
        </w:rPr>
        <w:t xml:space="preserve">Justification and regeneration are likewise off the table — both for the same structural reason. Justification is a declaration and regeneration is an act of God upon the soul; neither is an operational law the believer enacts or that operates in the believer’s daily life as a recurring mechanism. They are the doctrinal preconditions of the table’s contents, not its contents. The table is the catalog of </w:t>
      </w:r>
      <w:r>
        <w:rPr>
          <w:rFonts w:ascii="Arial" w:eastAsia="Arial" w:hAnsi="Arial" w:cs="Arial"/>
          <w:i/>
          <w:iCs/>
          <w:color w:val="000000"/>
        </w:rPr>
        <w:t>the operations of the new life</w:t>
      </w:r>
      <w:r>
        <w:rPr>
          <w:rFonts w:ascii="Arial" w:eastAsia="Arial" w:hAnsi="Arial" w:cs="Arial"/>
        </w:rPr>
        <w:t xml:space="preserve">; the doctrines name </w:t>
      </w:r>
      <w:r>
        <w:rPr>
          <w:rFonts w:ascii="Arial" w:eastAsia="Arial" w:hAnsi="Arial" w:cs="Arial"/>
          <w:i/>
          <w:iCs/>
          <w:color w:val="000000"/>
        </w:rPr>
        <w:t>the new life itself</w:t>
      </w:r>
      <w:r>
        <w:rPr>
          <w:rFonts w:ascii="Arial" w:eastAsia="Arial" w:hAnsi="Arial" w:cs="Arial"/>
        </w:rPr>
        <w:t>.</w:t>
      </w:r>
    </w:p>
    <w:p w14:paraId="50605B42" w14:textId="77777777" w:rsidR="007D0884" w:rsidRDefault="00000000">
      <w:pPr>
        <w:spacing w:after="140"/>
        <w:jc w:val="both"/>
      </w:pPr>
      <w:r>
        <w:rPr>
          <w:rFonts w:ascii="Arial" w:eastAsia="Arial" w:hAnsi="Arial" w:cs="Arial"/>
          <w:b/>
          <w:bCs/>
          <w:color w:val="000000"/>
        </w:rPr>
        <w:t>Cross-references.</w:t>
      </w:r>
      <w:r>
        <w:rPr>
          <w:rFonts w:ascii="Arial" w:eastAsia="Arial" w:hAnsi="Arial" w:cs="Arial"/>
        </w:rPr>
        <w:t xml:space="preserve"> To the Foundational Laws: every law mentioned above is treated in full at its Vol 1 location (V1.FL.I through V1.FL.XIII). The Vol 1 chapter for each FL carries its own scriptural ground, mechanism, and certainty statement.</w:t>
      </w:r>
    </w:p>
    <w:p w14:paraId="1B99E1CC" w14:textId="46BEF820" w:rsidR="007D0884" w:rsidRDefault="00000000">
      <w:pPr>
        <w:spacing w:after="140"/>
        <w:jc w:val="both"/>
      </w:pPr>
      <w:r>
        <w:rPr>
          <w:rFonts w:ascii="Arial" w:eastAsia="Arial" w:hAnsi="Arial" w:cs="Arial"/>
        </w:rPr>
        <w:t xml:space="preserve">To the operational expressions: Vol 2 carries the operationalization of most of these laws. V2.Exp1 (Heart Soil) presupposes regeneration. V2.Exp1B (wound/sin distinction) operates inside the doctrine of sin, with the Reformed clarifying clause added in v5_6_0_9 and the Eldredge balancing clause added in the same pass. V2.Exp4 (Confession-Restoration) pairs with FL.II at the fellowship-side of justification. V2.Exp7 (Hearing-God progression) is sanctification’s developmental form, with the Doctrinal Frame Before the Practices (added in v5_6_0_9) making the </w:t>
      </w:r>
      <w:r w:rsidR="00136765">
        <w:rPr>
          <w:rFonts w:ascii="Arial" w:eastAsia="Arial" w:hAnsi="Arial" w:cs="Arial"/>
        </w:rPr>
        <w:t>core</w:t>
      </w:r>
      <w:r>
        <w:rPr>
          <w:rFonts w:ascii="Arial" w:eastAsia="Arial" w:hAnsi="Arial" w:cs="Arial"/>
        </w:rPr>
        <w:t xml:space="preserve"> boundary explicit. V2.Exp0B (Contemplative Substrate, added in v5_6_0_14) is the daily metabolism of union with Christ — the four practices are how union becomes operational in the soul over years.</w:t>
      </w:r>
    </w:p>
    <w:p w14:paraId="79781B62" w14:textId="77777777" w:rsidR="007D0884" w:rsidRDefault="00000000">
      <w:pPr>
        <w:spacing w:after="140"/>
        <w:jc w:val="both"/>
      </w:pPr>
      <w:r>
        <w:rPr>
          <w:rFonts w:ascii="Arial" w:eastAsia="Arial" w:hAnsi="Arial" w:cs="Arial"/>
        </w:rPr>
        <w:t>To the rest of this chapter: The Two Axes (the analytical instrument); What the Shape of the Table Reveals (the patterns the instrument surfaces); The Six Group Families (the family resemblances across the Group axis); The Six Priority Open Unknowns (what the table is asking the investigation to find next). This section adds a second analytical lens to those four: the laws read through classical doctrine.</w:t>
      </w:r>
    </w:p>
    <w:p w14:paraId="0FBF7B5C" w14:textId="77777777" w:rsidR="007D0884" w:rsidRDefault="00000000">
      <w:pPr>
        <w:spacing w:after="140"/>
        <w:jc w:val="both"/>
      </w:pPr>
      <w:r>
        <w:rPr>
          <w:rFonts w:ascii="Arial" w:eastAsia="Arial" w:hAnsi="Arial" w:cs="Arial"/>
        </w:rPr>
        <w:t>To the panel: this section closes the convergent finding of the Six-Author Peer-Review Panel that the framework’s structural incompleteness relative to inherited categories needed addressing. The other five elements of that convergent finding have been addressed in prior passes: Keller’s heart-throne law as FL.III (Vol 1 v5_6_0_16); Willard’s Vision-Intention-Means and kingdom-horizon framing (Vol 1 v5_6_0_13); Foster’s contemplative substrate as V2.Exp0B (Vol 2 v5_6_0_14); Lewis’s longing-register as FL.VIII Desire-for-God (Vol 1 v5_6_0_18); Eldredge’s wild-heart concerns through the Larger Story opening of Vol 2 (v5_6_0_10) and the enemy-at-multiple-altitudes work (v5_6_0_11). The doctrinal positioning is the last piece of that convergent finding.</w:t>
      </w:r>
    </w:p>
    <w:p w14:paraId="3FEC3C88" w14:textId="77777777" w:rsidR="007D0884" w:rsidRDefault="007D0884"/>
    <w:p w14:paraId="21A4164A" w14:textId="77777777" w:rsidR="007D0884" w:rsidRDefault="007D0884">
      <w:pPr>
        <w:spacing w:before="120" w:after="120" w:line="276" w:lineRule="auto"/>
        <w:rPr>
          <w:rFonts w:asciiTheme="minorHAnsi" w:hAnsiTheme="minorHAnsi"/>
        </w:rPr>
      </w:pPr>
    </w:p>
    <w:p w14:paraId="2EF7DE8A" w14:textId="77777777" w:rsidR="007D0884" w:rsidRDefault="007D0884">
      <w:pPr>
        <w:spacing w:before="120" w:after="120" w:line="276" w:lineRule="auto"/>
        <w:rPr>
          <w:rFonts w:asciiTheme="minorHAnsi" w:hAnsiTheme="minorHAnsi"/>
        </w:rPr>
      </w:pPr>
    </w:p>
    <w:p w14:paraId="76211CCF" w14:textId="77777777" w:rsidR="007D0884" w:rsidRDefault="00000000">
      <w:pPr>
        <w:pStyle w:val="Heading2"/>
      </w:pPr>
      <w:bookmarkStart w:id="199" w:name="_Toc229940989"/>
      <w:r>
        <w:t>A Four Connects Workshop as an Introduction and Invitation to an Intentional Journey of the Heart</w:t>
      </w:r>
      <w:bookmarkEnd w:id="199"/>
    </w:p>
    <w:p w14:paraId="6F5B38BE" w14:textId="77777777" w:rsidR="007D0884" w:rsidRDefault="007D0884"/>
    <w:p w14:paraId="199CC17E" w14:textId="77777777" w:rsidR="007D0884" w:rsidRDefault="00000000">
      <w:pPr>
        <w:spacing w:before="60" w:after="120" w:line="276" w:lineRule="auto"/>
      </w:pPr>
      <w:r>
        <w:t>The following workshop materials are included here not as part of any single Formation Document but as a practical on-ramp for groups beginning to explore the Intentional Journey of the Heart framework. They complement the Four Connects architecture developed in Vol 2, Exp. 5, and the Companion practice described in FC. A group that wants to use these materials does not need to have worked through the Formation Documents in advance; the workshop is designed to introduce the framework experientially and to leave participants with enough of a shared vocabulary to engage the volumes afterward if they choose to.</w:t>
      </w:r>
    </w:p>
    <w:p w14:paraId="2DB7CAFA" w14:textId="77777777" w:rsidR="007D0884" w:rsidRDefault="007D0884">
      <w:hyperlink r:id="rId10">
        <w:r>
          <w:rPr>
            <w:color w:val="0000FF"/>
            <w:u w:val="single"/>
          </w:rPr>
          <w:t>Four Connects Spiritual Formation for FotH July 2025 v6 .pptx</w:t>
        </w:r>
      </w:hyperlink>
    </w:p>
    <w:p w14:paraId="7EF2A83E" w14:textId="77777777" w:rsidR="007D0884" w:rsidRDefault="007D0884"/>
    <w:p w14:paraId="3E2D410B" w14:textId="77777777" w:rsidR="007D0884" w:rsidRDefault="007D0884"/>
    <w:p w14:paraId="692519D6" w14:textId="77777777" w:rsidR="007D0884" w:rsidRDefault="007D0884"/>
    <w:p w14:paraId="4F5D1496" w14:textId="77777777" w:rsidR="007D0884" w:rsidRDefault="007D0884"/>
    <w:p w14:paraId="40EBA345" w14:textId="77777777" w:rsidR="007D0884" w:rsidRDefault="007D0884"/>
    <w:p w14:paraId="2AE373AC" w14:textId="77777777" w:rsidR="007D0884" w:rsidRDefault="00000000">
      <w:r>
        <w:rPr>
          <w:noProof/>
        </w:rPr>
        <w:drawing>
          <wp:inline distT="0" distB="0" distL="0" distR="0" wp14:anchorId="070C2783" wp14:editId="78546FCE">
            <wp:extent cx="5943600" cy="3343275"/>
            <wp:effectExtent l="0" t="0" r="0" b="0"/>
            <wp:docPr id="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ic 1"/>
                    <pic:cNvPicPr>
                      <a:picLocks noChangeAspect="1" noChangeArrowheads="1"/>
                    </pic:cNvPicPr>
                  </pic:nvPicPr>
                  <pic:blipFill>
                    <a:blip r:embed="rId11">
                      <a:extLst>
                        <a:ext uri="{96DAC541-7B7A-43D3-8B79-37D633B846F1}">
                          <asvg:svgBlip xmlns:asvg="http://schemas.microsoft.com/office/drawing/2016/SVG/main" r:embed="rId12"/>
                        </a:ext>
                      </a:extLst>
                    </a:blip>
                    <a:stretch>
                      <a:fillRect/>
                    </a:stretch>
                  </pic:blipFill>
                  <pic:spPr bwMode="auto">
                    <a:xfrm>
                      <a:off x="0" y="0"/>
                      <a:ext cx="5943600" cy="3343275"/>
                    </a:xfrm>
                    <a:prstGeom prst="rect">
                      <a:avLst/>
                    </a:prstGeom>
                  </pic:spPr>
                </pic:pic>
              </a:graphicData>
            </a:graphic>
          </wp:inline>
        </w:drawing>
      </w:r>
    </w:p>
    <w:p w14:paraId="72D94CA5" w14:textId="77777777" w:rsidR="007D0884" w:rsidRDefault="007D0884"/>
    <w:p w14:paraId="155E5ADE" w14:textId="77777777" w:rsidR="007D0884" w:rsidRDefault="007D0884"/>
    <w:p w14:paraId="5FD0B31D" w14:textId="77777777" w:rsidR="007D0884" w:rsidRDefault="007D0884"/>
    <w:p w14:paraId="64744FC7" w14:textId="77777777" w:rsidR="007D0884" w:rsidRDefault="007D0884"/>
    <w:p w14:paraId="5D2562E0" w14:textId="7D21D9C5" w:rsidR="007D0884" w:rsidRDefault="00000000">
      <w:r>
        <w:rPr>
          <w:noProof/>
        </w:rPr>
        <mc:AlternateContent>
          <mc:Choice Requires="wps">
            <w:drawing>
              <wp:anchor distT="0" distB="0" distL="0" distR="0" simplePos="0" relativeHeight="251657216" behindDoc="0" locked="0" layoutInCell="1" allowOverlap="1" wp14:anchorId="524C657E" wp14:editId="5A5219E9">
                <wp:simplePos x="0" y="0"/>
                <wp:positionH relativeFrom="column">
                  <wp:posOffset>0</wp:posOffset>
                </wp:positionH>
                <wp:positionV relativeFrom="paragraph">
                  <wp:posOffset>635</wp:posOffset>
                </wp:positionV>
                <wp:extent cx="635000" cy="635000"/>
                <wp:effectExtent l="0" t="0" r="0" b="0"/>
                <wp:wrapNone/>
                <wp:docPr id="4" name="_x0000_tole_rId6" hidden="1"/>
                <wp:cNvGraphicFramePr/>
                <a:graphic xmlns:a="http://schemas.openxmlformats.org/drawingml/2006/main">
                  <a:graphicData uri="http://schemas.microsoft.com/office/word/2010/wordprocessingShape">
                    <wps:wsp>
                      <wps:cNvSpPr/>
                      <wps:spPr>
                        <a:xfrm>
                          <a:off x="0" y="0"/>
                          <a:ext cx="635040" cy="635040"/>
                        </a:xfrm>
                        <a:prstGeom prst="rect">
                          <a:avLst/>
                        </a:prstGeom>
                        <a:noFill/>
                        <a:ln w="0">
                          <a:noFill/>
                        </a:ln>
                      </wps:spPr>
                      <wps:style>
                        <a:lnRef idx="0">
                          <a:scrgbClr r="0" g="0" b="0"/>
                        </a:lnRef>
                        <a:fillRef idx="0">
                          <a:scrgbClr r="0" g="0" b="0"/>
                        </a:fillRef>
                        <a:effectRef idx="0">
                          <a:scrgbClr r="0" g="0" b="0"/>
                        </a:effectRef>
                        <a:fontRef idx="minor"/>
                      </wps:style>
                      <wps:bodyPr/>
                    </wps:wsp>
                  </a:graphicData>
                </a:graphic>
              </wp:anchor>
            </w:drawing>
          </mc:Choice>
          <mc:Fallback>
            <w:pict>
              <v:rect w14:anchorId="33DE0CF1" id="_x0000_tole_rId6" o:spid="_x0000_s1026" style="position:absolute;margin-left:0;margin-top:.05pt;width:50pt;height:50pt;z-index:251657216;visibility:hidden;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" filled="f" stroked="f" strokeweight="0"/>
            </w:pict>
          </mc:Fallback>
        </mc:AlternateContent>
      </w:r>
      <w:r w:rsidR="00FD4DCA">
        <w:rPr>
          <w:noProof/>
        </w:rPr>
        <mc:AlternateContent>
          <mc:Choice Requires="wps">
            <w:drawing>
              <wp:anchor distT="0" distB="0" distL="114300" distR="114300" simplePos="0" relativeHeight="251658240" behindDoc="0" locked="0" layoutInCell="1" allowOverlap="1" wp14:anchorId="1AB8E506" wp14:editId="33214740">
                <wp:simplePos x="0" y="0"/>
                <wp:positionH relativeFrom="column">
                  <wp:posOffset>0</wp:posOffset>
                </wp:positionH>
                <wp:positionV relativeFrom="paragraph">
                  <wp:posOffset>0</wp:posOffset>
                </wp:positionV>
                <wp:extent cx="635000" cy="635000"/>
                <wp:effectExtent l="0" t="0" r="3175" b="3175"/>
                <wp:wrapNone/>
                <wp:docPr id="1431322467" name="_x0000_tole_rId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9419A2" id="_x0000_tole_rId7" o:spid="_x0000_s1026" style="position:absolute;margin-left:0;margin-top:0;width:50pt;height:50pt;z-index:25165824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w:r w:rsidR="006C4F6E">
        <w:object w:dxaOrig="1520" w:dyaOrig="987" w14:anchorId="4236E7C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85pt;height:49.3pt" o:ole="">
            <v:imagedata r:id="rId13" o:title=""/>
          </v:shape>
          <o:OLEObject Type="Embed" ProgID="Acrobat.Document.DC" ShapeID="_x0000_i1025" DrawAspect="Icon" ObjectID="_1840553565" r:id="rId14"/>
        </w:object>
      </w:r>
    </w:p>
    <w:p w14:paraId="7E4F268E" w14:textId="77777777" w:rsidR="007D0884" w:rsidRDefault="007D0884"/>
    <w:p w14:paraId="3D87071A" w14:textId="77777777" w:rsidR="007D0884" w:rsidRDefault="007D0884"/>
    <w:p w14:paraId="0028517B" w14:textId="77777777" w:rsidR="007D0884" w:rsidRDefault="007D0884"/>
    <w:p w14:paraId="25CA97C7" w14:textId="77777777" w:rsidR="007D0884" w:rsidRDefault="00000000">
      <w:pPr>
        <w:pStyle w:val="Heading1"/>
      </w:pPr>
      <w:bookmarkStart w:id="200" w:name="_Toc229940990"/>
      <w:r>
        <w:lastRenderedPageBreak/>
        <w:t>Measuring Spiritual Formation at Scale</w:t>
      </w:r>
      <w:bookmarkEnd w:id="200"/>
    </w:p>
    <w:p w14:paraId="682D7AB1" w14:textId="77777777" w:rsidR="007D0884" w:rsidRDefault="007D0884"/>
    <w:p w14:paraId="33C8D8E1" w14:textId="77777777" w:rsidR="007D0884" w:rsidRDefault="007D0884">
      <w:hyperlink r:id="rId15">
        <w:r>
          <w:rPr>
            <w:color w:val="0000FF"/>
            <w:u w:val="single"/>
          </w:rPr>
          <w:t>Measuring Spiritual Maturity At Scale v4.docx</w:t>
        </w:r>
      </w:hyperlink>
    </w:p>
    <w:p w14:paraId="3B34FDE4" w14:textId="77777777" w:rsidR="007D0884" w:rsidRDefault="00000000">
      <w:pPr>
        <w:jc w:val="center"/>
      </w:pPr>
      <w:r>
        <w:rPr>
          <w:noProof/>
        </w:rPr>
        <w:drawing>
          <wp:inline distT="0" distB="0" distL="0" distR="0" wp14:anchorId="4F678E65" wp14:editId="52CE9A3F">
            <wp:extent cx="2208530" cy="2697480"/>
            <wp:effectExtent l="0" t="0" r="0" b="0"/>
            <wp:docPr id="5"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pic:cNvPicPr>
                      <a:picLocks noChangeAspect="1" noChangeArrowheads="1"/>
                    </pic:cNvPicPr>
                  </pic:nvPicPr>
                  <pic:blipFill>
                    <a:blip r:embed="rId9"/>
                    <a:stretch>
                      <a:fillRect/>
                    </a:stretch>
                  </pic:blipFill>
                  <pic:spPr bwMode="auto">
                    <a:xfrm>
                      <a:off x="0" y="0"/>
                      <a:ext cx="2208530" cy="2697480"/>
                    </a:xfrm>
                    <a:prstGeom prst="rect">
                      <a:avLst/>
                    </a:prstGeom>
                  </pic:spPr>
                </pic:pic>
              </a:graphicData>
            </a:graphic>
          </wp:inline>
        </w:drawing>
      </w:r>
    </w:p>
    <w:sectPr w:rsidR="007D0884" w:rsidSect="00357FE8">
      <w:headerReference w:type="default" r:id="rId16"/>
      <w:pgSz w:w="12240" w:h="15840"/>
      <w:pgMar w:top="1440" w:right="1440" w:bottom="1440" w:left="1440" w:header="0" w:footer="0"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C2F027" w14:textId="77777777" w:rsidR="00FD0C66" w:rsidRDefault="00FD0C66">
      <w:r>
        <w:separator/>
      </w:r>
    </w:p>
  </w:endnote>
  <w:endnote w:type="continuationSeparator" w:id="0">
    <w:p w14:paraId="0B667EC1" w14:textId="77777777" w:rsidR="00FD0C66" w:rsidRDefault="00FD0C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Arial Unicode MS"/>
    <w:panose1 w:val="05010000000000000000"/>
    <w:charset w:val="01"/>
    <w:family w:val="auto"/>
    <w:pitch w:val="variable"/>
    <w:sig w:usb0="800000AF" w:usb1="1001ECEA" w:usb2="00000000" w:usb3="00000000" w:csb0="00000001" w:csb1="00000000"/>
    <w:embedRegular r:id="rId1" w:fontKey="{2C9159DF-799A-41B9-B060-B722778457BB}"/>
  </w:font>
  <w:font w:name="Wingdings 2">
    <w:panose1 w:val="05020102010507070707"/>
    <w:charset w:val="02"/>
    <w:family w:val="roman"/>
    <w:pitch w:val="variable"/>
    <w:sig w:usb0="00000000" w:usb1="10000000" w:usb2="00000000" w:usb3="00000000" w:csb0="80000000" w:csb1="00000000"/>
    <w:embedRegular r:id="rId2" w:fontKey="{DC39BA00-8459-4CAB-ADD0-ED56A72B3529}"/>
  </w:font>
  <w:font w:name="Calibri">
    <w:panose1 w:val="020F0502020204030204"/>
    <w:charset w:val="00"/>
    <w:family w:val="swiss"/>
    <w:pitch w:val="variable"/>
    <w:sig w:usb0="E4002EFF" w:usb1="C200247B" w:usb2="00000009" w:usb3="00000000" w:csb0="000001FF" w:csb1="00000000"/>
    <w:embedRegular r:id="rId3" w:fontKey="{BC2A97BC-DD11-419D-A820-5D3B4100D2C5}"/>
  </w:font>
  <w:font w:name="Liberation Sans">
    <w:altName w:val="Arial"/>
    <w:charset w:val="01"/>
    <w:family w:val="roman"/>
    <w:pitch w:val="variable"/>
    <w:embedRegular r:id="rId4" w:fontKey="{619EAE13-BEE0-47E1-8AEB-1179932D12C3}"/>
  </w:font>
  <w:font w:name="Noto Sans CJK SC">
    <w:panose1 w:val="00000000000000000000"/>
    <w:charset w:val="00"/>
    <w:family w:val="roman"/>
    <w:notTrueType/>
    <w:pitch w:val="default"/>
  </w:font>
  <w:font w:name="FreeSans">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embedItalic r:id="rId5" w:fontKey="{DDFB7E88-2D79-4EC4-B7A4-1EB66AA872D7}"/>
  </w:font>
  <w:font w:name="Cambria">
    <w:panose1 w:val="02040503050406030204"/>
    <w:charset w:val="00"/>
    <w:family w:val="roman"/>
    <w:pitch w:val="variable"/>
    <w:sig w:usb0="E00006FF" w:usb1="420024FF" w:usb2="02000000" w:usb3="00000000" w:csb0="0000019F" w:csb1="00000000"/>
    <w:embedRegular r:id="rId6" w:fontKey="{A57B53B5-0F02-4F0B-8236-B27866799418}"/>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Italic r:id="rId7" w:fontKey="{D34F0D87-A34D-4052-8782-5A8272F20D4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68C7C6" w14:textId="77777777" w:rsidR="00FD0C66" w:rsidRDefault="00FD0C66">
      <w:r>
        <w:separator/>
      </w:r>
    </w:p>
  </w:footnote>
  <w:footnote w:type="continuationSeparator" w:id="0">
    <w:p w14:paraId="2B226BE5" w14:textId="77777777" w:rsidR="00FD0C66" w:rsidRDefault="00FD0C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8608332"/>
      <w:docPartObj>
        <w:docPartGallery w:val="Page Numbers (Top of Page)"/>
        <w:docPartUnique/>
      </w:docPartObj>
    </w:sdtPr>
    <w:sdtEndPr>
      <w:rPr>
        <w:noProof/>
      </w:rPr>
    </w:sdtEndPr>
    <w:sdtContent>
      <w:p w14:paraId="7305E0B1" w14:textId="0B1BF9CE" w:rsidR="00E35AF7" w:rsidRDefault="00E35AF7">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2C310AF" w14:textId="77777777" w:rsidR="007D0884" w:rsidRDefault="007D088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6F7862"/>
    <w:multiLevelType w:val="multilevel"/>
    <w:tmpl w:val="571894B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4BCC2252"/>
    <w:multiLevelType w:val="multilevel"/>
    <w:tmpl w:val="B10CBB6A"/>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OpenSymbol" w:hAnsi="OpenSymbol" w:cs="OpenSymbol" w:hint="default"/>
      </w:r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2" w15:restartNumberingAfterBreak="0">
    <w:nsid w:val="627B54B2"/>
    <w:multiLevelType w:val="multilevel"/>
    <w:tmpl w:val="F47AA090"/>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num w:numId="1" w16cid:durableId="1796560015">
    <w:abstractNumId w:val="2"/>
  </w:num>
  <w:num w:numId="2" w16cid:durableId="1103264240">
    <w:abstractNumId w:val="0"/>
  </w:num>
  <w:num w:numId="3" w16cid:durableId="951741108">
    <w:abstractNumId w:val="1"/>
    <w:lvlOverride w:ilvl="0">
      <w:startOverride w:val="1"/>
    </w:lvlOverride>
  </w:num>
  <w:num w:numId="4" w16cid:durableId="1046027411">
    <w:abstractNumId w:val="1"/>
  </w:num>
  <w:num w:numId="5" w16cid:durableId="22942256">
    <w:abstractNumId w:val="1"/>
  </w:num>
  <w:num w:numId="6" w16cid:durableId="2042779866">
    <w:abstractNumId w:val="1"/>
  </w:num>
  <w:num w:numId="7" w16cid:durableId="1879779977">
    <w:abstractNumId w:val="1"/>
  </w:num>
  <w:num w:numId="8" w16cid:durableId="799612558">
    <w:abstractNumId w:val="1"/>
  </w:num>
  <w:num w:numId="9" w16cid:durableId="2081517766">
    <w:abstractNumId w:val="1"/>
  </w:num>
  <w:num w:numId="10" w16cid:durableId="928852686">
    <w:abstractNumId w:val="1"/>
  </w:num>
  <w:num w:numId="11" w16cid:durableId="1623228313">
    <w:abstractNumId w:val="1"/>
  </w:num>
  <w:num w:numId="12" w16cid:durableId="209850736">
    <w:abstractNumId w:val="1"/>
  </w:num>
  <w:num w:numId="13" w16cid:durableId="1710301600">
    <w:abstractNumId w:val="1"/>
  </w:num>
  <w:num w:numId="14" w16cid:durableId="1199317909">
    <w:abstractNumId w:val="1"/>
  </w:num>
  <w:num w:numId="15" w16cid:durableId="991249672">
    <w:abstractNumId w:val="1"/>
  </w:num>
  <w:num w:numId="16" w16cid:durableId="252131293">
    <w:abstractNumId w:val="1"/>
  </w:num>
  <w:num w:numId="17" w16cid:durableId="982007772">
    <w:abstractNumId w:val="1"/>
  </w:num>
  <w:num w:numId="18" w16cid:durableId="223370378">
    <w:abstractNumId w:val="1"/>
  </w:num>
  <w:num w:numId="19" w16cid:durableId="1608660872">
    <w:abstractNumId w:val="1"/>
  </w:num>
  <w:num w:numId="20" w16cid:durableId="1231843315">
    <w:abstractNumId w:val="1"/>
  </w:num>
  <w:num w:numId="21" w16cid:durableId="257979925">
    <w:abstractNumId w:val="1"/>
  </w:num>
  <w:num w:numId="22" w16cid:durableId="1755590931">
    <w:abstractNumId w:val="1"/>
  </w:num>
  <w:num w:numId="23" w16cid:durableId="628979264">
    <w:abstractNumId w:val="1"/>
  </w:num>
  <w:num w:numId="24" w16cid:durableId="2047021461">
    <w:abstractNumId w:val="1"/>
  </w:num>
  <w:num w:numId="25" w16cid:durableId="1231423575">
    <w:abstractNumId w:val="1"/>
  </w:num>
  <w:num w:numId="26" w16cid:durableId="929583114">
    <w:abstractNumId w:val="1"/>
  </w:num>
  <w:num w:numId="27" w16cid:durableId="993534019">
    <w:abstractNumId w:val="1"/>
  </w:num>
  <w:num w:numId="28" w16cid:durableId="1668048560">
    <w:abstractNumId w:val="1"/>
  </w:num>
  <w:num w:numId="29" w16cid:durableId="1179345612">
    <w:abstractNumId w:val="1"/>
  </w:num>
  <w:num w:numId="30" w16cid:durableId="525943381">
    <w:abstractNumId w:val="1"/>
  </w:num>
  <w:num w:numId="31" w16cid:durableId="78412707">
    <w:abstractNumId w:val="1"/>
  </w:num>
  <w:num w:numId="32" w16cid:durableId="1183593126">
    <w:abstractNumId w:val="1"/>
  </w:num>
  <w:num w:numId="33" w16cid:durableId="1137337084">
    <w:abstractNumId w:val="1"/>
  </w:num>
  <w:num w:numId="34" w16cid:durableId="1383402154">
    <w:abstractNumId w:val="1"/>
  </w:num>
  <w:num w:numId="35" w16cid:durableId="1907758030">
    <w:abstractNumId w:val="1"/>
  </w:num>
  <w:num w:numId="36" w16cid:durableId="166674665">
    <w:abstractNumId w:val="1"/>
  </w:num>
  <w:num w:numId="37" w16cid:durableId="619996789">
    <w:abstractNumId w:val="1"/>
  </w:num>
  <w:num w:numId="38" w16cid:durableId="507060428">
    <w:abstractNumId w:val="1"/>
  </w:num>
  <w:num w:numId="39" w16cid:durableId="505749741">
    <w:abstractNumId w:val="1"/>
  </w:num>
  <w:num w:numId="40" w16cid:durableId="2037845799">
    <w:abstractNumId w:val="1"/>
  </w:num>
  <w:num w:numId="41" w16cid:durableId="1356804311">
    <w:abstractNumId w:val="1"/>
  </w:num>
  <w:num w:numId="42" w16cid:durableId="905459759">
    <w:abstractNumId w:val="1"/>
  </w:num>
  <w:num w:numId="43" w16cid:durableId="1301153516">
    <w:abstractNumId w:val="1"/>
  </w:num>
  <w:num w:numId="44" w16cid:durableId="1312514887">
    <w:abstractNumId w:val="1"/>
  </w:num>
  <w:num w:numId="45" w16cid:durableId="1004085612">
    <w:abstractNumId w:val="1"/>
  </w:num>
  <w:num w:numId="46" w16cid:durableId="1229339441">
    <w:abstractNumId w:val="1"/>
  </w:num>
  <w:num w:numId="47" w16cid:durableId="1126897504">
    <w:abstractNumId w:val="1"/>
  </w:num>
  <w:num w:numId="48" w16cid:durableId="546720447">
    <w:abstractNumId w:val="1"/>
  </w:num>
  <w:num w:numId="49" w16cid:durableId="1257054219">
    <w:abstractNumId w:val="1"/>
  </w:num>
  <w:num w:numId="50" w16cid:durableId="57482724">
    <w:abstractNumId w:val="1"/>
  </w:num>
  <w:num w:numId="51" w16cid:durableId="387218632">
    <w:abstractNumId w:val="1"/>
  </w:num>
  <w:num w:numId="52" w16cid:durableId="669212518">
    <w:abstractNumId w:val="1"/>
  </w:num>
  <w:num w:numId="53" w16cid:durableId="2086298101">
    <w:abstractNumId w:val="1"/>
  </w:num>
  <w:num w:numId="54" w16cid:durableId="1219435285">
    <w:abstractNumId w:val="1"/>
  </w:num>
  <w:num w:numId="55" w16cid:durableId="1863130289">
    <w:abstractNumId w:val="1"/>
  </w:num>
  <w:num w:numId="56" w16cid:durableId="849375642">
    <w:abstractNumId w:val="1"/>
  </w:num>
  <w:num w:numId="57" w16cid:durableId="1238907481">
    <w:abstractNumId w:val="1"/>
  </w:num>
  <w:num w:numId="58" w16cid:durableId="1850292240">
    <w:abstractNumId w:val="1"/>
  </w:num>
  <w:num w:numId="59" w16cid:durableId="1066074168">
    <w:abstractNumId w:val="1"/>
  </w:num>
  <w:num w:numId="60" w16cid:durableId="382214592">
    <w:abstractNumId w:val="1"/>
  </w:num>
  <w:num w:numId="61" w16cid:durableId="1439913069">
    <w:abstractNumId w:val="1"/>
  </w:num>
  <w:num w:numId="62" w16cid:durableId="1437869424">
    <w:abstractNumId w:val="1"/>
  </w:num>
  <w:num w:numId="63" w16cid:durableId="405029870">
    <w:abstractNumId w:val="1"/>
  </w:num>
  <w:num w:numId="64" w16cid:durableId="155849247">
    <w:abstractNumId w:val="1"/>
  </w:num>
  <w:num w:numId="65" w16cid:durableId="1622541170">
    <w:abstractNumId w:val="1"/>
  </w:num>
  <w:num w:numId="66" w16cid:durableId="325787416">
    <w:abstractNumId w:val="1"/>
  </w:num>
  <w:num w:numId="67" w16cid:durableId="1666126967">
    <w:abstractNumId w:val="1"/>
  </w:num>
  <w:num w:numId="68" w16cid:durableId="1242063394">
    <w:abstractNumId w:val="1"/>
  </w:num>
  <w:num w:numId="69" w16cid:durableId="1809661740">
    <w:abstractNumId w:val="1"/>
  </w:num>
  <w:num w:numId="70" w16cid:durableId="1697121121">
    <w:abstractNumId w:val="1"/>
  </w:num>
  <w:num w:numId="71" w16cid:durableId="1548222911">
    <w:abstractNumId w:val="1"/>
  </w:num>
  <w:num w:numId="72" w16cid:durableId="580799392">
    <w:abstractNumId w:val="1"/>
  </w:num>
  <w:num w:numId="73" w16cid:durableId="1499029969">
    <w:abstractNumId w:val="1"/>
  </w:num>
  <w:num w:numId="74" w16cid:durableId="1560746618">
    <w:abstractNumId w:val="1"/>
  </w:num>
  <w:numIdMacAtCleanup w:val="7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0884"/>
    <w:rsid w:val="000057FF"/>
    <w:rsid w:val="000134AD"/>
    <w:rsid w:val="00060800"/>
    <w:rsid w:val="00084ABD"/>
    <w:rsid w:val="000C5454"/>
    <w:rsid w:val="000E77B1"/>
    <w:rsid w:val="000F3DAD"/>
    <w:rsid w:val="00136765"/>
    <w:rsid w:val="0018778A"/>
    <w:rsid w:val="001F57CD"/>
    <w:rsid w:val="00226F88"/>
    <w:rsid w:val="00234D24"/>
    <w:rsid w:val="002A4659"/>
    <w:rsid w:val="002C7E3E"/>
    <w:rsid w:val="00357FE8"/>
    <w:rsid w:val="003B4CB6"/>
    <w:rsid w:val="00434764"/>
    <w:rsid w:val="00467BBB"/>
    <w:rsid w:val="004B091C"/>
    <w:rsid w:val="004C2490"/>
    <w:rsid w:val="00502859"/>
    <w:rsid w:val="0052232E"/>
    <w:rsid w:val="005F7DD5"/>
    <w:rsid w:val="00605721"/>
    <w:rsid w:val="00683055"/>
    <w:rsid w:val="006C4F6E"/>
    <w:rsid w:val="007315A5"/>
    <w:rsid w:val="007B4B78"/>
    <w:rsid w:val="007D0884"/>
    <w:rsid w:val="007D36B5"/>
    <w:rsid w:val="00804D39"/>
    <w:rsid w:val="008642D5"/>
    <w:rsid w:val="008709DB"/>
    <w:rsid w:val="00922153"/>
    <w:rsid w:val="00930EDA"/>
    <w:rsid w:val="0096029C"/>
    <w:rsid w:val="009604B2"/>
    <w:rsid w:val="00A02C59"/>
    <w:rsid w:val="00A7169E"/>
    <w:rsid w:val="00AE260F"/>
    <w:rsid w:val="00AE793B"/>
    <w:rsid w:val="00B11FA5"/>
    <w:rsid w:val="00B55E59"/>
    <w:rsid w:val="00B80504"/>
    <w:rsid w:val="00BD180A"/>
    <w:rsid w:val="00BE5EE1"/>
    <w:rsid w:val="00C36F85"/>
    <w:rsid w:val="00C84020"/>
    <w:rsid w:val="00D21568"/>
    <w:rsid w:val="00D35446"/>
    <w:rsid w:val="00D44F4F"/>
    <w:rsid w:val="00D73319"/>
    <w:rsid w:val="00DC720A"/>
    <w:rsid w:val="00E13363"/>
    <w:rsid w:val="00E35AF7"/>
    <w:rsid w:val="00E673A5"/>
    <w:rsid w:val="00F061E2"/>
    <w:rsid w:val="00F87E80"/>
    <w:rsid w:val="00FA04F0"/>
    <w:rsid w:val="00FD0C66"/>
    <w:rsid w:val="00FD4DCA"/>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5EA130"/>
  <w15:docId w15:val="{B0D3AAEC-8F06-4C9A-A53D-31DF036CE4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480" w:after="120"/>
      <w:outlineLvl w:val="0"/>
    </w:pPr>
    <w:rPr>
      <w:b/>
      <w:bCs/>
      <w:color w:val="000000"/>
      <w:sz w:val="26"/>
      <w:szCs w:val="26"/>
    </w:rPr>
  </w:style>
  <w:style w:type="paragraph" w:styleId="Heading2">
    <w:name w:val="heading 2"/>
    <w:basedOn w:val="Normal"/>
    <w:next w:val="Normal"/>
    <w:uiPriority w:val="9"/>
    <w:unhideWhenUsed/>
    <w:qFormat/>
    <w:pPr>
      <w:spacing w:before="360" w:after="80"/>
      <w:outlineLvl w:val="1"/>
    </w:pPr>
    <w:rPr>
      <w:b/>
      <w:bCs/>
      <w:i/>
      <w:iCs/>
      <w:color w:val="000000"/>
    </w:rPr>
  </w:style>
  <w:style w:type="paragraph" w:styleId="Heading3">
    <w:name w:val="heading 3"/>
    <w:basedOn w:val="Normal"/>
    <w:next w:val="Normal"/>
    <w:uiPriority w:val="9"/>
    <w:unhideWhenUsed/>
    <w:qFormat/>
    <w:pPr>
      <w:outlineLvl w:val="2"/>
    </w:pPr>
    <w:rPr>
      <w:color w:val="1F4D78"/>
    </w:rPr>
  </w:style>
  <w:style w:type="paragraph" w:styleId="Heading4">
    <w:name w:val="heading 4"/>
    <w:basedOn w:val="Normal"/>
    <w:next w:val="Normal"/>
    <w:uiPriority w:val="9"/>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styleId="UnresolvedMention">
    <w:name w:val="Unresolved Mention"/>
    <w:basedOn w:val="DefaultParagraphFont"/>
    <w:uiPriority w:val="99"/>
    <w:semiHidden/>
    <w:unhideWhenUsed/>
    <w:qFormat/>
    <w:rsid w:val="0025462A"/>
    <w:rPr>
      <w:color w:val="605E5C"/>
      <w:shd w:val="clear" w:color="auto" w:fill="E1DFDD"/>
    </w:rPr>
  </w:style>
  <w:style w:type="character" w:customStyle="1" w:styleId="IndexLink">
    <w:name w:val="Index Link"/>
    <w:qFormat/>
  </w:style>
  <w:style w:type="character" w:styleId="LineNumber">
    <w:name w:val="line number"/>
  </w:style>
  <w:style w:type="character" w:customStyle="1" w:styleId="HeaderChar">
    <w:name w:val="Header Char"/>
    <w:basedOn w:val="DefaultParagraphFont"/>
    <w:link w:val="Header"/>
    <w:uiPriority w:val="99"/>
    <w:qFormat/>
    <w:rsid w:val="006309A6"/>
  </w:style>
  <w:style w:type="character" w:customStyle="1" w:styleId="FooterChar">
    <w:name w:val="Footer Char"/>
    <w:basedOn w:val="DefaultParagraphFont"/>
    <w:link w:val="Footer"/>
    <w:uiPriority w:val="99"/>
    <w:qFormat/>
    <w:rsid w:val="006309A6"/>
  </w:style>
  <w:style w:type="character" w:customStyle="1" w:styleId="EndnoteCharacters">
    <w:name w:val="Endnote Characters"/>
    <w:uiPriority w:val="99"/>
    <w:semiHidden/>
    <w:unhideWhenUsed/>
    <w:qFormat/>
    <w:rsid w:val="009D2A50"/>
    <w:rPr>
      <w:vertAlign w:val="superscript"/>
    </w:rPr>
  </w:style>
  <w:style w:type="character" w:styleId="EndnoteReference">
    <w:name w:val="endnote reference"/>
    <w:rPr>
      <w:vertAlign w:val="superscript"/>
    </w:rPr>
  </w:style>
  <w:style w:type="character" w:customStyle="1" w:styleId="EndnoteTextChar">
    <w:name w:val="Endnote Text Char"/>
    <w:basedOn w:val="DefaultParagraphFont"/>
    <w:link w:val="EndnoteText"/>
    <w:uiPriority w:val="99"/>
    <w:semiHidden/>
    <w:qFormat/>
    <w:rsid w:val="009D2A50"/>
    <w:rPr>
      <w:rFonts w:ascii="Calibri" w:eastAsia="Calibri" w:hAnsi="Calibri" w:cs="Calibri"/>
      <w:sz w:val="20"/>
      <w:szCs w:val="20"/>
    </w:rP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styleId="Title">
    <w:name w:val="Title"/>
    <w:basedOn w:val="Normal"/>
    <w:next w:val="Normal"/>
    <w:uiPriority w:val="10"/>
    <w:qFormat/>
    <w:rPr>
      <w:color w:val="000000"/>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paragraph" w:styleId="FootnoteText">
    <w:name w:val="footnote text"/>
    <w:basedOn w:val="Normal"/>
    <w:link w:val="FootnoteTextChar"/>
    <w:uiPriority w:val="99"/>
    <w:semiHidden/>
    <w:unhideWhenUsed/>
    <w:rPr>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IndexHeading">
    <w:name w:val="index heading"/>
    <w:basedOn w:val="Heading"/>
  </w:style>
  <w:style w:type="paragraph" w:styleId="TOCHeading">
    <w:name w:val="TOC Heading"/>
    <w:basedOn w:val="Heading1"/>
    <w:next w:val="Normal"/>
    <w:uiPriority w:val="39"/>
    <w:unhideWhenUsed/>
    <w:qFormat/>
    <w:rsid w:val="0025462A"/>
    <w:pPr>
      <w:keepNext/>
      <w:keepLines/>
      <w:spacing w:before="240" w:after="0" w:line="259" w:lineRule="auto"/>
      <w:outlineLvl w:val="9"/>
    </w:pPr>
    <w:rPr>
      <w:rFonts w:asciiTheme="majorHAnsi" w:eastAsiaTheme="majorEastAsia" w:hAnsiTheme="majorHAnsi" w:cstheme="majorBidi"/>
      <w:b w:val="0"/>
      <w:bCs w:val="0"/>
      <w:color w:val="365F91" w:themeColor="accent1" w:themeShade="BF"/>
      <w:sz w:val="32"/>
      <w:szCs w:val="32"/>
    </w:rPr>
  </w:style>
  <w:style w:type="paragraph" w:styleId="TOC1">
    <w:name w:val="toc 1"/>
    <w:basedOn w:val="Normal"/>
    <w:next w:val="Normal"/>
    <w:autoRedefine/>
    <w:uiPriority w:val="39"/>
    <w:unhideWhenUsed/>
    <w:rsid w:val="0025462A"/>
    <w:pPr>
      <w:spacing w:after="100"/>
    </w:pPr>
  </w:style>
  <w:style w:type="paragraph" w:styleId="TOC2">
    <w:name w:val="toc 2"/>
    <w:basedOn w:val="Normal"/>
    <w:next w:val="Normal"/>
    <w:autoRedefine/>
    <w:uiPriority w:val="39"/>
    <w:unhideWhenUsed/>
    <w:rsid w:val="0025462A"/>
    <w:pPr>
      <w:spacing w:after="100"/>
      <w:ind w:left="240"/>
    </w:pPr>
  </w:style>
  <w:style w:type="paragraph" w:styleId="TOC3">
    <w:name w:val="toc 3"/>
    <w:basedOn w:val="Normal"/>
    <w:next w:val="Normal"/>
    <w:autoRedefine/>
    <w:uiPriority w:val="39"/>
    <w:unhideWhenUsed/>
    <w:rsid w:val="0025462A"/>
    <w:pPr>
      <w:spacing w:after="100"/>
      <w:ind w:left="480"/>
    </w:pPr>
  </w:style>
  <w:style w:type="paragraph" w:styleId="TOC4">
    <w:name w:val="toc 4"/>
    <w:basedOn w:val="Normal"/>
    <w:next w:val="Normal"/>
    <w:autoRedefine/>
    <w:uiPriority w:val="39"/>
    <w:unhideWhenUsed/>
    <w:rsid w:val="0025462A"/>
    <w:pPr>
      <w:spacing w:after="100" w:line="276"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25462A"/>
    <w:pPr>
      <w:spacing w:after="100" w:line="276"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25462A"/>
    <w:pPr>
      <w:spacing w:after="100" w:line="276"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25462A"/>
    <w:pPr>
      <w:spacing w:after="100" w:line="276"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25462A"/>
    <w:pPr>
      <w:spacing w:after="100" w:line="276"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25462A"/>
    <w:pPr>
      <w:spacing w:after="100" w:line="276" w:lineRule="auto"/>
      <w:ind w:left="1920"/>
    </w:pPr>
    <w:rPr>
      <w:rFonts w:asciiTheme="minorHAnsi" w:eastAsiaTheme="minorEastAsia" w:hAnsiTheme="minorHAnsi" w:cstheme="minorBidi"/>
      <w:kern w:val="2"/>
      <w14:ligatures w14:val="standardContextual"/>
    </w:rPr>
  </w:style>
  <w:style w:type="paragraph" w:styleId="NormalWeb">
    <w:name w:val="Normal (Web)"/>
    <w:basedOn w:val="Normal"/>
    <w:uiPriority w:val="99"/>
    <w:semiHidden/>
    <w:unhideWhenUsed/>
    <w:qFormat/>
    <w:rsid w:val="00286CC4"/>
    <w:pPr>
      <w:spacing w:beforeAutospacing="1" w:afterAutospacing="1"/>
    </w:pPr>
  </w:style>
  <w:style w:type="paragraph" w:customStyle="1" w:styleId="HeaderandFooter">
    <w:name w:val="Header and Footer"/>
    <w:basedOn w:val="Normal"/>
    <w:qFormat/>
  </w:style>
  <w:style w:type="paragraph" w:styleId="Header">
    <w:name w:val="header"/>
    <w:basedOn w:val="Normal"/>
    <w:link w:val="HeaderChar"/>
    <w:uiPriority w:val="99"/>
    <w:unhideWhenUsed/>
    <w:rsid w:val="006309A6"/>
    <w:pPr>
      <w:tabs>
        <w:tab w:val="center" w:pos="4680"/>
        <w:tab w:val="right" w:pos="9360"/>
      </w:tabs>
    </w:pPr>
  </w:style>
  <w:style w:type="paragraph" w:styleId="Footer">
    <w:name w:val="footer"/>
    <w:basedOn w:val="Normal"/>
    <w:link w:val="FooterChar"/>
    <w:uiPriority w:val="99"/>
    <w:unhideWhenUsed/>
    <w:rsid w:val="006309A6"/>
    <w:pPr>
      <w:tabs>
        <w:tab w:val="center" w:pos="4680"/>
        <w:tab w:val="right" w:pos="9360"/>
      </w:tabs>
    </w:pPr>
  </w:style>
  <w:style w:type="paragraph" w:styleId="EndnoteText">
    <w:name w:val="endnote text"/>
    <w:link w:val="EndnoteTextChar"/>
    <w:uiPriority w:val="99"/>
    <w:semiHidden/>
    <w:unhideWhenUsed/>
    <w:rsid w:val="009D2A50"/>
    <w:pPr>
      <w:suppressAutoHyphens w:val="0"/>
    </w:pPr>
    <w:rPr>
      <w:rFonts w:ascii="Calibri" w:eastAsia="Calibri" w:hAnsi="Calibri" w:cs="Calibri"/>
      <w:sz w:val="20"/>
      <w:szCs w:val="20"/>
    </w:rPr>
  </w:style>
  <w:style w:type="paragraph" w:styleId="Revision">
    <w:name w:val="Revision"/>
    <w:uiPriority w:val="99"/>
    <w:semiHidden/>
    <w:qFormat/>
    <w:rsid w:val="009D2A50"/>
    <w:pPr>
      <w:suppressAutoHyphens w:val="0"/>
    </w:pPr>
    <w:rPr>
      <w:rFonts w:ascii="Calibri" w:eastAsia="Calibri" w:hAnsi="Calibri" w:cs="Calibri"/>
      <w:sz w:val="22"/>
      <w:szCs w:val="22"/>
    </w:rPr>
  </w:style>
  <w:style w:type="table" w:customStyle="1" w:styleId="TableNormal0">
    <w:name w:val="TableNormal"/>
    <w:tblPr>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emf"/><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sv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hyperlink" Target="https://1drv.ms/w/c/c9414421e32e8042/IQAhO1Pm4KruRopuDAvmq_rCAbC7yy48AfRdoPcIAE7hvJs?e=h3CQJm" TargetMode="External"/><Relationship Id="rId10" Type="http://schemas.openxmlformats.org/officeDocument/2006/relationships/hyperlink" Target="https://1drv.ms/p/c/c9414421e32e8042/IQBZDqIpCQ0DQqCEBirfsUg6Af6mEgmZDUuZXtOJuobuGlg?e=lbHgsw" TargetMode="Externa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oleObject" Target="embeddings/oleObject1.bin"/></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roundtripDataSignature="AMtx7mi8+63qMX4uBxpVidLrAGYH18wCRQ==">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</go:docsCustomData>
</go:gDocsCustomXmlDataStorage>
</file>

<file path=customXml/itemProps1.xml><?xml version="1.0" encoding="utf-8"?>
<ds:datastoreItem xmlns:ds="http://schemas.openxmlformats.org/officeDocument/2006/customXml" ds:itemID="{9FD7E91A-BD6A-429A-9419-C3977D6CBF02}">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328</TotalTime>
  <Pages>169</Pages>
  <Words>87716</Words>
  <Characters>523668</Characters>
  <Application>Microsoft Office Word</Application>
  <DocSecurity>0</DocSecurity>
  <Lines>7701</Lines>
  <Paragraphs>2231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609153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Tittle</dc:creator>
  <dc:description/>
  <cp:lastModifiedBy>John Tittle</cp:lastModifiedBy>
  <cp:revision>57</cp:revision>
  <cp:lastPrinted>2026-05-17T17:33:00Z</cp:lastPrinted>
  <dcterms:created xsi:type="dcterms:W3CDTF">2026-05-16T23:24:00Z</dcterms:created>
  <dcterms:modified xsi:type="dcterms:W3CDTF">2026-05-18T00:05:00Z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ab89129a-147a-43cf-90e4-f5f45c9e4b1d</vt:lpwstr>
  </property>
</Properties>
</file>