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2 of the Formation Documents Series</w:t>
      </w:r>
    </w:p>
    <w:p>
      <w:pPr>
        <w:pStyle w:val="Heading2"/>
      </w:pPr>
      <w:r>
        <w:t xml:space="preserve">The Heart in Formation: Affective Taxonomy as a Framework for Heart Training (HFT)</w:t>
      </w:r>
    </w:p>
    <w:p>
      <w:pPr>
        <w:spacing w:after="140"/>
      </w:pPr>
      <w:r>
        <w:rPr>
          <w:i/>
          <w:iCs/>
        </w:rPr>
        <w:t xml:space="preserve">Prepared for John G. Tittle · 2026-07-07 · Diagnostic only — the paper is not changed by this review; findings speak to the foundations of the IJH project as a whole. Simulated charitable-strengthening panel per the IJH Peer-Review Panel Registry; personas reconstructed from published work, not the persons themselves.</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0"/>
        <w:gridCol w:w="7174"/>
        <w:gridCol w:w="956"/>
      </w:tblGrid>
      <w:tr>
        <w:trPr>
          <w:tblHeader/>
        </w:trPr>
        <w:tc>
          <w:tcPr>
            <w:tcW w:type="dxa" w:w="123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7174"/>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95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carry-forward from the TA review — the theology–psychology senior-partner question</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David Powlison</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author of the discernment protocol the project uses — seated to actually run it on the Affective Taxonomy</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standing</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David R. Krathwohl</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co-author of the Affective Taxonomy itself — the design-envelope question</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Jonathan Edwards</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Religious Affections — the church's most rigorous test of true vs. counterfeit heart-change</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James K. A. Smith</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loves-and-liturgies counter-account of heart formation</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23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Teresa of Ávila</w:t>
            </w:r>
          </w:p>
        </w:tc>
        <w:tc>
          <w:tcPr>
            <w:tcW w:type="dxa" w:w="7174"/>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Interior Castle — a staged map of the heart from inside the tradition</w:t>
            </w:r>
          </w:p>
        </w:tc>
        <w:tc>
          <w:tcPr>
            <w:tcW w:type="dxa" w:w="95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bl>
    <w:p>
      <w:pPr>
        <w:spacing w:after="80"/>
      </w:pPr>
      <w:r>
        <w:t xml:space="preserve"/>
      </w:r>
    </w:p>
    <w:p>
      <w:pPr>
        <w:spacing w:after="140"/>
      </w:pPr>
      <w:r>
        <w:rPr>
          <w:b/>
          <w:bCs/>
        </w:rPr>
        <w:t xml:space="preserve">Method:</w:t>
      </w:r>
      <w:r>
        <w:t xml:space="preserve"> as in the TA review — independent assumptions-naming, affirmations first, graded challenges, confirmations, single biggest concern, each in the reviewer's own voice; then every consolidated finding handed to an adversarial refuter defending the paper with its text in hand. Only what survived is weighted below.</w:t>
      </w:r>
    </w:p>
    <w:p>
      <w:pPr>
        <w:pBdr>
          <w:bottom w:val="single" w:color="999999" w:sz="6" w:space="4"/>
        </w:pBdr>
        <w:spacing w:after="100" w:before="100"/>
      </w:pPr>
      <w:r>
        <w:t xml:space="preserve"/>
      </w:r>
    </w:p>
    <w:p>
      <w:pPr>
        <w:pStyle w:val="Heading1"/>
      </w:pPr>
      <w:r>
        <w:t xml:space="preserve">Executive synthesis</w:t>
      </w:r>
    </w:p>
    <w:p>
      <w:pPr>
        <w:pStyle w:val="Heading2"/>
      </w:pPr>
      <w:r>
        <w:t xml:space="preserve">1. What the panel confirmed — including the two confirmations that matter most</w:t>
      </w:r>
    </w:p>
    <w:p>
      <w:pPr>
        <w:spacing w:after="140"/>
      </w:pPr>
      <w:r>
        <w:t xml:space="preserve">1. </w:t>
      </w:r>
      <w:r>
        <w:rPr>
          <w:b/>
          <w:bCs/>
        </w:rPr>
        <w:t xml:space="preserve">The heart-priority anthropology holds, unanimously.</w:t>
      </w:r>
      <w:r>
        <w:t xml:space="preserve"> "Training the heart is not supplemental to training the mind; it is prior to it in the order of transformation" was affirmed by all six — Charry called it Augustine's own instinct; Smith called it the recovery of the church's oldest wisdom; Edwards recognized his </w:t>
      </w:r>
      <w:r>
        <w:rPr>
          <w:i/>
          <w:iCs/>
        </w:rPr>
        <w:t xml:space="preserve">Treatise</w:t>
      </w:r>
      <w:r>
        <w:t xml:space="preserve">'s premise. This is the paper's foundation, and it stands.</w:t>
      </w:r>
    </w:p>
    <w:p>
      <w:pPr>
        <w:spacing w:after="140"/>
      </w:pPr>
      <w:r>
        <w:t xml:space="preserve">2. </w:t>
      </w:r>
      <w:r>
        <w:rPr>
          <w:b/>
          <w:bCs/>
        </w:rPr>
        <w:t xml:space="preserve">The stages are real — and the tradition's own witnesses said so most strongly.</w:t>
      </w:r>
      <w:r>
        <w:t xml:space="preserve"> Teresa staked her Interior Castle on it and identified a genuine convergence: Krathwohl's Characterization is "a true cousin" of her seventh mansion, where union shows itself in works, not raptures. (The TA review's Orthodox reviewer had already noted the East's purification–illumination–union map.) A staged account of deepening internalization has centuries of company inside the church.</w:t>
      </w:r>
    </w:p>
    <w:p>
      <w:pPr>
        <w:spacing w:after="140"/>
      </w:pPr>
      <w:r>
        <w:t xml:space="preserve">3. </w:t>
      </w:r>
      <w:r>
        <w:rPr>
          <w:b/>
          <w:bCs/>
        </w:rPr>
        <w:t xml:space="preserve">The instrument's own author ruled the extension legitimate.</w:t>
      </w:r>
      <w:r>
        <w:t xml:space="preserve"> Krathwohl's persona — the review's most unexpected confirmation — found the paper's rendering of the 1964 scheme "substantially accurate" (rare, he noted, in secondhand uses), the PROAPT objective-mapping "squarely inside the envelope," and the church application a genuinely interesting restoration: the church possesses exactly what levels 4–5 require and schools lack — long horizons, whole-life scope, and a community licensed to care about operative values. The 1964 indoctrination worry is dissolved, not violated, by a church candid about which values it forms.</w:t>
      </w:r>
    </w:p>
    <w:p>
      <w:pPr>
        <w:spacing w:after="140"/>
      </w:pPr>
      <w:r>
        <w:t xml:space="preserve">4. </w:t>
      </w:r>
      <w:r>
        <w:rPr>
          <w:b/>
          <w:bCs/>
        </w:rPr>
        <w:t xml:space="preserve">The external-witness design was praised by all six reviewers</w:t>
      </w:r>
      <w:r>
        <w:t xml:space="preserve"> — the strongest single convergence of either review so far. Edwards: "my twelfth sign in modern dress — the paper should claim the lineage." Powlison: "the best design decision in the paper." Charry: "quietly profound." Whatever else changes, keep it — and per the verified findings below, promote it.</w:t>
      </w:r>
    </w:p>
    <w:p>
      <w:pPr>
        <w:spacing w:after="140"/>
      </w:pPr>
      <w:r>
        <w:t xml:space="preserve">5. </w:t>
      </w:r>
      <w:r>
        <w:rPr>
          <w:b/>
          <w:bCs/>
        </w:rPr>
        <w:t xml:space="preserve">Trust-in-Scripture as the test case is well aimed</w:t>
      </w:r>
      <w:r>
        <w:t xml:space="preserve"> (Edwards: the Word is the chief means of grace, and reflective engagement with it is where the new sense will show itself), and the paper's honesty — pilot framing, the Hall alarm faced, limitations conceded — earned credit across the panel.</w:t>
      </w:r>
    </w:p>
    <w:p>
      <w:pPr>
        <w:pStyle w:val="Heading2"/>
      </w:pPr>
      <w:r>
        <w:t xml:space="preserve">2. What survived adversarial verification</w:t>
      </w:r>
    </w:p>
    <w:p>
      <w:pPr>
        <w:spacing w:after="140"/>
      </w:pPr>
      <w:r>
        <w:t xml:space="preserve">Seven of nine findings survived outright; two were weakened to precise cores. Ranked by verified significance for IJH:</w:t>
      </w:r>
    </w:p>
    <w:p>
      <w:pPr>
        <w:spacing w:after="140"/>
      </w:pPr>
      <w:r>
        <w:rPr>
          <w:b/>
          <w:bCs/>
        </w:rPr>
        <w:t xml:space="preserve">HIGH — the three-part cluster that gates the taxonomy program (F2 + F4 + F7, all verified).</w:t>
      </w:r>
      <w:r>
        <w:t xml:space="preserve"> These three findings interlock, and together they are the review's central result:</w:t>
      </w:r>
    </w:p>
    <w:p>
      <w:pPr>
        <w:pStyle w:val="ListParagraph"/>
        <w:numPr>
          <w:ilvl w:val="0"/>
          <w:numId w:val="2"/>
        </w:numPr>
        <w:spacing w:after="60"/>
      </w:pPr>
      <w:r>
        <w:rPr>
          <w:b/>
          <w:bCs/>
        </w:rPr>
        <w:t xml:space="preserve">Objectives ≠ persons (Krathwohl, SURVIVES).</w:t>
      </w:r>
      <w:r>
        <w:t xml:space="preserve"> The 1964 taxonomy classifies educational </w:t>
      </w:r>
      <w:r>
        <w:rPr>
          <w:i/>
          <w:iCs/>
        </w:rPr>
        <w:t xml:space="preserve">objectives</w:t>
      </w:r>
      <w:r>
        <w:t xml:space="preserve">; assigning a disciple a </w:t>
      </w:r>
      <w:r>
        <w:rPr>
          <w:i/>
          <w:iCs/>
        </w:rPr>
        <w:t xml:space="preserve">stage-position</w:t>
      </w:r>
      <w:r>
        <w:t xml:space="preserve"> is a category shift its authors explicitly declined to make. Persons occupy different levels simultaneously for different values and life-domains — a disciple may organize her finances around Scripture and merely receive it regarding forgiveness of one enemy. The fix is nearly free (the pilot already targets a single value): score </w:t>
      </w:r>
      <w:r>
        <w:rPr>
          <w:i/>
          <w:iCs/>
        </w:rPr>
        <w:t xml:space="preserve">value-by-domain</w:t>
      </w:r>
      <w:r>
        <w:t xml:space="preserve">, never </w:t>
      </w:r>
      <w:r>
        <w:rPr>
          <w:i/>
          <w:iCs/>
        </w:rPr>
        <w:t xml:space="preserve">person-by-stage</w:t>
      </w:r>
      <w:r>
        <w:t xml:space="preserve">.</w:t>
      </w:r>
    </w:p>
    <w:p>
      <w:pPr>
        <w:pStyle w:val="ListParagraph"/>
        <w:numPr>
          <w:ilvl w:val="0"/>
          <w:numId w:val="2"/>
        </w:numPr>
        <w:spacing w:after="60"/>
      </w:pPr>
      <w:r>
        <w:rPr>
          <w:b/>
          <w:bCs/>
        </w:rPr>
        <w:t xml:space="preserve">The instrument is kind-blind (Edwards/Powlison, WEAKENED to a sharp core).</w:t>
      </w:r>
      <w:r>
        <w:t xml:space="preserve"> The author's anthropology is </w:t>
      </w:r>
      <w:r>
        <w:rPr>
          <w:i/>
          <w:iCs/>
        </w:rPr>
        <w:t xml:space="preserve">not</w:t>
      </w:r>
      <w:r>
        <w:t xml:space="preserve"> the neutral-learner one — the refuter showed the paper explicitly holds the reviewers' own view. But the </w:t>
      </w:r>
      <w:r>
        <w:rPr>
          <w:i/>
          <w:iCs/>
        </w:rPr>
        <w:t xml:space="preserve">measurement grammar</w:t>
      </w:r>
      <w:r>
        <w:t xml:space="preserve"> hasn't caught up: the continuum ascends smoothly from "showing up" to Job 42:5 with no place to register regeneration as a difference of kind. The stony-ground hearer receives the word with joy — Level 3; pre-Damascus Saul scores Stage 5. Edwards's sentence deserves foundation-level standing: </w:t>
      </w:r>
      <w:r>
        <w:rPr>
          <w:i/>
          <w:iCs/>
        </w:rPr>
        <w:t xml:space="preserve">the taxonomy measures the growth of what God alone plants.</w:t>
      </w:r>
    </w:p>
    <w:p>
      <w:pPr>
        <w:pStyle w:val="ListParagraph"/>
        <w:numPr>
          <w:ilvl w:val="0"/>
          <w:numId w:val="2"/>
        </w:numPr>
        <w:spacing w:after="60"/>
      </w:pPr>
      <w:r>
        <w:rPr>
          <w:b/>
          <w:bCs/>
        </w:rPr>
        <w:t xml:space="preserve">The taxonomy maps the conscious lane; habitus runs in the other one (Smith, SURVIVES).</w:t>
      </w:r>
      <w:r>
        <w:t xml:space="preserve"> Every observable marker in the stage-mapping is discursive — answering, interpreting, applying, telling. If the deepest heart-formation is pre-reflective (the paper's own Smith citation argues exactly this), a discussion process measures articulacy while formation happens (or fails) in daily practices nobody assessed. Let the practices carry the freight and the taxonomy read the gauges.</w:t>
      </w:r>
    </w:p>
    <w:p>
      <w:pPr>
        <w:spacing w:after="140"/>
      </w:pPr>
      <w:r>
        <w:t xml:space="preserve">Because the planned soul and spirit taxonomies inherit all three burdens by design, </w:t>
      </w:r>
      <w:r>
        <w:rPr>
          <w:b/>
          <w:bCs/>
        </w:rPr>
        <w:t xml:space="preserve">this cluster should gate the SST review</w:t>
      </w:r>
      <w:r>
        <w:t xml:space="preserve"> (Document 3, next in this series).</w:t>
      </w:r>
    </w:p>
    <w:p>
      <w:pPr>
        <w:spacing w:after="140"/>
      </w:pPr>
      <w:r>
        <w:rPr>
          <w:b/>
          <w:bCs/>
        </w:rPr>
        <w:t xml:space="preserve">HIGH (pastoral, for Vol 4) — no category for grace, rupture, or fruitful desolation (F5, SURVIVES).</w:t>
      </w:r>
      <w:r>
        <w:t xml:space="preserve"> The framework's grammar is uniformly monotone; a believer in a dry season will read as regression, and instruments catechize — a falling score will be heard as a verdict. Charry, Teresa, Powlison, and Edwards all landed here independently, and Teresa gave it its name: the framework "knows how to draw water but not how to wait for rain." </w:t>
      </w:r>
      <w:r>
        <w:rPr>
          <w:b/>
          <w:bCs/>
        </w:rPr>
        <w:t xml:space="preserve">The corpus has already built the missing module</w:t>
      </w:r>
      <w:r>
        <w:t xml:space="preserve"> — the desolation-dynamics research (the four-way differential distinguishing the dark night from drift, depression, and acedia) is precisely what F5 requires; the verified implication is that no HFT-derived instrument should deploy without it attached.</w:t>
      </w:r>
    </w:p>
    <w:p>
      <w:pPr>
        <w:spacing w:after="140"/>
      </w:pPr>
      <w:r>
        <w:rPr>
          <w:b/>
          <w:bCs/>
        </w:rPr>
        <w:t xml:space="preserve">HIGH — the self-report track must be explicitly junior (F6, SURVIVES).</w:t>
      </w:r>
      <w:r>
        <w:t xml:space="preserve"> The tracks are structurally parallel in the paper, witnesses are chosen by the disciple, and nothing addresses faking or the beginner-overrates/mature-underrates inversion (Teresa: the beginner in consolations marks herself a seven; the saint in the sixth mansion marks herself a two; both wrong). The behavioral/witness track must be senior in print. This maps directly onto Vol 4's External-Witness Instrument design — the fix is making the hierarchy explicit, not inventing it.</w:t>
      </w:r>
    </w:p>
    <w:p>
      <w:pPr>
        <w:spacing w:after="140"/>
      </w:pPr>
      <w:r>
        <w:rPr>
          <w:b/>
          <w:bCs/>
        </w:rPr>
        <w:t xml:space="preserve">MEDIUM — the discernment protocols still have not been run on the taxonomy (F1, SURVIVES).</w:t>
      </w:r>
      <w:r>
        <w:t xml:space="preserve"> The Spirit-as-agent confession is one sentence, and it leaves no trace in the machinery: no Spirit term, no discernment step, no theological test of the taxonomy anywhere in the mapping, assessment, or pilot criteria — fit is asserted, never adjudicated. Powlison's seat on this panel supplied what was missing: his protocol, actually run (§3 of his review), with the verdict </w:t>
      </w:r>
      <w:r>
        <w:rPr>
          <w:i/>
          <w:iCs/>
        </w:rPr>
        <w:t xml:space="preserve">usable as descriptive scaffolding, provided the reframing is made explicit and load-bearing</w:t>
      </w:r>
      <w:r>
        <w:t xml:space="preserve">. His four-step run — the taxonomy's genuine gold, its exposed operating system (neutral learner, no Fall, no grace, pedagogy as engine), what survives reinterpretation, and the verdict — is the single most directly usable artifact of this review, and could be adapted as the documented discernment-pass the corpus has owed itself since the TA review. It is also fair to record: the corpus has already moved to an "integration-not-replacement" framing for the Affective Taxonomy; this paper predates that move and reads differently under it.</w:t>
      </w:r>
    </w:p>
    <w:p>
      <w:pPr>
        <w:spacing w:after="140"/>
      </w:pPr>
      <w:r>
        <w:rPr>
          <w:b/>
          <w:bCs/>
        </w:rPr>
        <w:t xml:space="preserve">MEDIUM — ordinality is assumed, not tested (F3, SURVIVES).</w:t>
      </w:r>
      <w:r>
        <w:t xml:space="preserve"> The Handbook's own authors flagged the cumulative ordering as logical-hypothetical with limited validation. The pilot, as designed, tests usefulness-to-coaches, not the ordering. Krathwohl's procedural counsel: run the pilot as a test of the ordering itself, and it becomes a contribution to the field rather than a borrowing from it.</w:t>
      </w:r>
    </w:p>
    <w:p>
      <w:pPr>
        <w:spacing w:after="140"/>
      </w:pPr>
      <w:r>
        <w:rPr>
          <w:b/>
          <w:bCs/>
        </w:rPr>
        <w:t xml:space="preserve">LOW / procedural —</w:t>
      </w:r>
      <w:r>
        <w:t xml:space="preserve"> the Stage-5 endpoint should be operationalized as the paper's own Job 42:5 telos rather than Barna's propositional checklist (F8, weakened: the author's telos is already encounter; only the operationalization needs the swap); the Krathwohl-2002 "metacognitive" citation is a genuine misreading (verified — metacognition is a knowledge dimension, not third-party observation; the community-grounding rationale stands without the warrant); two canonical-label slips ("Value Set" for "Value or Value Complex"; "selective attention" for "controlled or selected attention").</w:t>
      </w:r>
    </w:p>
    <w:p>
      <w:pPr>
        <w:pStyle w:val="Heading2"/>
      </w:pPr>
      <w:r>
        <w:t xml:space="preserve">3. Tensions within the panel</w:t>
      </w:r>
    </w:p>
    <w:p>
      <w:pPr>
        <w:pStyle w:val="ListParagraph"/>
        <w:numPr>
          <w:ilvl w:val="0"/>
          <w:numId w:val="2"/>
        </w:numPr>
        <w:spacing w:after="60"/>
      </w:pPr>
      <w:r>
        <w:rPr>
          <w:b/>
          <w:bCs/>
        </w:rPr>
        <w:t xml:space="preserve">How much can a map do?</w:t>
      </w:r>
      <w:r>
        <w:t xml:space="preserve"> Krathwohl (a filing system that may prove a serviceable map, pending evidence) vs. Teresa (the stages are real rooms, but God opens the doors) vs. Smith (the map's staircase isn't the territory's soil). All three accept staged language; they disagree about what it is language </w:t>
      </w:r>
      <w:r>
        <w:rPr>
          <w:i/>
          <w:iCs/>
        </w:rPr>
        <w:t xml:space="preserve">for</w:t>
      </w:r>
      <w:r>
        <w:t xml:space="preserve"> — description, objectives, or gauge-reading. The verified findings favor gauge-reading.</w:t>
      </w:r>
    </w:p>
    <w:p>
      <w:pPr>
        <w:pStyle w:val="ListParagraph"/>
        <w:numPr>
          <w:ilvl w:val="0"/>
          <w:numId w:val="2"/>
        </w:numPr>
        <w:spacing w:after="60"/>
      </w:pPr>
      <w:r>
        <w:rPr>
          <w:b/>
          <w:bCs/>
        </w:rPr>
        <w:t xml:space="preserve">The Tell as evidence.</w:t>
      </w:r>
      <w:r>
        <w:t xml:space="preserve"> The paper reads eagerness to share as Stage-5 evidence; Edwards lists forwardness about one's experiences among his </w:t>
      </w:r>
      <w:r>
        <w:rPr>
          <w:i/>
          <w:iCs/>
        </w:rPr>
        <w:t xml:space="preserve">no-signs</w:t>
      </w:r>
      <w:r>
        <w:t xml:space="preserve">, and Teresa flags vanity's imitation of zeal. Both, however, accept the remedy the paper already contains: witnesses, behavior, time.</w:t>
      </w:r>
    </w:p>
    <w:p>
      <w:pPr>
        <w:pStyle w:val="ListParagraph"/>
        <w:numPr>
          <w:ilvl w:val="0"/>
          <w:numId w:val="2"/>
        </w:numPr>
        <w:spacing w:after="60"/>
      </w:pPr>
      <w:r>
        <w:rPr>
          <w:b/>
          <w:bCs/>
        </w:rPr>
        <w:t xml:space="preserve">Grace vs. design.</w:t>
      </w:r>
      <w:r>
        <w:t xml:space="preserve"> Teresa's fourth water is not drawn by any wheel; yet Teresa, Edwards, and Powlison all explicitly permit the framework as a description of how given grace </w:t>
      </w:r>
      <w:r>
        <w:rPr>
          <w:i/>
          <w:iCs/>
        </w:rPr>
        <w:t xml:space="preserve">consolidates</w:t>
      </w:r>
      <w:r>
        <w:t xml:space="preserve">. The panel's shared landing: the ladder describes appearances; God alone works the reality.</w:t>
      </w:r>
    </w:p>
    <w:p>
      <w:pPr>
        <w:pStyle w:val="Heading2"/>
      </w:pPr>
      <w:r>
        <w:t xml:space="preserve">4. What this review means for IJH, in one paragraph</w:t>
      </w:r>
    </w:p>
    <w:p>
      <w:pPr>
        <w:spacing w:after="140"/>
      </w:pPr>
      <w:r>
        <w:t xml:space="preserve">The heart-priority foundation, the staged shape of the journey, the trust-in-Scripture test case, and above all the external-witness principle were confirmed — several by the most authoritative voices available (the instrument's own author; the tradition's own cartographer of the heart). What survived verification asks the project for three structural moves, none of which is a retreat: score values in domains rather than persons on ladders (and let that gate the soul/spirit taxonomies); make the measurement grammar match the theology the author already holds — a discontinuity for grace, a category for fruitful desolation (the corpus's own desolation research is the module), and the witness track senior to the self-report; and let the practices carry the formative freight while the taxonomy reads the gauges. Powlison's protocol-run supplies the documented discernment-pass the import has owed itself since 1964 was first borrowed. And the hear-and-obey core? The refuter's finding bears repeating: the surviving challenges </w:t>
      </w:r>
      <w:r>
        <w:rPr>
          <w:i/>
          <w:iCs/>
        </w:rPr>
        <w:t xml:space="preserve">converge on</w:t>
      </w:r>
      <w:r>
        <w:t xml:space="preserve"> it — Spirit as agent, an already-oriented heart, practice-borne formation, trust in a Person who speaks. The panel did not shake the foundation; it asked the scaffolding to be worthy of it.</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HFT paper has been altered.</w:t>
      </w:r>
    </w:p>
    <w:p>
      <w:pPr>
        <w:pBdr>
          <w:bottom w:val="single" w:color="999999" w:sz="6" w:space="4"/>
        </w:pBdr>
        <w:spacing w:after="100" w:before="100"/>
      </w:pPr>
      <w:r>
        <w:t xml:space="preserve"/>
      </w:r>
    </w:p>
    <w:p>
      <w:pPr>
        <w:pStyle w:val="Heading1"/>
      </w:pPr>
      <w:r>
        <w:t xml:space="preserve">Review of "The Heart in Formation: Affective Taxonomy as a Framework for Heart Training"</w:t>
      </w:r>
    </w:p>
    <w:p>
      <w:pPr>
        <w:spacing w:after="140"/>
      </w:pPr>
      <w:r>
        <w:rPr>
          <w:b/>
          <w:bCs/>
        </w:rPr>
        <w:t xml:space="preserve">Reviewer: Ellen T. Charry — Foundational-Assumptions Review (Document 2), carrying forward my review of the anthropology paper</w:t>
      </w:r>
    </w:p>
    <w:p>
      <w:pPr>
        <w:pStyle w:val="Heading2"/>
      </w:pPr>
      <w:r>
        <w:t xml:space="preserve">1. The load-bearing assumptions as I read them</w:t>
      </w:r>
    </w:p>
    <w:p>
      <w:pPr>
        <w:spacing w:after="140"/>
      </w:pPr>
      <w:r>
        <w:t xml:space="preserve">1. </w:t>
      </w:r>
      <w:r>
        <w:rPr>
          <w:b/>
          <w:bCs/>
        </w:rPr>
        <w:t xml:space="preserve">The heart is trainable by objectives.</w:t>
      </w:r>
      <w:r>
        <w:t xml:space="preserve"> Heart formation can be specified as defined objectives with measurable progress, and doing so serves rather than distorts the formation itself.</w:t>
      </w:r>
    </w:p>
    <w:p>
      <w:pPr>
        <w:spacing w:after="140"/>
      </w:pPr>
      <w:r>
        <w:t xml:space="preserve">2. </w:t>
      </w:r>
      <w:r>
        <w:rPr>
          <w:b/>
          <w:bCs/>
        </w:rPr>
        <w:t xml:space="preserve">Krathwohl's continuum transfers.</w:t>
      </w:r>
      <w:r>
        <w:t xml:space="preserve"> The 1964 internalization sequence (receiving → characterization) describes "a genuine phenomenology" of coming to own a value, and this phenomenology holds when the value in question is wrought by the Holy Spirit rather than a curriculum. The paper's warrant is that the continuum "maps remarkably well" onto Willard's renovation of the heart.</w:t>
      </w:r>
    </w:p>
    <w:p>
      <w:pPr>
        <w:spacing w:after="140"/>
      </w:pPr>
      <w:r>
        <w:t xml:space="preserve">3. </w:t>
      </w:r>
      <w:r>
        <w:rPr>
          <w:b/>
          <w:bCs/>
        </w:rPr>
        <w:t xml:space="preserve">Trust in Scripture is the affective gateway.</w:t>
      </w:r>
      <w:r>
        <w:t xml:space="preserve"> Deepening trust in Scripture is not merely </w:t>
      </w:r>
      <w:r>
        <w:rPr>
          <w:i/>
          <w:iCs/>
        </w:rPr>
        <w:t xml:space="preserve">a</w:t>
      </w:r>
      <w:r>
        <w:t xml:space="preserve"> heart outcome but the tractable proxy for heart formation generally — "the affective gateway to spiritual development broadly."</w:t>
      </w:r>
    </w:p>
    <w:p>
      <w:pPr>
        <w:spacing w:after="140"/>
      </w:pPr>
      <w:r>
        <w:t xml:space="preserve">4. </w:t>
      </w:r>
      <w:r>
        <w:rPr>
          <w:b/>
          <w:bCs/>
        </w:rPr>
        <w:t xml:space="preserve">Heart change is observable.</w:t>
      </w:r>
      <w:r>
        <w:t xml:space="preserve"> A seven-point self-report plus witnessed behavior change (group members, spouse, close friend) can detect movement along the continuum.</w:t>
      </w:r>
    </w:p>
    <w:p>
      <w:pPr>
        <w:spacing w:after="140"/>
      </w:pPr>
      <w:r>
        <w:t xml:space="preserve">5. </w:t>
      </w:r>
      <w:r>
        <w:rPr>
          <w:b/>
          <w:bCs/>
        </w:rPr>
        <w:t xml:space="preserve">The instrument is theologically neutral.</w:t>
      </w:r>
      <w:r>
        <w:t xml:space="preserve"> An apparatus built to grade classroom value-acquisition can be carried into sanctification without altering what it measures.</w:t>
      </w:r>
    </w:p>
    <w:p>
      <w:pPr>
        <w:spacing w:after="140"/>
      </w:pPr>
      <w:r>
        <w:t xml:space="preserve">6. </w:t>
      </w:r>
      <w:r>
        <w:rPr>
          <w:b/>
          <w:bCs/>
        </w:rPr>
        <w:t xml:space="preserve">Barna's endpoint is the taxonomy's endpoint.</w:t>
      </w:r>
      <w:r>
        <w:t xml:space="preserve"> Characterization (Stage 5) is identified with Barna's propositional biblical-worldview profile.</w:t>
      </w:r>
    </w:p>
    <w:p>
      <w:pPr>
        <w:pStyle w:val="Heading2"/>
      </w:pPr>
      <w:r>
        <w:t xml:space="preserve">2. Affirmations</w:t>
      </w:r>
    </w:p>
    <w:p>
      <w:pPr>
        <w:spacing w:after="140"/>
      </w:pPr>
      <w:r>
        <w:t xml:space="preserve">Let me say first what delighted me. The Smith material (pp. 5) is not decoration; it is the paper's true foundation, and it is Augustine's: we are what we love, and the heart's orientation is prior to the mind's work. "Training the heart is not supplemental to training the mind; it is prior to it in the order of transformation" — that sentence could have been written by any of the pastoral theologians I have spent my life reading, and I receive it gladly. This is the aretegenic instinct: teaching exists to form lovers of God, not repositories of information.</w:t>
      </w:r>
    </w:p>
    <w:p>
      <w:pPr>
        <w:spacing w:after="140"/>
      </w:pPr>
      <w:r>
        <w:t xml:space="preserve">Second, the communal architecture. The external-witness component — that a spouse or friend, not only the self, testifies to change — is quietly profound. Sanctification is ecclesial; the self is a poor judge of its own heart (Jer. 17:9), and the author has built that suspicion into his method. Most assessment schemes do not.</w:t>
      </w:r>
    </w:p>
    <w:p>
      <w:pPr>
        <w:spacing w:after="140"/>
      </w:pPr>
      <w:r>
        <w:t xml:space="preserve">Third, honesty. The Hall finding — prayer rising while Bible engagement declines — is faced, not managed. And the paper's closing concession that the taxonomy has "limitations and need for updating" shows the author knows he is holding a borrowed tool.</w:t>
      </w:r>
    </w:p>
    <w:p>
      <w:pPr>
        <w:pStyle w:val="Heading2"/>
      </w:pPr>
      <w:r>
        <w:t xml:space="preserve">3. Challenges</w:t>
      </w:r>
    </w:p>
    <w:p>
      <w:pPr>
        <w:spacing w:after="140"/>
      </w:pPr>
      <w:r>
        <w:rPr>
          <w:b/>
          <w:bCs/>
        </w:rPr>
        <w:t xml:space="preserve">Challenge 1: The senior-partner question — faced or dodged?</w:t>
      </w:r>
      <w:r>
        <w:t xml:space="preserve"> </w:t>
      </w:r>
      <w:r>
        <w:rPr>
          <w:i/>
          <w:iCs/>
        </w:rPr>
        <w:t xml:space="preserve">(Assumptions 2 and 5; Severity: Foundational.)</w:t>
      </w:r>
      <w:r>
        <w:t xml:space="preserve"> Partially faced; substantially inherited. I raised in my prior review that the discernment protocols were never actually run on Krathwohl and Bloom. HFT was the natural place to run them — the taxonomy is now the </w:t>
      </w:r>
      <w:r>
        <w:rPr>
          <w:i/>
          <w:iCs/>
        </w:rPr>
        <w:t xml:space="preserve">subject</w:t>
      </w:r>
      <w:r>
        <w:t xml:space="preserve"> — and it does not happen. The paper's validation runs in the wrong direction: Willard is commended because he fits Krathwohl ("maps remarkably well"), when the theological order requires that Krathwohl be tested against the church's account of the heart. The single gesture toward limitation comes in the final paragraph, unspecified. What are the limitations? Do any of them touch the </w:t>
      </w:r>
      <w:r>
        <w:rPr>
          <w:i/>
          <w:iCs/>
        </w:rPr>
        <w:t xml:space="preserve">structure</w:t>
      </w:r>
      <w:r>
        <w:t xml:space="preserve"> — the assumption that internalization is learner-driven and monotone? I credit the Rynsburger and Lamport citation, which names the Holy Spirit as "the agent of growth" — that is the right confession. But the confession sits beside the apparatus rather than inside it: nothing in the five-stage mapping or the assessment design changes because the Spirit, not the pedagogy, is the agent. Theology supplies the content; psychology still supplies the grammar. My challenge stands, now with a sharper edge, because this paper had the opportunity and the obligation to answer it.</w:t>
      </w:r>
    </w:p>
    <w:p>
      <w:pPr>
        <w:spacing w:after="140"/>
      </w:pPr>
      <w:r>
        <w:rPr>
          <w:b/>
          <w:bCs/>
        </w:rPr>
        <w:t xml:space="preserve">Challenge 2: Is trust in Scripture an adequate proxy?</w:t>
      </w:r>
      <w:r>
        <w:t xml:space="preserve"> </w:t>
      </w:r>
      <w:r>
        <w:rPr>
          <w:i/>
          <w:iCs/>
        </w:rPr>
        <w:t xml:space="preserve">(Assumption 3; Severity: Significant.)</w:t>
      </w:r>
      <w:r>
        <w:t xml:space="preserve"> Trust — </w:t>
      </w:r>
      <w:r>
        <w:rPr>
          <w:i/>
          <w:iCs/>
        </w:rPr>
        <w:t xml:space="preserve">fiducia</w:t>
      </w:r>
      <w:r>
        <w:t xml:space="preserve"> — is a relation to a </w:t>
      </w:r>
      <w:r>
        <w:rPr>
          <w:i/>
          <w:iCs/>
        </w:rPr>
        <w:t xml:space="preserve">person</w:t>
      </w:r>
      <w:r>
        <w:t xml:space="preserve"> before it is an attitude toward a text. The Reformers were careful here: </w:t>
      </w:r>
      <w:r>
        <w:rPr>
          <w:i/>
          <w:iCs/>
        </w:rPr>
        <w:t xml:space="preserve">notitia</w:t>
      </w:r>
      <w:r>
        <w:t xml:space="preserve">, </w:t>
      </w:r>
      <w:r>
        <w:rPr>
          <w:i/>
          <w:iCs/>
        </w:rPr>
        <w:t xml:space="preserve">assensus</w:t>
      </w:r>
      <w:r>
        <w:t xml:space="preserve">, </w:t>
      </w:r>
      <w:r>
        <w:rPr>
          <w:i/>
          <w:iCs/>
        </w:rPr>
        <w:t xml:space="preserve">fiducia</w:t>
      </w:r>
      <w:r>
        <w:t xml:space="preserve">, and the last is trust in the God who promises, with Scripture as the trustworthy form of his address. The paper knows this at moments (Willard's hearing God requires "a person whose heart is oriented toward God") but the instrument measures an attitude toward the Bible on a Likert scale. Two risks follow. First, a subtle displacement: one can score high on trust-in-Scripture while trusting the text as a possession rather than the Lord who speaks in it — the Pharisees of John 5:39 would have scored splendidly. Second, the endpoint problem: Stage 5, the deepest </w:t>
      </w:r>
      <w:r>
        <w:rPr>
          <w:i/>
          <w:iCs/>
        </w:rPr>
        <w:t xml:space="preserve">affective</w:t>
      </w:r>
      <w:r>
        <w:t xml:space="preserve"> internalization, is defined by Barna's </w:t>
      </w:r>
      <w:r>
        <w:rPr>
          <w:i/>
          <w:iCs/>
        </w:rPr>
        <w:t xml:space="preserve">propositional</w:t>
      </w:r>
      <w:r>
        <w:t xml:space="preserve"> checklist. An affective taxonomy capped by a cognitive endpoint has quietly conceded that the heart's destination is a set of beliefs. Job 42:5 — the paper's own better instinct — points elsewhere: to sight, to encounter, to the relation itself.</w:t>
      </w:r>
    </w:p>
    <w:p>
      <w:pPr>
        <w:spacing w:after="140"/>
      </w:pPr>
      <w:r>
        <w:rPr>
          <w:b/>
          <w:bCs/>
        </w:rPr>
        <w:t xml:space="preserve">Challenge 3: Does the internalization continuum secularize sanctification's grammar?</w:t>
      </w:r>
      <w:r>
        <w:t xml:space="preserve"> </w:t>
      </w:r>
      <w:r>
        <w:rPr>
          <w:i/>
          <w:iCs/>
        </w:rPr>
        <w:t xml:space="preserve">(Assumptions 2 and 4; Severity: Foundational.)</w:t>
      </w:r>
      <w:r>
        <w:t xml:space="preserve"> Krathwohl's continuum is smooth, cumulative, and agent-monotonic: the learner deepens by degrees. Sanctification's grammar is not. It includes rupture (repentance is not a deeper stage of the old value but its death), gift (grace arrives; it is not accumulated), and desolation (the dark night, Psalm 88, Mother Teresa's fifty years). Consider what the pilot's instrument will do to a believer whom God is weaning from consolations: her felt trust drops, her Likert score falls, her witnesses see her struggle — and the framework can only read this as regression to Stage 2. Yet John of the Cross would say she may be closer to God than ever. A taxonomy with no category for grace, no mechanism for repentance-as-rupture, and no way to distinguish desolation from decline has not merely simplified sanctification; it has re-described it in a foreign grammar. The Spirit is </w:t>
      </w:r>
      <w:r>
        <w:rPr>
          <w:i/>
          <w:iCs/>
        </w:rPr>
        <w:t xml:space="preserve">named</w:t>
      </w:r>
      <w:r>
        <w:t xml:space="preserve"> (Rynsburger and Lamport) but not </w:t>
      </w:r>
      <w:r>
        <w:rPr>
          <w:i/>
          <w:iCs/>
        </w:rPr>
        <w:t xml:space="preserve">structural</w:t>
      </w:r>
      <w:r>
        <w:t xml:space="preserve">.</w:t>
      </w:r>
    </w:p>
    <w:p>
      <w:pPr>
        <w:spacing w:after="140"/>
      </w:pPr>
      <w:r>
        <w:rPr>
          <w:b/>
          <w:bCs/>
        </w:rPr>
        <w:t xml:space="preserve">Challenge 4: The tradition's own maps are absent.</w:t>
      </w:r>
      <w:r>
        <w:t xml:space="preserve"> </w:t>
      </w:r>
      <w:r>
        <w:rPr>
          <w:i/>
          <w:iCs/>
        </w:rPr>
        <w:t xml:space="preserve">(Assumption 2; Severity: Significant.)</w:t>
      </w:r>
      <w:r>
        <w:t xml:space="preserve"> The church has native developmental taxonomies: Bernard's four degrees of love, Teresa's mansions, the </w:t>
      </w:r>
      <w:r>
        <w:rPr>
          <w:i/>
          <w:iCs/>
        </w:rPr>
        <w:t xml:space="preserve">triplex via</w:t>
      </w:r>
      <w:r>
        <w:t xml:space="preserve">, Cassian's account of the ascent from fear to love. Every one of these was built for exactly this purpose — naming stages of the heart's formation — and several anticipate Krathwohl's structure while retaining grace and desolation. That the paper reaches for a 1964 educational handbook without testing it against Bernard is the senior-partner problem in historical form. The comparison would likely </w:t>
      </w:r>
      <w:r>
        <w:rPr>
          <w:i/>
          <w:iCs/>
        </w:rPr>
        <w:t xml:space="preserve">strengthen</w:t>
      </w:r>
      <w:r>
        <w:t xml:space="preserve"> the project: where Krathwohl and Bernard agree, the borrowing is vindicated; where they diverge, the divergence is the finding.</w:t>
      </w:r>
    </w:p>
    <w:p>
      <w:pPr>
        <w:pStyle w:val="Heading2"/>
      </w:pPr>
      <w:r>
        <w:t xml:space="preserve">4. Confirmations</w:t>
      </w:r>
    </w:p>
    <w:p>
      <w:pPr>
        <w:spacing w:after="140"/>
      </w:pPr>
      <w:r>
        <w:t xml:space="preserve">The Augustinian anthropology holds: desire is prior, and the paper's whole rationale rests on it soundly. The communal-witness design holds and should be kept whatever becomes of the taxonomy. The PROAPT mapping is genuinely illuminating as </w:t>
      </w:r>
      <w:r>
        <w:rPr>
          <w:i/>
          <w:iCs/>
        </w:rPr>
        <w:t xml:space="preserve">description</w:t>
      </w:r>
      <w:r>
        <w:t xml:space="preserve"> — the account of a newcomer crossing the threshold of Receiving simply by sitting in the room is pastorally true and tenderly observed. The choice of reflective Scripture engagement as the pivot is well-warranted by the MOVE finding and by the whole tradition of </w:t>
      </w:r>
      <w:r>
        <w:rPr>
          <w:i/>
          <w:iCs/>
        </w:rPr>
        <w:t xml:space="preserve">lectio</w:t>
      </w:r>
      <w:r>
        <w:t xml:space="preserve">. And the paper's modesty — a pilot, a "simpler self-report" flagged as provisional, follow-up research named — is real self-critique and earns real credit.</w:t>
      </w:r>
    </w:p>
    <w:p>
      <w:pPr>
        <w:pStyle w:val="Heading2"/>
      </w:pPr>
      <w:r>
        <w:t xml:space="preserve">5. My single biggest concern</w:t>
      </w:r>
    </w:p>
    <w:p>
      <w:pPr>
        <w:spacing w:after="140"/>
      </w:pPr>
      <w:r>
        <w:t xml:space="preserve">Instruments catechize. Whatever this paper intends, the disciple who is handed a seven-point trust scale every few weeks will learn from the scale itself a doctrine no one preached: that formation is a monotone competence, self-assessed, always meant to rise. And the believer I worry for most is the faithful one in a dry season — the one whose number falls while her fidelity deepens — who will conclude from the instrument that she is failing God when in fact He may be forming her most severely and most lovingly. The old teachers understood that doctrine shapes the people who live under it; so do measurements. Until the framework itself can say </w:t>
      </w:r>
      <w:r>
        <w:rPr>
          <w:i/>
          <w:iCs/>
        </w:rPr>
        <w:t xml:space="preserve">grace</w:t>
      </w:r>
      <w:r>
        <w:t xml:space="preserve">, </w:t>
      </w:r>
      <w:r>
        <w:rPr>
          <w:i/>
          <w:iCs/>
        </w:rPr>
        <w:t xml:space="preserve">repentance</w:t>
      </w:r>
      <w:r>
        <w:t xml:space="preserve">, and </w:t>
      </w:r>
      <w:r>
        <w:rPr>
          <w:i/>
          <w:iCs/>
        </w:rPr>
        <w:t xml:space="preserve">desolation</w:t>
      </w:r>
      <w:r>
        <w:t xml:space="preserve"> — not in an adjacent citation but in its own structure — I would not put this scale in that woman's hands. That is not a reason to abandon the project. It is a reason to let the church's own psychology, which is older and wiser about the heart than 1964, finish becoming the senior partner.</w:t>
      </w:r>
    </w:p>
    <w:p>
      <w:pPr>
        <w:pBdr>
          <w:bottom w:val="single" w:color="999999" w:sz="6" w:space="4"/>
        </w:pBdr>
        <w:spacing w:after="100" w:before="100"/>
      </w:pPr>
      <w:r>
        <w:t xml:space="preserve"/>
      </w:r>
    </w:p>
    <w:p>
      <w:pPr>
        <w:pStyle w:val="Heading1"/>
      </w:pPr>
      <w:r>
        <w:t xml:space="preserve">Peer Review: "The Heart in Formation" (HFT)</w:t>
      </w:r>
    </w:p>
    <w:p>
      <w:pPr>
        <w:spacing w:after="140"/>
      </w:pPr>
      <w:r>
        <w:rPr>
          <w:b/>
          <w:bCs/>
        </w:rPr>
        <w:t xml:space="preserve">Reviewer: David Powlison (simulated) — foundational-assumptions review, discernment protocol run in full</w:t>
      </w:r>
    </w:p>
    <w:p>
      <w:pPr>
        <w:spacing w:after="140"/>
      </w:pPr>
      <w:r>
        <w:t xml:space="preserve">John, thank you for letting me read this. You are after the right thing — the heart, not merely the head — and you are honest about borrowing. My job here is to do what the prior review found had not been done: actually run the protocol on the borrowed instrument itself. I do so gladly, and charitably. What follows strengthens; it does not demolish.</w:t>
      </w:r>
    </w:p>
    <w:p>
      <w:pPr>
        <w:pStyle w:val="Heading2"/>
      </w:pPr>
      <w:r>
        <w:t xml:space="preserve">1. The load-bearing assumptions as I read them</w:t>
      </w:r>
    </w:p>
    <w:p>
      <w:pPr>
        <w:spacing w:after="140"/>
      </w:pPr>
      <w:r>
        <w:t xml:space="preserve">1. </w:t>
      </w:r>
      <w:r>
        <w:rPr>
          <w:b/>
          <w:bCs/>
        </w:rPr>
        <w:t xml:space="preserve">The heart is trainable, and its formation can be given stated objectives and measured progress</w:t>
      </w:r>
      <w:r>
        <w:t xml:space="preserve"> — formation without measurement is drift.</w:t>
      </w:r>
    </w:p>
    <w:p>
      <w:pPr>
        <w:spacing w:after="140"/>
      </w:pPr>
      <w:r>
        <w:t xml:space="preserve">2. </w:t>
      </w:r>
      <w:r>
        <w:rPr>
          <w:b/>
          <w:bCs/>
        </w:rPr>
        <w:t xml:space="preserve">The Affective Taxonomy's internalization continuum (Krathwohl et al., 1964) validly maps the renovation of the heart</w:t>
      </w:r>
      <w:r>
        <w:t xml:space="preserve"> — that Receiving-through-Characterization describes the same terrain Willard calls the progressive transformation of what a person loves.</w:t>
      </w:r>
    </w:p>
    <w:p>
      <w:pPr>
        <w:spacing w:after="140"/>
      </w:pPr>
      <w:r>
        <w:t xml:space="preserve">3. </w:t>
      </w:r>
      <w:r>
        <w:rPr>
          <w:b/>
          <w:bCs/>
        </w:rPr>
        <w:t xml:space="preserve">Trust in Scripture is the affective gateway</w:t>
      </w:r>
      <w:r>
        <w:t xml:space="preserve"> — the right first target, because movement from awareness of the Bible to life organized around it is precisely staged internalization.</w:t>
      </w:r>
    </w:p>
    <w:p>
      <w:pPr>
        <w:spacing w:after="140"/>
      </w:pPr>
      <w:r>
        <w:t xml:space="preserve">4. </w:t>
      </w:r>
      <w:r>
        <w:rPr>
          <w:b/>
          <w:bCs/>
        </w:rPr>
        <w:t xml:space="preserve">The formation site is the structured small group (PROAPT), with the Holy Spirit named as the agent of growth</w:t>
      </w:r>
      <w:r>
        <w:t xml:space="preserve"> (via Rynsburger &amp; Lamport).</w:t>
      </w:r>
    </w:p>
    <w:p>
      <w:pPr>
        <w:spacing w:after="140"/>
      </w:pPr>
      <w:r>
        <w:t xml:space="preserve">5. </w:t>
      </w:r>
      <w:r>
        <w:rPr>
          <w:b/>
          <w:bCs/>
        </w:rPr>
        <w:t xml:space="preserve">Heart is prior to mind in the order of transformation</w:t>
      </w:r>
      <w:r>
        <w:t xml:space="preserve"> (Smith): the heart's orientation determines what the mind does with what it learns.</w:t>
      </w:r>
    </w:p>
    <w:p>
      <w:pPr>
        <w:spacing w:after="140"/>
      </w:pPr>
      <w:r>
        <w:t xml:space="preserve">6. </w:t>
      </w:r>
      <w:r>
        <w:rPr>
          <w:b/>
          <w:bCs/>
        </w:rPr>
        <w:t xml:space="preserve">A five-dimension taxonomic architecture (heart, mind, body, soul, spirit) is buildable and desirable</w:t>
      </w:r>
      <w:r>
        <w:t xml:space="preserve"> — this paper being the heart piece.</w:t>
      </w:r>
    </w:p>
    <w:p>
      <w:pPr>
        <w:pStyle w:val="Heading2"/>
      </w:pPr>
      <w:r>
        <w:t xml:space="preserve">2. Affirmations</w:t>
      </w:r>
    </w:p>
    <w:p>
      <w:pPr>
        <w:pStyle w:val="ListParagraph"/>
        <w:numPr>
          <w:ilvl w:val="0"/>
          <w:numId w:val="2"/>
        </w:numPr>
        <w:spacing w:after="60"/>
      </w:pPr>
      <w:r>
        <w:t xml:space="preserve">You refuse to collapse formation into information transfer. That refusal is biblical to the bone (Prov 4:23; Jas 1:22), and rarer in the Christian-education literature than it should be.</w:t>
      </w:r>
    </w:p>
    <w:p>
      <w:pPr>
        <w:pStyle w:val="ListParagraph"/>
        <w:numPr>
          <w:ilvl w:val="0"/>
          <w:numId w:val="2"/>
        </w:numPr>
        <w:spacing w:after="60"/>
      </w:pPr>
      <w:r>
        <w:t xml:space="preserve">The Hall finding — prayer up, Bible engagement down — is exactly the kind of unsettling observation that ought to drive a project like this. You let the data disturb you. Good.</w:t>
      </w:r>
    </w:p>
    <w:p>
      <w:pPr>
        <w:pStyle w:val="ListParagraph"/>
        <w:numPr>
          <w:ilvl w:val="0"/>
          <w:numId w:val="2"/>
        </w:numPr>
        <w:spacing w:after="60"/>
      </w:pPr>
      <w:r>
        <w:t xml:space="preserve">The external-witness assessment track is the best design decision in the paper. Hearts are known in community, over time, under load — not by introspection alone. A spouse's report is nearer to biblical epistemology than a Likert scale.</w:t>
      </w:r>
    </w:p>
    <w:p>
      <w:pPr>
        <w:pStyle w:val="ListParagraph"/>
        <w:numPr>
          <w:ilvl w:val="0"/>
          <w:numId w:val="2"/>
        </w:numPr>
        <w:spacing w:after="60"/>
      </w:pPr>
      <w:r>
        <w:t xml:space="preserve">You name the Spirit as the agent of growth. Many taxonomic proposals never do. Hold onto that sentence; I will press on whether the model lets it do any work.</w:t>
      </w:r>
    </w:p>
    <w:p>
      <w:pPr>
        <w:pStyle w:val="ListParagraph"/>
        <w:numPr>
          <w:ilvl w:val="0"/>
          <w:numId w:val="2"/>
        </w:numPr>
        <w:spacing w:after="60"/>
      </w:pPr>
      <w:r>
        <w:t xml:space="preserve">Job 42:5 as the picture of Stage 5 is lovely and apt.</w:t>
      </w:r>
    </w:p>
    <w:p>
      <w:pPr>
        <w:pStyle w:val="Heading2"/>
      </w:pPr>
      <w:r>
        <w:t xml:space="preserve">3. The protocol, actually run</w:t>
      </w:r>
    </w:p>
    <w:p>
      <w:pPr>
        <w:spacing w:after="140"/>
      </w:pPr>
      <w:r>
        <w:rPr>
          <w:b/>
          <w:bCs/>
        </w:rPr>
        <w:t xml:space="preserve">Step 1 — What the taxonomy genuinely observes well.</w:t>
      </w:r>
      <w:r>
        <w:t xml:space="preserve"> Krathwohl, Bloom, and Masia watched real people, and they saw something true: commitment deepens by degrees. A man first tolerates, then attends, then answers, then prefers, then organizes his life, then simply </w:t>
      </w:r>
      <w:r>
        <w:rPr>
          <w:i/>
          <w:iCs/>
        </w:rPr>
        <w:t xml:space="preserve">is</w:t>
      </w:r>
      <w:r>
        <w:t xml:space="preserve"> a certain kind of person. This is honest common-grace observation of the surface of internalization — the same terrain Scripture describes when the sown word moves from path to soil to thirty-, sixty-, hundredfold. As </w:t>
      </w:r>
      <w:r>
        <w:rPr>
          <w:i/>
          <w:iCs/>
        </w:rPr>
        <w:t xml:space="preserve">description of observable engagement</w:t>
      </w:r>
      <w:r>
        <w:t xml:space="preserve">, the continuum is real gold. Secular psychology at its best is a sustained, careful attention to what human beings actually do. This is that.</w:t>
      </w:r>
    </w:p>
    <w:p>
      <w:pPr>
        <w:spacing w:after="140"/>
      </w:pPr>
      <w:r>
        <w:rPr>
          <w:b/>
          <w:bCs/>
        </w:rPr>
        <w:t xml:space="preserve">Step 2 — Its underlying assumptions exposed.</w:t>
      </w:r>
      <w:r>
        <w:t xml:space="preserve"> But every observation is made through a gaze, and the 1964 gaze has an operating system. (a) </w:t>
      </w:r>
      <w:r>
        <w:rPr>
          <w:i/>
          <w:iCs/>
        </w:rPr>
        <w:t xml:space="preserve">The self is a neutral appropriator of values</w:t>
      </w:r>
      <w:r>
        <w:t xml:space="preserve">: the learner at "Receiving" is pictured as uncommitted, a blank ledger onto which values are progressively entered. Scripture knows no such learner. Every heart arrives already at Stage 5 — already characterized by a value set, already worshiping something (Rom 1:25). Formation is never first-formation; it is contested </w:t>
      </w:r>
      <w:r>
        <w:rPr>
          <w:i/>
          <w:iCs/>
        </w:rPr>
        <w:t xml:space="preserve">re</w:t>
      </w:r>
      <w:r>
        <w:t xml:space="preserve">-formation, the displacement of ruling loves. (b) </w:t>
      </w:r>
      <w:r>
        <w:rPr>
          <w:i/>
          <w:iCs/>
        </w:rPr>
        <w:t xml:space="preserve">No Fall, no grace, no divine agency</w:t>
      </w:r>
      <w:r>
        <w:t xml:space="preserve">: the model's change agent is instruction; its change site is the classroom; its engine is pedagogy. God does not appear in the machinery. (c) </w:t>
      </w:r>
      <w:r>
        <w:rPr>
          <w:i/>
          <w:iCs/>
        </w:rPr>
        <w:t xml:space="preserve">Values are human constructions</w:t>
      </w:r>
      <w:r>
        <w:t xml:space="preserve">, curricular contents selected by educators — the taxonomy is deliberately content-agnostic and will map the internalization of Marxism, brand loyalty, or Pharisaism with equal facility. (d) </w:t>
      </w:r>
      <w:r>
        <w:rPr>
          <w:i/>
          <w:iCs/>
        </w:rPr>
        <w:t xml:space="preserve">Ascent is smooth and monotonic</w:t>
      </w:r>
      <w:r>
        <w:t xml:space="preserve">: no war, no repentance, no dying and rising, no Psalm 88.</w:t>
      </w:r>
    </w:p>
    <w:p>
      <w:pPr>
        <w:spacing w:after="140"/>
      </w:pPr>
      <w:r>
        <w:rPr>
          <w:b/>
          <w:bCs/>
        </w:rPr>
        <w:t xml:space="preserve">Step 3 — What survives reinterpretation; what must be rebuilt.</w:t>
      </w:r>
      <w:r>
        <w:t xml:space="preserve"> The descriptive vocabulary survives: degrees of engagement are observable and worth naming. What must be rebuilt is the deep structure. Take the crown level: does "Characterization by a Value Set" equal "the law written on the heart"? No — and the difference is the whole gospel. Jeremiah 31:33 has a first-person subject: "</w:t>
      </w:r>
      <w:r>
        <w:rPr>
          <w:i/>
          <w:iCs/>
        </w:rPr>
        <w:t xml:space="preserve">I</w:t>
      </w:r>
      <w:r>
        <w:t xml:space="preserve"> will put my law within them, and </w:t>
      </w:r>
      <w:r>
        <w:rPr>
          <w:i/>
          <w:iCs/>
        </w:rPr>
        <w:t xml:space="preserve">I</w:t>
      </w:r>
      <w:r>
        <w:t xml:space="preserve"> will write it on their hearts." Ezekiel 36:26 likewise: "</w:t>
      </w:r>
      <w:r>
        <w:rPr>
          <w:i/>
          <w:iCs/>
        </w:rPr>
        <w:t xml:space="preserve">I</w:t>
      </w:r>
      <w:r>
        <w:t xml:space="preserve"> will give you a new heart." In the taxonomy, the learner ascends; in the covenant, God descends. The taxonomy describes what internalization </w:t>
      </w:r>
      <w:r>
        <w:rPr>
          <w:i/>
          <w:iCs/>
        </w:rPr>
        <w:t xml:space="preserve">looks like from outside</w:t>
      </w:r>
      <w:r>
        <w:t xml:space="preserve">; it has no account of who does the writing. Rebuilt within a biblical gaze: (i) the agent is the Spirit, and pedagogy is means, not motor; (ii) the starting point is competing loyalty, not vacancy — so "Receiving" must be reread as the first crack in an existing allegiance; (iii) the path includes repentance, relapse, pruning, and desolation — a sawtooth, not a staircase; (iv) the criterion of arrival is fruit the Spirit grows (Gal 5:22), verified in love under trial, not sustained self-reported trust.</w:t>
      </w:r>
    </w:p>
    <w:p>
      <w:pPr>
        <w:spacing w:after="140"/>
      </w:pPr>
      <w:r>
        <w:rPr>
          <w:b/>
          <w:bCs/>
        </w:rPr>
        <w:t xml:space="preserve">Step 4 — Verdict on HFT's specific use.</w:t>
      </w:r>
      <w:r>
        <w:t xml:space="preserve"> Better than most integration attempts I have reviewed. You target trust in </w:t>
      </w:r>
      <w:r>
        <w:rPr>
          <w:i/>
          <w:iCs/>
        </w:rPr>
        <w:t xml:space="preserve">Scripture</w:t>
      </w:r>
      <w:r>
        <w:t xml:space="preserve">, not generic values; you name the Spirit; you assess in community. But the taxonomy is deployed with its operating system largely intact: the five stages function as your developmental model, PROAPT phases are mapped onto them, and your theology of the Spirit sits </w:t>
      </w:r>
      <w:r>
        <w:rPr>
          <w:i/>
          <w:iCs/>
        </w:rPr>
        <w:t xml:space="preserve">alongside</w:t>
      </w:r>
      <w:r>
        <w:t xml:space="preserve"> the machinery rather than reorganizing it. Verdict: </w:t>
      </w:r>
      <w:r>
        <w:rPr>
          <w:b/>
          <w:bCs/>
        </w:rPr>
        <w:t xml:space="preserve">usable as descriptive scaffolding, provided the reframing is made explicit and load-bearing</w:t>
      </w:r>
      <w:r>
        <w:t xml:space="preserve"> — a paragraph that says plainly: this ladder describes appearances; God alone works the reality; and the disciple's part is Willard's own — listening and responding.</w:t>
      </w:r>
    </w:p>
    <w:p>
      <w:pPr>
        <w:pStyle w:val="Heading2"/>
      </w:pPr>
      <w:r>
        <w:t xml:space="preserve">4. Challenges</w:t>
      </w:r>
    </w:p>
    <w:p>
      <w:pPr>
        <w:spacing w:after="140"/>
      </w:pPr>
      <w:r>
        <w:rPr>
          <w:b/>
          <w:bCs/>
        </w:rPr>
        <w:t xml:space="preserve">C1. The neutral learner.</w:t>
      </w:r>
      <w:r>
        <w:t xml:space="preserve"> </w:t>
      </w:r>
      <w:r>
        <w:rPr>
          <w:i/>
          <w:iCs/>
        </w:rPr>
        <w:t xml:space="preserve">Assumption at stake: #2.</w:t>
      </w:r>
      <w:r>
        <w:t xml:space="preserve"> The taxonomy assumes an uncommitted starting heart; Scripture assumes a worshiping one. A framework that cannot describe idolatrous counter-formation cannot fully describe Christian formation, which is warfare against it. IJH's own catalog knows this; the imported model does not. </w:t>
      </w:r>
      <w:r>
        <w:rPr>
          <w:b/>
          <w:bCs/>
        </w:rPr>
        <w:t xml:space="preserve">Severity: Foundational.</w:t>
      </w:r>
    </w:p>
    <w:p>
      <w:pPr>
        <w:spacing w:after="140"/>
      </w:pPr>
      <w:r>
        <w:rPr>
          <w:b/>
          <w:bCs/>
        </w:rPr>
        <w:t xml:space="preserve">C2. Who writes on the heart?</w:t>
      </w:r>
      <w:r>
        <w:t xml:space="preserve"> </w:t>
      </w:r>
      <w:r>
        <w:rPr>
          <w:i/>
          <w:iCs/>
        </w:rPr>
        <w:t xml:space="preserve">Assumption at stake: #1 and #4.</w:t>
      </w:r>
      <w:r>
        <w:t xml:space="preserve"> If the stages become objectives and the coach the objective-setter, the teacher quietly becomes the functional agent of change — the very move Jer 31:33 forbids. Your Rynsburger &amp; Lamport citation gestures at the correction; the model's architecture undoes the gesture. </w:t>
      </w:r>
      <w:r>
        <w:rPr>
          <w:b/>
          <w:bCs/>
        </w:rPr>
        <w:t xml:space="preserve">Severity: Foundational.</w:t>
      </w:r>
    </w:p>
    <w:p>
      <w:pPr>
        <w:spacing w:after="140"/>
      </w:pPr>
      <w:r>
        <w:rPr>
          <w:b/>
          <w:bCs/>
        </w:rPr>
        <w:t xml:space="preserve">C3. The Pharisee scores Stage 5.</w:t>
      </w:r>
      <w:r>
        <w:t xml:space="preserve"> </w:t>
      </w:r>
      <w:r>
        <w:rPr>
          <w:i/>
          <w:iCs/>
        </w:rPr>
        <w:t xml:space="preserve">Assumption at stake: #2 and #3.</w:t>
      </w:r>
      <w:r>
        <w:t xml:space="preserve"> Saul of Tarsus, pre-Damascus, was maximally "characterized by a value set" organized around Scripture (Phil 3:4–6). Internalization is not regeneration; zeal is not grace. Your instrument, as designed, cannot tell them apart. </w:t>
      </w:r>
      <w:r>
        <w:rPr>
          <w:b/>
          <w:bCs/>
        </w:rPr>
        <w:t xml:space="preserve">Severity: Significant.</w:t>
      </w:r>
    </w:p>
    <w:p>
      <w:pPr>
        <w:spacing w:after="140"/>
      </w:pPr>
      <w:r>
        <w:rPr>
          <w:b/>
          <w:bCs/>
        </w:rPr>
        <w:t xml:space="preserve">C4. Linearity versus desolation.</w:t>
      </w:r>
      <w:r>
        <w:t xml:space="preserve"> </w:t>
      </w:r>
      <w:r>
        <w:rPr>
          <w:i/>
          <w:iCs/>
        </w:rPr>
        <w:t xml:space="preserve">Assumption at stake: #1.</w:t>
      </w:r>
      <w:r>
        <w:t xml:space="preserve"> A disciple in the dark night may report </w:t>
      </w:r>
      <w:r>
        <w:rPr>
          <w:i/>
          <w:iCs/>
        </w:rPr>
        <w:t xml:space="preserve">declining</w:t>
      </w:r>
      <w:r>
        <w:t xml:space="preserve"> felt trust while being formed most deeply. The Likert trajectory will misread Psalm 88 as regression. (Your project's own desolation research is the remedy — connect them.) </w:t>
      </w:r>
      <w:r>
        <w:rPr>
          <w:b/>
          <w:bCs/>
        </w:rPr>
        <w:t xml:space="preserve">Severity: Significant.</w:t>
      </w:r>
    </w:p>
    <w:p>
      <w:pPr>
        <w:spacing w:after="140"/>
      </w:pPr>
      <w:r>
        <w:rPr>
          <w:b/>
          <w:bCs/>
        </w:rPr>
        <w:t xml:space="preserve">C5. Trust known under trial.</w:t>
      </w:r>
      <w:r>
        <w:t xml:space="preserve"> Self-reported trust is weak evidence; trust is revealed when obedience costs something. Your external-witness track already mitigates this — weight it accordingly. </w:t>
      </w:r>
      <w:r>
        <w:rPr>
          <w:b/>
          <w:bCs/>
        </w:rPr>
        <w:t xml:space="preserve">Severity: Minor.</w:t>
      </w:r>
    </w:p>
    <w:p>
      <w:pPr>
        <w:pStyle w:val="Heading2"/>
      </w:pPr>
      <w:r>
        <w:t xml:space="preserve">5. Confirmations</w:t>
      </w:r>
    </w:p>
    <w:p>
      <w:pPr>
        <w:pStyle w:val="ListParagraph"/>
        <w:numPr>
          <w:ilvl w:val="0"/>
          <w:numId w:val="2"/>
        </w:numPr>
        <w:spacing w:after="60"/>
      </w:pPr>
      <w:r>
        <w:rPr>
          <w:b/>
          <w:bCs/>
        </w:rPr>
        <w:t xml:space="preserve">Heart-priority is confirmed</w:t>
      </w:r>
      <w:r>
        <w:t xml:space="preserve">, not merely assumed: Smith's claim that we are lovers before thinkers is Proverbs 4:23 in academic dress. Your foundation holds here.</w:t>
      </w:r>
    </w:p>
    <w:p>
      <w:pPr>
        <w:pStyle w:val="ListParagraph"/>
        <w:numPr>
          <w:ilvl w:val="0"/>
          <w:numId w:val="2"/>
        </w:numPr>
        <w:spacing w:after="60"/>
      </w:pPr>
      <w:r>
        <w:rPr>
          <w:b/>
          <w:bCs/>
        </w:rPr>
        <w:t xml:space="preserve">Trust-in-Scripture as test case is well aimed</w:t>
      </w:r>
      <w:r>
        <w:t xml:space="preserve">: the Hawkins/Parkinson finding converges with the Psalms' own testimony about the word as the instrument of formation.</w:t>
      </w:r>
    </w:p>
    <w:p>
      <w:pPr>
        <w:pStyle w:val="ListParagraph"/>
        <w:numPr>
          <w:ilvl w:val="0"/>
          <w:numId w:val="2"/>
        </w:numPr>
        <w:spacing w:after="60"/>
      </w:pPr>
      <w:r>
        <w:rPr>
          <w:b/>
          <w:bCs/>
        </w:rPr>
        <w:t xml:space="preserve">Community-based assessment is confirmed</w:t>
      </w:r>
      <w:r>
        <w:t xml:space="preserve"> by the ecclesiology of Ephesians 4: we grow up into Christ </w:t>
      </w:r>
      <w:r>
        <w:rPr>
          <w:i/>
          <w:iCs/>
        </w:rPr>
        <w:t xml:space="preserve">together</w:t>
      </w:r>
      <w:r>
        <w:t xml:space="preserve">, speaking truth in love; your witnesses are that, in miniature.</w:t>
      </w:r>
    </w:p>
    <w:p>
      <w:pPr>
        <w:pStyle w:val="ListParagraph"/>
        <w:numPr>
          <w:ilvl w:val="0"/>
          <w:numId w:val="2"/>
        </w:numPr>
        <w:spacing w:after="60"/>
      </w:pPr>
      <w:r>
        <w:rPr>
          <w:b/>
          <w:bCs/>
        </w:rPr>
        <w:t xml:space="preserve">Your own instinct that the taxonomy needs "updating"</w:t>
      </w:r>
      <w:r>
        <w:t xml:space="preserve"> is confirmed — and should be taken all the way down, from update to reframe.</w:t>
      </w:r>
    </w:p>
    <w:p>
      <w:pPr>
        <w:pStyle w:val="Heading2"/>
      </w:pPr>
      <w:r>
        <w:t xml:space="preserve">6. My single biggest concern</w:t>
      </w:r>
    </w:p>
    <w:p>
      <w:pPr>
        <w:spacing w:after="140"/>
      </w:pPr>
      <w:r>
        <w:t xml:space="preserve">Here it is, plainly, from one who loves what you are attempting: my concern is not that you borrowed from Krathwohl — the church has always plundered the Egyptians — but that this particular instrument's silence about God is contagious. A ladder is a seductive thing. Give a coach five stages and a scale, and within a year the stages will have become the goal, the scale the verdict, and the group a place where people learn to perform ascent — a new law, administered kindly, measuring what only God can give. The taxonomy describes the footprints; it does not know the Person walking. Your whole larger project — a grandfather's testimony that God speaks and can be heard and obeyed — is precisely the frame that must </w:t>
      </w:r>
      <w:r>
        <w:rPr>
          <w:i/>
          <w:iCs/>
        </w:rPr>
        <w:t xml:space="preserve">swallow</w:t>
      </w:r>
      <w:r>
        <w:t xml:space="preserve"> this instrument rather than sit beside it. Write that into the foundation: the stages are a way of noticing what the Spirit is doing, never a program for producing it; and when a beloved disciple's numbers fall while God prunes him, the coach must know how to say "this, too, is formation." Get that sentence load-bearing, and you may use the ladder with a clean conscience — because everyone holding it will know the writing on the heart is in Another's handwriting.</w:t>
      </w:r>
    </w:p>
    <w:p>
      <w:pPr>
        <w:pBdr>
          <w:bottom w:val="single" w:color="999999" w:sz="6" w:space="4"/>
        </w:pBdr>
        <w:spacing w:after="100" w:before="100"/>
      </w:pPr>
      <w:r>
        <w:t xml:space="preserve"/>
      </w:r>
    </w:p>
    <w:p>
      <w:pPr>
        <w:pStyle w:val="Heading1"/>
      </w:pPr>
      <w:r>
        <w:t xml:space="preserve">Review of "The Heart in Formation: Affective Taxonomy as a Framework for Heart Training"</w:t>
      </w:r>
    </w:p>
    <w:p>
      <w:pPr>
        <w:spacing w:after="140"/>
      </w:pPr>
      <w:r>
        <w:rPr>
          <w:b/>
          <w:bCs/>
        </w:rPr>
        <w:t xml:space="preserve">Reviewer: David R. Krathwohl</w:t>
      </w:r>
    </w:p>
    <w:p>
      <w:pPr>
        <w:spacing w:after="140"/>
      </w:pPr>
      <w:r>
        <w:t xml:space="preserve">Mr. Tittle has read us carefully, and he has read us for the right reason. We wrote in 1964 of the erosion of affective objectives — the way schools state them in commencement rhetoric and then grade only cognition — and this paper is an attempt to arrest exactly that erosion in a domain (church formation) where the affective objectives are not decorative but constitutive. I take the project seriously. My task is to say where he is standing on our framework as we built it, and where he is standing on ground we never surveyed.</w:t>
      </w:r>
    </w:p>
    <w:p>
      <w:pPr>
        <w:pStyle w:val="Heading2"/>
      </w:pPr>
      <w:r>
        <w:t xml:space="preserve">1. The load-bearing assumptions as I read them</w:t>
      </w:r>
    </w:p>
    <w:p>
      <w:pPr>
        <w:spacing w:after="140"/>
      </w:pPr>
      <w:r>
        <w:t xml:space="preserve">1. That the internalization continuum (receiving → responding → valuing → organization → characterization) describes "a genuine phenomenology of how people actually come to own a value" — his words — i.e., a developmental sequence in persons, not merely a classification of objectives.</w:t>
      </w:r>
    </w:p>
    <w:p>
      <w:pPr>
        <w:spacing w:after="140"/>
      </w:pPr>
      <w:r>
        <w:t xml:space="preserve">2. That an individual disciple can be assigned a </w:t>
      </w:r>
      <w:r>
        <w:rPr>
          <w:i/>
          <w:iCs/>
        </w:rPr>
        <w:t xml:space="preserve">stage position</w:t>
      </w:r>
      <w:r>
        <w:t xml:space="preserve"> on the continuum, and that measurement instruments can be built on that position ("the language to say what stage a disciple is at").</w:t>
      </w:r>
    </w:p>
    <w:p>
      <w:pPr>
        <w:spacing w:after="140"/>
      </w:pPr>
      <w:r>
        <w:t xml:space="preserve">3. That "trust in Scripture" is a value of the kind the taxonomy was built to classify, and that its deepening is "affective more than cognitive."</w:t>
      </w:r>
    </w:p>
    <w:p>
      <w:pPr>
        <w:spacing w:after="140"/>
      </w:pPr>
      <w:r>
        <w:t xml:space="preserve">4. That characterization by a value complex is a workable operationalization of the endpoint of Christian formation (Barna's worldview outcome; the Job 42:5 movement).</w:t>
      </w:r>
    </w:p>
    <w:p>
      <w:pPr>
        <w:spacing w:after="140"/>
      </w:pPr>
      <w:r>
        <w:t xml:space="preserve">5. That a two-track assessment — self-report Likert plus external-witness behavioral observation — can detect stage transitions in a small-group setting.</w:t>
      </w:r>
    </w:p>
    <w:p>
      <w:pPr>
        <w:spacing w:after="140"/>
      </w:pPr>
      <w:r>
        <w:t xml:space="preserve">6. That the taxonomy generalizes from school curricula to church-based, Spirit-attributed formation without loss of validity.</w:t>
      </w:r>
    </w:p>
    <w:p>
      <w:pPr>
        <w:pStyle w:val="Heading2"/>
      </w:pPr>
      <w:r>
        <w:t xml:space="preserve">2. Affirmations</w:t>
      </w:r>
    </w:p>
    <w:p>
      <w:pPr>
        <w:spacing w:after="140"/>
      </w:pPr>
      <w:r>
        <w:t xml:space="preserve">The author's rendering of the scheme is substantially accurate, and I want to say so plainly, because most secondhand uses of Handbook II are not. His subcategory citations are correct: 1.1 awareness; 2.1 acquiescence in responding through 2.3 satisfaction in response; 3.1 acceptance of a value through 3.3 commitment. Two small slips: our 1.3 is </w:t>
      </w:r>
      <w:r>
        <w:rPr>
          <w:i/>
          <w:iCs/>
        </w:rPr>
        <w:t xml:space="preserve">controlled or selected attention</w:t>
      </w:r>
      <w:r>
        <w:t xml:space="preserve">, not "selective attention" (a tolerable paraphrase), and our fifth level is </w:t>
      </w:r>
      <w:r>
        <w:rPr>
          <w:i/>
          <w:iCs/>
        </w:rPr>
        <w:t xml:space="preserve">Characterization by a Value or Value Complex</w:t>
      </w:r>
      <w:r>
        <w:t xml:space="preserve">, not "Value Set" — a trivial relabeling, but in a document meant to found further taxonomies, the canonical labels should be exact. His mapping of PROAPT phases onto levels is genuinely well-made pedagogy: low-risk factual questions as an entry condition for receiving, the shift to interpretation as the responding transition, application as the valuing threshold. That is precisely the kind of objective-writing the Handbook was written to enable, and it is done here with more care than most curriculum committees ever gave us. The choice of internalization as the organizing thread of formation is also apt: we chose internalization </w:t>
      </w:r>
      <w:r>
        <w:rPr>
          <w:i/>
          <w:iCs/>
        </w:rPr>
        <w:t xml:space="preserve">after</w:t>
      </w:r>
      <w:r>
        <w:t xml:space="preserve"> rejecting other organizing principles, and his intuition that it maps onto Willard's renovation language is not foolish.</w:t>
      </w:r>
    </w:p>
    <w:p>
      <w:pPr>
        <w:pStyle w:val="Heading2"/>
      </w:pPr>
      <w:r>
        <w:t xml:space="preserve">3. Challenges</w:t>
      </w:r>
    </w:p>
    <w:p>
      <w:pPr>
        <w:spacing w:after="140"/>
      </w:pPr>
      <w:r>
        <w:rPr>
          <w:b/>
          <w:bCs/>
        </w:rPr>
        <w:t xml:space="preserve">C1. Objectives, not persons.</w:t>
      </w:r>
      <w:r>
        <w:t xml:space="preserve"> (Assumption 1, 2.) We were emphatic — and I remained emphatic in later methodological writing — that the taxonomy classifies </w:t>
      </w:r>
      <w:r>
        <w:rPr>
          <w:i/>
          <w:iCs/>
        </w:rPr>
        <w:t xml:space="preserve">educational objectives</w:t>
      </w:r>
      <w:r>
        <w:t xml:space="preserve">, not stages of personality development. We deliberately declined to claim a theory of how persons grow. The paper's phrase "genuine phenomenology of how people actually come to own a value" asserts what we hypothesized but never established. Moving from "this objective sits at the valuing level" to "this disciple </w:t>
      </w:r>
      <w:r>
        <w:rPr>
          <w:i/>
          <w:iCs/>
        </w:rPr>
        <w:t xml:space="preserve">is at</w:t>
      </w:r>
      <w:r>
        <w:t xml:space="preserve"> the valuing level" is a category shift with real measurement consequences: persons occupy different levels simultaneously with respect to different values, and even with respect to the same value in different life regions. A disciple may organize her finances around Scripture and merely receive it regarding forgiveness of a particular enemy. Stage-position scoring of a whole person is outside the design envelope. </w:t>
      </w:r>
      <w:r>
        <w:rPr>
          <w:b/>
          <w:bCs/>
        </w:rPr>
        <w:t xml:space="preserve">Severity: Foundational</w:t>
      </w:r>
      <w:r>
        <w:t xml:space="preserve"> — not fatal, but it must be named and designed around (score value-by-domain, not person-by-stage).</w:t>
      </w:r>
    </w:p>
    <w:p>
      <w:pPr>
        <w:spacing w:after="140"/>
      </w:pPr>
      <w:r>
        <w:rPr>
          <w:b/>
          <w:bCs/>
        </w:rPr>
        <w:t xml:space="preserve">C2. The ordering was logical-hypothetical.</w:t>
      </w:r>
      <w:r>
        <w:t xml:space="preserve"> (Assumption 2.) The sequence's cumulative, hierarchical character had, in 1964, limited empirical validation, and I said so. The intervening decades produced less confirmation than we hoped. A program that builds </w:t>
      </w:r>
      <w:r>
        <w:rPr>
          <w:i/>
          <w:iCs/>
        </w:rPr>
        <w:t xml:space="preserve">instruments</w:t>
      </w:r>
      <w:r>
        <w:t xml:space="preserve"> on ordinal stage position inherits that unvalidated ordinality. If the pilot treats the continuum as a hypothesis to be tested — do disciples in fact traverse receiving before responding before valuing on this specific value? — the pilot becomes a contribution. If it treats the ordering as settled, it builds on sand we ourselves flagged. </w:t>
      </w:r>
      <w:r>
        <w:rPr>
          <w:b/>
          <w:bCs/>
        </w:rPr>
        <w:t xml:space="preserve">Severity: Significant.</w:t>
      </w:r>
    </w:p>
    <w:p>
      <w:pPr>
        <w:spacing w:after="140"/>
      </w:pPr>
      <w:r>
        <w:rPr>
          <w:b/>
          <w:bCs/>
        </w:rPr>
        <w:t xml:space="preserve">C3. "Affective more than cognitive" overstates the separation.</w:t>
      </w:r>
      <w:r>
        <w:t xml:space="preserve"> (Assumption 3.) We insisted every affective objective has a cognitive component and vice versa; the two domains are deeply intertwined. Trust in Scripture as "a trustworthy guide" is saturated with cognitive content — beliefs about provenance, interpretation, warrant. The Barna finding he cites is itself a </w:t>
      </w:r>
      <w:r>
        <w:rPr>
          <w:i/>
          <w:iCs/>
        </w:rPr>
        <w:t xml:space="preserve">belief</w:t>
      </w:r>
      <w:r>
        <w:t xml:space="preserve"> inventory. The paper's own instincts are better than its rhetoric here; the design should model the cognitive-affective interaction rather than assign trust to one domain. </w:t>
      </w:r>
      <w:r>
        <w:rPr>
          <w:b/>
          <w:bCs/>
        </w:rPr>
        <w:t xml:space="preserve">Severity: Significant.</w:t>
      </w:r>
    </w:p>
    <w:p>
      <w:pPr>
        <w:spacing w:after="140"/>
      </w:pPr>
      <w:r>
        <w:rPr>
          <w:b/>
          <w:bCs/>
        </w:rPr>
        <w:t xml:space="preserve">C4. Measurement cautions bite harder in church than in school.</w:t>
      </w:r>
      <w:r>
        <w:t xml:space="preserve"> (Assumption 5.) We warned about faking, social desirability, and the gap between expressed and operative values — and noted affect changes on long time horizons. A small group is a community where </w:t>
      </w:r>
      <w:r>
        <w:rPr>
          <w:i/>
          <w:iCs/>
        </w:rPr>
        <w:t xml:space="preserve">displaying</w:t>
      </w:r>
      <w:r>
        <w:t xml:space="preserve"> trust in Scripture is socially rewarded weekly; the self-report Likert track will be contaminated in exactly the direction of the desired outcome. External witnesses help, but observers see behavior and infer value; the inference is the weak joint. Also: his claim that the external witness "introduces the metacognitive dimension" of my 2002 revision misreads that revision — metacognitive knowledge is a </w:t>
      </w:r>
      <w:r>
        <w:rPr>
          <w:i/>
          <w:iCs/>
        </w:rPr>
        <w:t xml:space="preserve">knowledge</w:t>
      </w:r>
      <w:r>
        <w:t xml:space="preserve"> category (self-knowledge about one's own cognition), not third-party observation, and it belongs to the cognitive taxonomy. </w:t>
      </w:r>
      <w:r>
        <w:rPr>
          <w:b/>
          <w:bCs/>
        </w:rPr>
        <w:t xml:space="preserve">Severity: Significant</w:t>
      </w:r>
      <w:r>
        <w:t xml:space="preserve"> (the misreading itself, Minor; the faking problem, Significant).</w:t>
      </w:r>
    </w:p>
    <w:p>
      <w:pPr>
        <w:spacing w:after="140"/>
      </w:pPr>
      <w:r>
        <w:rPr>
          <w:b/>
          <w:bCs/>
        </w:rPr>
        <w:t xml:space="preserve">C5. Characterization and sanctification.</w:t>
      </w:r>
      <w:r>
        <w:t xml:space="preserve"> (Assumption 4.) We conceived level 5 as the point where a value complex controls behavior so consistently that the person is </w:t>
      </w:r>
      <w:r>
        <w:rPr>
          <w:i/>
          <w:iCs/>
        </w:rPr>
        <w:t xml:space="preserve">described</w:t>
      </w:r>
      <w:r>
        <w:t xml:space="preserve"> by it — and we noted candidly that formal schooling rarely reaches, or even aims at, levels 4–5; those are the work of a whole life. We did not conceive it as sanctification, and religious formation appears in the Handbook chiefly in our discussion of why schools </w:t>
      </w:r>
      <w:r>
        <w:rPr>
          <w:i/>
          <w:iCs/>
        </w:rPr>
        <w:t xml:space="preserve">cede</w:t>
      </w:r>
      <w:r>
        <w:t xml:space="preserve"> value formation to home and church, and in our worry about indoctrination versus education. Equating level 5 with a scriptural endpoint imports theological content the instrument cannot carry. </w:t>
      </w:r>
      <w:r>
        <w:rPr>
          <w:b/>
          <w:bCs/>
        </w:rPr>
        <w:t xml:space="preserve">Severity: Minor as framing, Significant if instruments score "Stage 5 attainment."</w:t>
      </w:r>
    </w:p>
    <w:p>
      <w:pPr>
        <w:pStyle w:val="Heading2"/>
      </w:pPr>
      <w:r>
        <w:t xml:space="preserve">4. Confirmations</w:t>
      </w:r>
    </w:p>
    <w:p>
      <w:pPr>
        <w:spacing w:after="140"/>
      </w:pPr>
      <w:r>
        <w:t xml:space="preserve">The core move survives scrutiny better than one might expect. The church, unlike the school, actually possesses what levels 4–5 require: long time horizons, a total-life scope, and a community licensed to care about operative values. Our erosion problem existed partly </w:t>
      </w:r>
      <w:r>
        <w:rPr>
          <w:i/>
          <w:iCs/>
        </w:rPr>
        <w:t xml:space="preserve">because</w:t>
      </w:r>
      <w:r>
        <w:t xml:space="preserve"> schools lacked these; this application restores the taxonomy to an institution structurally suited to its upper reaches. That is a legitimate extension, and an interesting one. The objective-writing use (PROAPT mapping) is squarely inside the envelope. The two-track assessment, whatever its contamination risks, honors our insistence that expressed values be checked against behavior. And the indoctrination worry we raised is dissolved rather than violated here: a church is candid about which values it intends to form.</w:t>
      </w:r>
    </w:p>
    <w:p>
      <w:pPr>
        <w:pStyle w:val="Heading2"/>
      </w:pPr>
      <w:r>
        <w:t xml:space="preserve">5. My single biggest concern</w:t>
      </w:r>
    </w:p>
    <w:p>
      <w:pPr>
        <w:spacing w:after="140"/>
      </w:pPr>
      <w:r>
        <w:t xml:space="preserve">If I may speak plainly as the instrument's maker: my taxonomy was a filing system for statements teachers write, and this paper — like many before it — wants it to be a map of the soul's progress. It is a good filing system and it may even turn out to be a serviceable map, but nobody has yet demonstrated the second thing, and a formation program that scores disciples by stage will be reifying a hypothesis I published with explicit reservations. My advice is procedural, not theological: run the pilot as a </w:t>
      </w:r>
      <w:r>
        <w:rPr>
          <w:i/>
          <w:iCs/>
        </w:rPr>
        <w:t xml:space="preserve">test of the ordering itself</w:t>
      </w:r>
      <w:r>
        <w:t xml:space="preserve">, score values within life-domains rather than persons globally, triangulate every self-report against operative behavior over intervals long enough for affect to actually move, and hold "characterization" loosely — whether it names sanctification is a question for theologians, and I was never one. But the impulse to stop grading only what the head knows and start attending, carefully and honestly, to what the heart has come to own — that was our impulse too, and I am glad to see someone taking it this seriously.</w:t>
      </w:r>
    </w:p>
    <w:p>
      <w:pPr>
        <w:pBdr>
          <w:bottom w:val="single" w:color="999999" w:sz="6" w:space="4"/>
        </w:pBdr>
        <w:spacing w:after="100" w:before="100"/>
      </w:pPr>
      <w:r>
        <w:t xml:space="preserve"/>
      </w:r>
    </w:p>
    <w:p>
      <w:pPr>
        <w:pStyle w:val="Heading1"/>
      </w:pPr>
      <w:r>
        <w:t xml:space="preserve">Review of "The Heart in Formation: Affective Taxonomy as a Framework for Heart Training"</w:t>
      </w:r>
    </w:p>
    <w:p>
      <w:pPr>
        <w:spacing w:after="140"/>
      </w:pPr>
      <w:r>
        <w:rPr>
          <w:b/>
          <w:bCs/>
        </w:rPr>
        <w:t xml:space="preserve">Reviewer: Jonathan Edwards, on foundational assumptions</w:t>
      </w:r>
    </w:p>
    <w:p>
      <w:pPr>
        <w:spacing w:after="140"/>
      </w:pPr>
      <w:r>
        <w:t xml:space="preserve">He that has doctrinal knowledge and speculation only, without affection, never is engaged in the business of religion. I wrote that eighty years before this author was thought of, and I find him laboring under my own burden: to distinguish real change of heart from the notional assent that damns quietly. I read him therefore as a friend, and offer what follows to strengthen, not to demolish.</w:t>
      </w:r>
    </w:p>
    <w:p>
      <w:pPr>
        <w:pStyle w:val="Heading2"/>
      </w:pPr>
      <w:r>
        <w:t xml:space="preserve">1. The load-bearing assumptions as I read them</w:t>
      </w:r>
    </w:p>
    <w:p>
      <w:pPr>
        <w:spacing w:after="140"/>
      </w:pPr>
      <w:r>
        <w:t xml:space="preserve">1. </w:t>
      </w:r>
      <w:r>
        <w:rPr>
          <w:b/>
          <w:bCs/>
        </w:rPr>
        <w:t xml:space="preserve">The heart is the seat of motivation and desire, and its formation is prior to the mind's</w:t>
      </w:r>
      <w:r>
        <w:t xml:space="preserve"> — what a person loves determines what the mind will do with what it learns (via Willard and Smith).</w:t>
      </w:r>
    </w:p>
    <w:p>
      <w:pPr>
        <w:spacing w:after="140"/>
      </w:pPr>
      <w:r>
        <w:t xml:space="preserve">2. </w:t>
      </w:r>
      <w:r>
        <w:rPr>
          <w:b/>
          <w:bCs/>
        </w:rPr>
        <w:t xml:space="preserve">Heart formation proceeds as a continuum of deepening internalization</w:t>
      </w:r>
      <w:r>
        <w:t xml:space="preserve"> — receiving, responding, valuing, organization, characterization — such that a staged educational taxonomy can map it.</w:t>
      </w:r>
    </w:p>
    <w:p>
      <w:pPr>
        <w:spacing w:after="140"/>
      </w:pPr>
      <w:r>
        <w:t xml:space="preserve">3. </w:t>
      </w:r>
      <w:r>
        <w:rPr>
          <w:b/>
          <w:bCs/>
        </w:rPr>
        <w:t xml:space="preserve">The stages are legible to observers</w:t>
      </w:r>
      <w:r>
        <w:t xml:space="preserve">: where a disciple stands, and whether he has advanced, can be assessed by a common language of objectives and evidence.</w:t>
      </w:r>
    </w:p>
    <w:p>
      <w:pPr>
        <w:spacing w:after="140"/>
      </w:pPr>
      <w:r>
        <w:t xml:space="preserve">4. </w:t>
      </w:r>
      <w:r>
        <w:rPr>
          <w:b/>
          <w:bCs/>
        </w:rPr>
        <w:t xml:space="preserve">Trust in Scripture is an affective development</w:t>
      </w:r>
      <w:r>
        <w:t xml:space="preserve"> and the right test case, because the movement from awareness of the Bible to organizing one's life around it is precisely progressive internalization.</w:t>
      </w:r>
    </w:p>
    <w:p>
      <w:pPr>
        <w:spacing w:after="140"/>
      </w:pPr>
      <w:r>
        <w:t xml:space="preserve">5. </w:t>
      </w:r>
      <w:r>
        <w:rPr>
          <w:b/>
          <w:bCs/>
        </w:rPr>
        <w:t xml:space="preserve">Measurement should run on two tracks</w:t>
      </w:r>
      <w:r>
        <w:t xml:space="preserve">: self-reported trust (a Likert continuum) and observed behavior change attested by group members and external witnesses over time.</w:t>
      </w:r>
    </w:p>
    <w:p>
      <w:pPr>
        <w:spacing w:after="140"/>
      </w:pPr>
      <w:r>
        <w:t xml:space="preserve">6. </w:t>
      </w:r>
      <w:r>
        <w:rPr>
          <w:b/>
          <w:bCs/>
        </w:rPr>
        <w:t xml:space="preserve">The Holy Spirit, not the pedagogy, is the agent of growth</w:t>
      </w:r>
      <w:r>
        <w:t xml:space="preserve"> (via Rynsburger and Lamport); the method structures the disciple's listening and responding.</w:t>
      </w:r>
    </w:p>
    <w:p>
      <w:pPr>
        <w:pStyle w:val="Heading2"/>
      </w:pPr>
      <w:r>
        <w:t xml:space="preserve">2. Affirmations</w:t>
      </w:r>
    </w:p>
    <w:p>
      <w:pPr>
        <w:spacing w:after="140"/>
      </w:pPr>
      <w:r>
        <w:t xml:space="preserve">First and warmly: the premise of this paper is the premise of my </w:t>
      </w:r>
      <w:r>
        <w:rPr>
          <w:i/>
          <w:iCs/>
        </w:rPr>
        <w:t xml:space="preserve">Treatise</w:t>
      </w:r>
      <w:r>
        <w:t xml:space="preserve">. True religion, in great part, consists in holy affections. The author will find no reviewer more persuaded that the heart — the vigorous and sensible exercises of the inclination and will — is where religion lives or dies, and that it deserves examination as rigorous as anything we give the intellect. His complaint that formation collapses into cognitive development is my complaint against the dead orthodoxy of my own day.</w:t>
      </w:r>
    </w:p>
    <w:p>
      <w:pPr>
        <w:spacing w:after="140"/>
      </w:pPr>
      <w:r>
        <w:t xml:space="preserve">Second: his sixth assumption is sound doctrine, and I am glad he stated it rather than assumed it. If the taxonomy is a map of the Spirit's work and not a machine for producing it, half my worry is answered before I raise it.</w:t>
      </w:r>
    </w:p>
    <w:p>
      <w:pPr>
        <w:spacing w:after="140"/>
      </w:pPr>
      <w:r>
        <w:t xml:space="preserve">Third — and this is no small thing — his insistence on </w:t>
      </w:r>
      <w:r>
        <w:rPr>
          <w:i/>
          <w:iCs/>
        </w:rPr>
        <w:t xml:space="preserve">observed behavior change</w:t>
      </w:r>
      <w:r>
        <w:t xml:space="preserve">, attested by witnesses who live with the disciple, over against verbal acknowledgment, is the very substance of my twelfth sign. Christian practice, holy practice, persevered in through time and trial, is the chief of all evidences of grace, both to the world and to a man's own conscience. That he builds this into the instrument, and does not rest on testimony alone, sets him above most who have attempted this work.</w:t>
      </w:r>
    </w:p>
    <w:p>
      <w:pPr>
        <w:pStyle w:val="Heading2"/>
      </w:pPr>
      <w:r>
        <w:t xml:space="preserve">3. Challenges</w:t>
      </w:r>
    </w:p>
    <w:p>
      <w:pPr>
        <w:spacing w:after="140"/>
      </w:pPr>
      <w:r>
        <w:rPr>
          <w:b/>
          <w:bCs/>
        </w:rPr>
        <w:t xml:space="preserve">Challenge 1. The continuum and the new sense.</w:t>
      </w:r>
      <w:r>
        <w:t xml:space="preserve"> </w:t>
      </w:r>
      <w:r>
        <w:rPr>
          <w:i/>
          <w:iCs/>
        </w:rPr>
        <w:t xml:space="preserve">Assumption at stake: #2.</w:t>
      </w:r>
      <w:r>
        <w:t xml:space="preserve"> Krathwohl's ladder is a continuum of degrees; but the Scripture speaks of regeneration as a difference of </w:t>
      </w:r>
      <w:r>
        <w:rPr>
          <w:i/>
          <w:iCs/>
        </w:rPr>
        <w:t xml:space="preserve">kind</w:t>
      </w:r>
      <w:r>
        <w:t xml:space="preserve">. The saints are given a new spiritual sense — a divine and supernatural light immediately imparted, as different from anything a natural man has as tasting honey differs from being told it is sweet (Ps. 34:8; 2 Cor. 4:6; 1 Cor. 2:14). A natural man may climb from receiving to valuing by mere education, self-interest, or the common (not saving) operations of the Spirit — the stony-ground hearer receives the word </w:t>
      </w:r>
      <w:r>
        <w:rPr>
          <w:i/>
          <w:iCs/>
        </w:rPr>
        <w:t xml:space="preserve">with joy</w:t>
      </w:r>
      <w:r>
        <w:t xml:space="preserve"> (Matt. 13:20), which is at least Level 3 on this taxonomy, and yet withers. The paper nowhere marks where, on its five rungs, the new birth falls — or whether the ladder presupposes it, describes it, or replaces it. If the taxonomy is read as the </w:t>
      </w:r>
      <w:r>
        <w:rPr>
          <w:i/>
          <w:iCs/>
        </w:rPr>
        <w:t xml:space="preserve">mechanism</w:t>
      </w:r>
      <w:r>
        <w:t xml:space="preserve"> of heart change, it smuggles in formation-by-degrees where God has put a sovereign, discontinuous gift. If it is read as the </w:t>
      </w:r>
      <w:r>
        <w:rPr>
          <w:i/>
          <w:iCs/>
        </w:rPr>
        <w:t xml:space="preserve">growth-pattern of affections already gracious</w:t>
      </w:r>
      <w:r>
        <w:t xml:space="preserve">, it is unobjectionable and useful. The paper must say which. </w:t>
      </w:r>
      <w:r>
        <w:rPr>
          <w:b/>
          <w:bCs/>
        </w:rPr>
        <w:t xml:space="preserve">Severity: Foundational.</w:t>
      </w:r>
    </w:p>
    <w:p>
      <w:pPr>
        <w:spacing w:after="140"/>
      </w:pPr>
      <w:r>
        <w:rPr>
          <w:b/>
          <w:bCs/>
        </w:rPr>
        <w:t xml:space="preserve">Challenge 2. The counterfeit problem.</w:t>
      </w:r>
      <w:r>
        <w:t xml:space="preserve"> </w:t>
      </w:r>
      <w:r>
        <w:rPr>
          <w:i/>
          <w:iCs/>
        </w:rPr>
        <w:t xml:space="preserve">Assumption at stake: #3.</w:t>
      </w:r>
      <w:r>
        <w:t xml:space="preserve"> I published twelve signs that prove nothing either way, and this instrument leans on several of them. High reported trust proves nothing: intensity of affection is no sign. Fluency in application questions proves nothing: ability to talk of divine things is no sign. And I must deal plainly with the </w:t>
      </w:r>
      <w:r>
        <w:rPr>
          <w:i/>
          <w:iCs/>
        </w:rPr>
        <w:t xml:space="preserve">Tell</w:t>
      </w:r>
      <w:r>
        <w:t xml:space="preserve"> phase: the paper takes eagerness to share "what has happened to them" as evidence of Stage 5. But forwardness to declare one's experiences is expressly among my no-signs — hypocrites are commonly the most voluble about their comforts, while the true saint, like Mary, ponders these things in her heart. Every level below the last can be exhibited by natural affections; the instrument as described has no way to distinguish common from saving operations at levels 1 through 4, and its Stage-5 marker is ambiguous. The remedy is not despair but patience: weight the behavioral track and lengthen it. </w:t>
      </w:r>
      <w:r>
        <w:rPr>
          <w:b/>
          <w:bCs/>
        </w:rPr>
        <w:t xml:space="preserve">Severity: Significant.</w:t>
      </w:r>
    </w:p>
    <w:p>
      <w:pPr>
        <w:spacing w:after="140"/>
      </w:pPr>
      <w:r>
        <w:rPr>
          <w:b/>
          <w:bCs/>
        </w:rPr>
        <w:t xml:space="preserve">Challenge 3. Is professed trust trust?</w:t>
      </w:r>
      <w:r>
        <w:t xml:space="preserve"> </w:t>
      </w:r>
      <w:r>
        <w:rPr>
          <w:i/>
          <w:iCs/>
        </w:rPr>
        <w:t xml:space="preserve">Assumptions at stake: #4 and #5.</w:t>
      </w:r>
      <w:r>
        <w:t xml:space="preserve"> Trust is indeed an exercise of the inclination and will — I grant the author his category. But saving trust rests on a </w:t>
      </w:r>
      <w:r>
        <w:rPr>
          <w:i/>
          <w:iCs/>
        </w:rPr>
        <w:t xml:space="preserve">sight</w:t>
      </w:r>
      <w:r>
        <w:t xml:space="preserve"> of the divine excellency and glory of the Word itself, not on arguments, upbringing, or the Barna propositions, which a devil could affirm (James 2:19). And trust untried is trust unproved: "they flattered him with their mouths… their heart was not steadfast" (Ps. 78:36–37). The trial of faith is by fire (1 Pet. 1:7). A seven-point self-report administered at intervals measures the </w:t>
      </w:r>
      <w:r>
        <w:rPr>
          <w:i/>
          <w:iCs/>
        </w:rPr>
        <w:t xml:space="preserve">profession</w:t>
      </w:r>
      <w:r>
        <w:t xml:space="preserve">; only the practice-test under cost — obeying Scripture when it cuts against interest, comfort, and reputation — measures the </w:t>
      </w:r>
      <w:r>
        <w:rPr>
          <w:i/>
          <w:iCs/>
        </w:rPr>
        <w:t xml:space="preserve">thing</w:t>
      </w:r>
      <w:r>
        <w:t xml:space="preserve">. The Likert track should be demoted, explicitly and in print, to an accessory of the behavioral track, not its equal partner. </w:t>
      </w:r>
      <w:r>
        <w:rPr>
          <w:b/>
          <w:bCs/>
        </w:rPr>
        <w:t xml:space="preserve">Severity: Significant.</w:t>
      </w:r>
    </w:p>
    <w:p>
      <w:pPr>
        <w:spacing w:after="140"/>
      </w:pPr>
      <w:r>
        <w:rPr>
          <w:b/>
          <w:bCs/>
        </w:rPr>
        <w:t xml:space="preserve">Challenge 4. Barna's endpoint mislabels the summit.</w:t>
      </w:r>
      <w:r>
        <w:t xml:space="preserve"> </w:t>
      </w:r>
      <w:r>
        <w:rPr>
          <w:i/>
          <w:iCs/>
        </w:rPr>
        <w:t xml:space="preserve">Assumption at stake: #4.</w:t>
      </w:r>
      <w:r>
        <w:t xml:space="preserve"> Characterization is glossed as holding a biblical worldview with visibly different life outcomes. But the summit of gracious affection is not a worldview held; it is God </w:t>
      </w:r>
      <w:r>
        <w:rPr>
          <w:i/>
          <w:iCs/>
        </w:rPr>
        <w:t xml:space="preserve">loved for His own excellency</w:t>
      </w:r>
      <w:r>
        <w:t xml:space="preserve"> — the beauty of holiness relished for what it is, not for what it profits. Job 42:5, which the author rightly quotes, is a </w:t>
      </w:r>
      <w:r>
        <w:rPr>
          <w:i/>
          <w:iCs/>
        </w:rPr>
        <w:t xml:space="preserve">seeing</w:t>
      </w:r>
      <w:r>
        <w:t xml:space="preserve">, not an organizing. A worldview can be characterization of a value set without being love to God. Small correction of aim; large difference of destination. </w:t>
      </w:r>
      <w:r>
        <w:rPr>
          <w:b/>
          <w:bCs/>
        </w:rPr>
        <w:t xml:space="preserve">Severity: Minor.</w:t>
      </w:r>
    </w:p>
    <w:p>
      <w:pPr>
        <w:pStyle w:val="Heading2"/>
      </w:pPr>
      <w:r>
        <w:t xml:space="preserve">4. Confirmations</w:t>
      </w:r>
    </w:p>
    <w:p>
      <w:pPr>
        <w:spacing w:after="140"/>
      </w:pPr>
      <w:r>
        <w:t xml:space="preserve">The two-track design with external witnesses is my twelfth sign in modern dress — confirmed, and the paper should claim the lineage. The priority of heart over mind (Smith, Willard) holds; the tree is known by its fruit because the fruit comes from the root. The choice of Scripture-engagement as the pivot is well judged: the Word is the chief means of grace, and reflective engagement with it is where the new sense, if present, will show itself. And the naming of the Spirit as agent preserves the framework from Pelagian mechanics — provided Challenge 1 is answered consistently with it.</w:t>
      </w:r>
    </w:p>
    <w:p>
      <w:pPr>
        <w:pStyle w:val="Heading2"/>
      </w:pPr>
      <w:r>
        <w:t xml:space="preserve">5. My single biggest concern</w:t>
      </w:r>
    </w:p>
    <w:p>
      <w:pPr>
        <w:spacing w:after="140"/>
      </w:pPr>
      <w:r>
        <w:t xml:space="preserve">That the ladder will be mistaken for the birth. Everything in this framework is defensible as a description of how gracious affections, once given, deepen and consolidate; almost nothing in it is defensible as an account of how they </w:t>
      </w:r>
      <w:r>
        <w:rPr>
          <w:i/>
          <w:iCs/>
        </w:rPr>
        <w:t xml:space="preserve">arise</w:t>
      </w:r>
      <w:r>
        <w:t xml:space="preserve">, for they arise by a divine and supernatural light that no pedagogy administers and no continuum contains. The paper's five stages can all be climbed by a natural man under common influences, and the instrument as designed cannot tell him from a saint until the behavioral track has run long enough, and through trial enough, to let practice give its verdict. My counsel is one sentence added to the foundations and never retracted: </w:t>
      </w:r>
      <w:r>
        <w:rPr>
          <w:i/>
          <w:iCs/>
        </w:rPr>
        <w:t xml:space="preserve">the taxonomy measures the growth of what God alone plants.</w:t>
      </w:r>
      <w:r>
        <w:t xml:space="preserve"> Hold that line, weight the twelfth sign, distrust the eloquent, and wait for fruit — and this framework may do for our small groups what I labored to do for a colony in revival: help the church stop counting leaves and learn to test the root.</w:t>
      </w:r>
    </w:p>
    <w:p>
      <w:pPr>
        <w:pBdr>
          <w:bottom w:val="single" w:color="999999" w:sz="6" w:space="4"/>
        </w:pBdr>
        <w:spacing w:after="100" w:before="100"/>
      </w:pPr>
      <w:r>
        <w:t xml:space="preserve"/>
      </w:r>
    </w:p>
    <w:p>
      <w:pPr>
        <w:pStyle w:val="Heading1"/>
      </w:pPr>
      <w:r>
        <w:t xml:space="preserve">Peer Review: "The Heart in Formation: Affective Taxonomy as a Framework for Heart Training"</w:t>
      </w:r>
    </w:p>
    <w:p>
      <w:pPr>
        <w:spacing w:after="140"/>
      </w:pPr>
      <w:r>
        <w:rPr>
          <w:b/>
          <w:bCs/>
        </w:rPr>
        <w:t xml:space="preserve">Reviewer: James K. A. Smith</w:t>
      </w:r>
    </w:p>
    <w:p>
      <w:pPr>
        <w:spacing w:after="140"/>
      </w:pPr>
      <w:r>
        <w:t xml:space="preserve">Let me say at the outset that I read this paper as a friend. Tittle has understood what I've spent twenty years trying to say — that the heart is prior to the mind "in the order of transformation" is a sentence I wish more of my own readers could write — and he's trying to do something I've only gestured at: give coaches an actual working language for the formation of desire. So what follows is pressure applied to a structure I want to stand.</w:t>
      </w:r>
    </w:p>
    <w:p>
      <w:pPr>
        <w:pStyle w:val="Heading2"/>
      </w:pPr>
      <w:r>
        <w:t xml:space="preserve">1. The load-bearing assumptions as I read them</w:t>
      </w:r>
    </w:p>
    <w:p>
      <w:pPr>
        <w:spacing w:after="140"/>
      </w:pPr>
      <w:r>
        <w:t xml:space="preserve">1. </w:t>
      </w:r>
      <w:r>
        <w:rPr>
          <w:b/>
          <w:bCs/>
        </w:rPr>
        <w:t xml:space="preserve">The heart — the seat of motivation and desire — is formation's real target, and it is trainable.</w:t>
      </w:r>
      <w:r>
        <w:t xml:space="preserve"> Not the intellect alone; not generic "discipleship."</w:t>
      </w:r>
    </w:p>
    <w:p>
      <w:pPr>
        <w:spacing w:after="140"/>
      </w:pPr>
      <w:r>
        <w:t xml:space="preserve">2. </w:t>
      </w:r>
      <w:r>
        <w:rPr>
          <w:b/>
          <w:bCs/>
        </w:rPr>
        <w:t xml:space="preserve">Heart formation proceeds by progressive internalization that can be mapped as an ordered sequence of stages</w:t>
      </w:r>
      <w:r>
        <w:t xml:space="preserve"> (Krathwohl's receiving → responding → valuing → organization → characterization), and this sequence describes "a genuine phenomenology of how people actually come to own a value."</w:t>
      </w:r>
    </w:p>
    <w:p>
      <w:pPr>
        <w:spacing w:after="140"/>
      </w:pPr>
      <w:r>
        <w:t xml:space="preserve">3. </w:t>
      </w:r>
      <w:r>
        <w:rPr>
          <w:b/>
          <w:bCs/>
        </w:rPr>
        <w:t xml:space="preserve">What can be formed can be objectified:</w:t>
      </w:r>
      <w:r>
        <w:t xml:space="preserve"> stated objectives and staged assessment are appropriate instruments for heart-work, just as they are for classroom work.</w:t>
      </w:r>
    </w:p>
    <w:p>
      <w:pPr>
        <w:spacing w:after="140"/>
      </w:pPr>
      <w:r>
        <w:t xml:space="preserve">4. </w:t>
      </w:r>
      <w:r>
        <w:rPr>
          <w:b/>
          <w:bCs/>
        </w:rPr>
        <w:t xml:space="preserve">A small-group reflective Bible study (PROAPT) is a sufficient practice-site</w:t>
      </w:r>
      <w:r>
        <w:t xml:space="preserve"> for producing and observing this internalization.</w:t>
      </w:r>
    </w:p>
    <w:p>
      <w:pPr>
        <w:spacing w:after="140"/>
      </w:pPr>
      <w:r>
        <w:t xml:space="preserve">5. </w:t>
      </w:r>
      <w:r>
        <w:rPr>
          <w:b/>
          <w:bCs/>
        </w:rPr>
        <w:t xml:space="preserve">Trust in Scripture is the affective gateway,</w:t>
      </w:r>
      <w:r>
        <w:t xml:space="preserve"> and its terminus is Barna's "biblical worldview" — a life reorganized around Scripture, evidenced by assent to specific foundational commitments.</w:t>
      </w:r>
    </w:p>
    <w:p>
      <w:pPr>
        <w:spacing w:after="140"/>
      </w:pPr>
      <w:r>
        <w:t xml:space="preserve">6. </w:t>
      </w:r>
      <w:r>
        <w:rPr>
          <w:b/>
          <w:bCs/>
        </w:rPr>
        <w:t xml:space="preserve">The Holy Spirit, not the pedagogy, is the agent of growth</w:t>
      </w:r>
      <w:r>
        <w:t xml:space="preserve"> (via Rynsburger and Lamport); the method only structures the listening.</w:t>
      </w:r>
    </w:p>
    <w:p>
      <w:pPr>
        <w:pStyle w:val="Heading2"/>
      </w:pPr>
      <w:r>
        <w:t xml:space="preserve">2. Affirmations</w:t>
      </w:r>
    </w:p>
    <w:p>
      <w:pPr>
        <w:pStyle w:val="ListParagraph"/>
        <w:numPr>
          <w:ilvl w:val="0"/>
          <w:numId w:val="2"/>
        </w:numPr>
        <w:spacing w:after="60"/>
      </w:pPr>
      <w:r>
        <w:t xml:space="preserve">The core anthropology is right, and the paper knows </w:t>
      </w:r>
      <w:r>
        <w:rPr>
          <w:i/>
          <w:iCs/>
        </w:rPr>
        <w:t xml:space="preserve">why</w:t>
      </w:r>
      <w:r>
        <w:t xml:space="preserve"> it's right. This is not a footnote-citation of </w:t>
      </w:r>
      <w:r>
        <w:rPr>
          <w:i/>
          <w:iCs/>
        </w:rPr>
        <w:t xml:space="preserve">Desiring the Kingdom</w:t>
      </w:r>
      <w:r>
        <w:t xml:space="preserve">; assumption 1 is load-bearing, and the paper draws the correct consequence: "The heart's orientation determines what the mind will do with what it learns." Amen.</w:t>
      </w:r>
    </w:p>
    <w:p>
      <w:pPr>
        <w:pStyle w:val="ListParagraph"/>
        <w:numPr>
          <w:ilvl w:val="0"/>
          <w:numId w:val="2"/>
        </w:numPr>
        <w:spacing w:after="60"/>
      </w:pPr>
      <w:r>
        <w:t xml:space="preserve">The paper refuses to collapse formation into doctrine-transfer. It takes Hall's finding — prayer up, Bible engagement down — as an alarm rather than a statistic, and it distinguishes </w:t>
      </w:r>
      <w:r>
        <w:rPr>
          <w:i/>
          <w:iCs/>
        </w:rPr>
        <w:t xml:space="preserve">knowing what the Bible says</w:t>
      </w:r>
      <w:r>
        <w:t xml:space="preserve"> from </w:t>
      </w:r>
      <w:r>
        <w:rPr>
          <w:i/>
          <w:iCs/>
        </w:rPr>
        <w:t xml:space="preserve">trusting it</w:t>
      </w:r>
      <w:r>
        <w:t xml:space="preserve">. That distinction is the whole ballgame, and most curricula never make it.</w:t>
      </w:r>
    </w:p>
    <w:p>
      <w:pPr>
        <w:pStyle w:val="ListParagraph"/>
        <w:numPr>
          <w:ilvl w:val="0"/>
          <w:numId w:val="2"/>
        </w:numPr>
        <w:spacing w:after="60"/>
      </w:pPr>
      <w:r>
        <w:t xml:space="preserve">The two-track assessment is genuinely wise. Self-report alone would ask the intellect to give testimony about the heart — a notoriously unreliable witness, since we rarely know what we love. Adding external witnesses (spouse, close friend) who watch for </w:t>
      </w:r>
      <w:r>
        <w:rPr>
          <w:i/>
          <w:iCs/>
        </w:rPr>
        <w:t xml:space="preserve">behavior</w:t>
      </w:r>
      <w:r>
        <w:t xml:space="preserve"> is a quiet acknowledgment that the heart shows itself in what we do before it shows itself in what we say. Keep that. Strengthen it, even.</w:t>
      </w:r>
    </w:p>
    <w:p>
      <w:pPr>
        <w:pStyle w:val="ListParagraph"/>
        <w:numPr>
          <w:ilvl w:val="0"/>
          <w:numId w:val="2"/>
        </w:numPr>
        <w:spacing w:after="60"/>
      </w:pPr>
      <w:r>
        <w:t xml:space="preserve">The paper credits practice where it counts: Hawkins and Parkinson's finding that </w:t>
      </w:r>
      <w:r>
        <w:rPr>
          <w:i/>
          <w:iCs/>
        </w:rPr>
        <w:t xml:space="preserve">reflective</w:t>
      </w:r>
      <w:r>
        <w:t xml:space="preserve"> engagement with Scripture — a repeated discipline, not a content dump — catalyzes every stage. And "Receiving begins simply with showing up" is a better sentence than the author may realize: showing up is a bodily act, a micro-liturgy, formation happening before a single idea is exchanged.</w:t>
      </w:r>
    </w:p>
    <w:p>
      <w:pPr>
        <w:pStyle w:val="Heading2"/>
      </w:pPr>
      <w:r>
        <w:t xml:space="preserve">3. Challenges</w:t>
      </w:r>
    </w:p>
    <w:p>
      <w:pPr>
        <w:spacing w:after="140"/>
      </w:pPr>
      <w:r>
        <w:rPr>
          <w:b/>
          <w:bCs/>
        </w:rPr>
        <w:t xml:space="preserve">Challenge 1: The classroom smuggled into the sanctuary.</w:t>
      </w:r>
      <w:r>
        <w:t xml:space="preserve"> </w:t>
      </w:r>
      <w:r>
        <w:rPr>
          <w:i/>
          <w:iCs/>
        </w:rPr>
        <w:t xml:space="preserve">Assumption at stake: #3.</w:t>
      </w:r>
      <w:r>
        <w:t xml:space="preserve"> The Affective Taxonomy was built in 1964 for schools — for institutions whose native ritual is the lesson, the objective, the assessment. Import the framework and you quietly import the picture of the person that comes with it: a learner who ascends by increasingly sophisticated </w:t>
      </w:r>
      <w:r>
        <w:rPr>
          <w:i/>
          <w:iCs/>
        </w:rPr>
        <w:t xml:space="preserve">engagements with content</w:t>
      </w:r>
      <w:r>
        <w:t xml:space="preserve">. But if we are liturgical animals — if loves are trained by repeated, embodied, communal practice below the level of reflection — then an objectives-and-assessment grid doesn't just </w:t>
      </w:r>
      <w:r>
        <w:rPr>
          <w:i/>
          <w:iCs/>
        </w:rPr>
        <w:t xml:space="preserve">measure</w:t>
      </w:r>
      <w:r>
        <w:t xml:space="preserve"> formation; it risks re-describing formation as a curriculum, which is the very intellectualism the paper's anthropology rejects. To be fair: I don't think intentionality is the problem. I've argued we should </w:t>
      </w:r>
      <w:r>
        <w:rPr>
          <w:i/>
          <w:iCs/>
        </w:rPr>
        <w:t xml:space="preserve">audit</w:t>
      </w:r>
      <w:r>
        <w:t xml:space="preserve"> our liturgies and redesign them deliberately. The question is whether the intentional design targets </w:t>
      </w:r>
      <w:r>
        <w:rPr>
          <w:i/>
          <w:iCs/>
        </w:rPr>
        <w:t xml:space="preserve">practices</w:t>
      </w:r>
      <w:r>
        <w:t xml:space="preserve"> or targets </w:t>
      </w:r>
      <w:r>
        <w:rPr>
          <w:i/>
          <w:iCs/>
        </w:rPr>
        <w:t xml:space="preserve">stages of conscious appropriation</w:t>
      </w:r>
      <w:r>
        <w:t xml:space="preserve">. </w:t>
      </w:r>
      <w:r>
        <w:rPr>
          <w:b/>
          <w:bCs/>
        </w:rPr>
        <w:t xml:space="preserve">Severity: Foundational</w:t>
      </w:r>
      <w:r>
        <w:t xml:space="preserve"> — not because it sinks the project, but because it sits under everything and deserves explicit acknowledgment.</w:t>
      </w:r>
    </w:p>
    <w:p>
      <w:pPr>
        <w:spacing w:after="140"/>
      </w:pPr>
      <w:r>
        <w:rPr>
          <w:b/>
          <w:bCs/>
        </w:rPr>
        <w:t xml:space="preserve">Challenge 2: The taxonomy narrates the conscious lane; habitus runs in the other one.</w:t>
      </w:r>
      <w:r>
        <w:t xml:space="preserve"> </w:t>
      </w:r>
      <w:r>
        <w:rPr>
          <w:i/>
          <w:iCs/>
        </w:rPr>
        <w:t xml:space="preserve">Assumption at stake: #2.</w:t>
      </w:r>
      <w:r>
        <w:t xml:space="preserve"> Receiving, responding, valuing, organizing — these describe a person </w:t>
      </w:r>
      <w:r>
        <w:rPr>
          <w:i/>
          <w:iCs/>
        </w:rPr>
        <w:t xml:space="preserve">deliberately taking up</w:t>
      </w:r>
      <w:r>
        <w:t xml:space="preserve"> a value: noticing it, engaging it, preferring it, systematizing it. That's a real process, and it happens. But Bourdieu and Merleau-Ponty taught us that most of what we love got into us without ever passing through the valuing stage at all. Nobody "receives, responds to, and then values" consumerism; the mall's liturgy installs it directly into the body's know-how. If the deepest heart-formation is pre-reflective, then a taxonomy of </w:t>
      </w:r>
      <w:r>
        <w:rPr>
          <w:i/>
          <w:iCs/>
        </w:rPr>
        <w:t xml:space="preserve">conscious</w:t>
      </w:r>
      <w:r>
        <w:t xml:space="preserve"> internalization maps the visible ten percent of the iceberg. The paper's own endpoint hints at this: characterization is precisely the stage where the value </w:t>
      </w:r>
      <w:r>
        <w:rPr>
          <w:i/>
          <w:iCs/>
        </w:rPr>
        <w:t xml:space="preserve">no longer requires deliberation</w:t>
      </w:r>
      <w:r>
        <w:t xml:space="preserve"> — which suggests the taxonomy's summit is the habitus's ground floor. </w:t>
      </w:r>
      <w:r>
        <w:rPr>
          <w:b/>
          <w:bCs/>
        </w:rPr>
        <w:t xml:space="preserve">Severity: Foundational.</w:t>
      </w:r>
    </w:p>
    <w:p>
      <w:pPr>
        <w:spacing w:after="140"/>
      </w:pPr>
      <w:r>
        <w:rPr>
          <w:b/>
          <w:bCs/>
        </w:rPr>
        <w:t xml:space="preserve">Challenge 3: Is talking about trust a liturgy of trust — or a liturgy of talking?</w:t>
      </w:r>
      <w:r>
        <w:t xml:space="preserve"> </w:t>
      </w:r>
      <w:r>
        <w:rPr>
          <w:i/>
          <w:iCs/>
        </w:rPr>
        <w:t xml:space="preserve">Assumption at stake: #4.</w:t>
      </w:r>
      <w:r>
        <w:t xml:space="preserve"> A weekly discussion group is itself a formative practice; the question is what it forms. Its repeated bodily routine is: sit, discuss, venture opinions, apply verbally. Run for years, that liturgy may train articulate </w:t>
      </w:r>
      <w:r>
        <w:rPr>
          <w:i/>
          <w:iCs/>
        </w:rPr>
        <w:t xml:space="preserve">commentators</w:t>
      </w:r>
      <w:r>
        <w:t xml:space="preserve"> on Scripture more reliably than it trains people who </w:t>
      </w:r>
      <w:r>
        <w:rPr>
          <w:i/>
          <w:iCs/>
        </w:rPr>
        <w:t xml:space="preserve">lean their weight</w:t>
      </w:r>
      <w:r>
        <w:t xml:space="preserve"> on Scripture at 2 a.m. Now, credit where due: PROAPT opens and closes in prayer, the Tell is embodied testimony, and the assessment looks for behavior outside the room. But the retraining of trust in Scripture would seem to want practices thicker than discussion — daily immersion, psalm-singing, memorization until the words are in the body, communal reading aloud, the long slow marination of lectio. The paper gestures at "reflective study" as the catalytic practice; I'd want the pilot to weight the </w:t>
      </w:r>
      <w:r>
        <w:rPr>
          <w:i/>
          <w:iCs/>
        </w:rPr>
        <w:t xml:space="preserve">practices</w:t>
      </w:r>
      <w:r>
        <w:t xml:space="preserve"> as heavily as the </w:t>
      </w:r>
      <w:r>
        <w:rPr>
          <w:i/>
          <w:iCs/>
        </w:rPr>
        <w:t xml:space="preserve">conversation</w:t>
      </w:r>
      <w:r>
        <w:t xml:space="preserve">. </w:t>
      </w:r>
      <w:r>
        <w:rPr>
          <w:b/>
          <w:bCs/>
        </w:rPr>
        <w:t xml:space="preserve">Severity: Significant.</w:t>
      </w:r>
    </w:p>
    <w:p>
      <w:pPr>
        <w:spacing w:after="140"/>
      </w:pPr>
      <w:r>
        <w:rPr>
          <w:b/>
          <w:bCs/>
        </w:rPr>
        <w:t xml:space="preserve">Challenge 4: Barna's worldview as the summit reintroduces the propositional.</w:t>
      </w:r>
      <w:r>
        <w:t xml:space="preserve"> </w:t>
      </w:r>
      <w:r>
        <w:rPr>
          <w:i/>
          <w:iCs/>
        </w:rPr>
        <w:t xml:space="preserve">Assumption at stake: #5.</w:t>
      </w:r>
      <w:r>
        <w:t xml:space="preserve"> Defining characterization by assent to six biblical statements is worldview-talk — and "worldview" is itself a residually intellectualist frame, formation pictured as installing correct beliefs. The paper's better instinct is Job 42:5: from hearing </w:t>
      </w:r>
      <w:r>
        <w:rPr>
          <w:i/>
          <w:iCs/>
        </w:rPr>
        <w:t xml:space="preserve">about</w:t>
      </w:r>
      <w:r>
        <w:t xml:space="preserve"> to </w:t>
      </w:r>
      <w:r>
        <w:rPr>
          <w:i/>
          <w:iCs/>
        </w:rPr>
        <w:t xml:space="preserve">seeing</w:t>
      </w:r>
      <w:r>
        <w:t xml:space="preserve">. Trust that instinct over Barna's checklist. </w:t>
      </w:r>
      <w:r>
        <w:rPr>
          <w:b/>
          <w:bCs/>
        </w:rPr>
        <w:t xml:space="preserve">Severity: Minor</w:t>
      </w:r>
      <w:r>
        <w:t xml:space="preserve"> — the paper's own language already points past it.</w:t>
      </w:r>
    </w:p>
    <w:p>
      <w:pPr>
        <w:pStyle w:val="Heading2"/>
      </w:pPr>
      <w:r>
        <w:t xml:space="preserve">4. Confirmations</w:t>
      </w:r>
    </w:p>
    <w:p>
      <w:pPr>
        <w:spacing w:after="140"/>
      </w:pPr>
      <w:r>
        <w:t xml:space="preserve">The staged picture is not wrong, only partial: internalization </w:t>
      </w:r>
      <w:r>
        <w:rPr>
          <w:i/>
          <w:iCs/>
        </w:rPr>
        <w:t xml:space="preserve">does</w:t>
      </w:r>
      <w:r>
        <w:t xml:space="preserve"> deepen, and coaches genuinely need language for "where is this disciple, and what's next." The two-track assessment holds. The communal grounding holds. The Holy Spirit as agent (assumption 6) is the right theological firewall against technique-idolatry — provided it's remembered when the Likert data comes in. And the anthropology — heart first, desire formable, bobble-head discipleship refused — is not merely defensible; it's the recovery of the church's oldest wisdom.</w:t>
      </w:r>
    </w:p>
    <w:p>
      <w:pPr>
        <w:pStyle w:val="Heading2"/>
      </w:pPr>
      <w:r>
        <w:t xml:space="preserve">5. My single biggest concern</w:t>
      </w:r>
    </w:p>
    <w:p>
      <w:pPr>
        <w:spacing w:after="140"/>
      </w:pPr>
      <w:r>
        <w:t xml:space="preserve">Here it is, plainly: the taxonomy describes how a </w:t>
      </w:r>
      <w:r>
        <w:rPr>
          <w:i/>
          <w:iCs/>
        </w:rPr>
        <w:t xml:space="preserve">student</w:t>
      </w:r>
      <w:r>
        <w:t xml:space="preserve"> comes to own a value, and I worry that the heart is not, finally, a student. The heart is more like a garden, or a gut — it is cultivated, marinated, habituated; it learns the way hands learn a piano, by ten thousand repetitions that never once pass through "valuing." My concern is not that the map is false but that coaches will mistake the map's staircase for the territory's soil — that they'll shepherd people through </w:t>
      </w:r>
      <w:r>
        <w:rPr>
          <w:i/>
          <w:iCs/>
        </w:rPr>
        <w:t xml:space="preserve">discussions about</w:t>
      </w:r>
      <w:r>
        <w:t xml:space="preserve"> trusting Scripture and read the fluent talk as formation, while the actual retraining of trust happens (or fails to happen) in the unglamorous daily liturgies nobody assessed. The paper's grandfather-heart already knows this — it's there in "showing up," in the prayers that bracket PROAPT, in the spouse who watches for changed behavior. Let the pilot be built so the practices carry the freight and the taxonomy merely reads the gauges. Then I think this framework doesn't just survive my critique; it does something I couldn't — it hands the next generation an instrument panel for the pedagogy of desire.</w:t>
      </w:r>
    </w:p>
    <w:p>
      <w:pPr>
        <w:pBdr>
          <w:bottom w:val="single" w:color="999999" w:sz="6" w:space="4"/>
        </w:pBdr>
        <w:spacing w:after="100" w:before="100"/>
      </w:pPr>
      <w:r>
        <w:t xml:space="preserve"/>
      </w:r>
    </w:p>
    <w:p>
      <w:pPr>
        <w:pStyle w:val="Heading1"/>
      </w:pPr>
      <w:r>
        <w:t xml:space="preserve">A Review from the Interior Castle: On "The Heart in Formation"</w:t>
      </w:r>
    </w:p>
    <w:p>
      <w:pPr>
        <w:spacing w:after="140"/>
      </w:pPr>
      <w:r>
        <w:rPr>
          <w:i/>
          <w:iCs/>
        </w:rPr>
        <w:t xml:space="preserve">Teresa of Ávila, foundress and, God help us all, auditor of many souls</w:t>
      </w:r>
    </w:p>
    <w:p>
      <w:pPr>
        <w:spacing w:after="140"/>
      </w:pPr>
      <w:r>
        <w:t xml:space="preserve">I have read this paper with real interest, and I confess a smile: four hundred years after I tried to describe the mansions of the soul to my sisters — begging their pardon the whole while for my poor learning — here is a grandfather trying the same thing with tables and levels from a university. The impulse is good. Let me deal with him honestly, as I would with a confessor whose doctrine I mostly trusted.</w:t>
      </w:r>
    </w:p>
    <w:p>
      <w:pPr>
        <w:pStyle w:val="Heading2"/>
      </w:pPr>
      <w:r>
        <w:t xml:space="preserve">1. The load-bearing assumptions as I read them</w:t>
      </w:r>
    </w:p>
    <w:p>
      <w:pPr>
        <w:spacing w:after="140"/>
      </w:pPr>
      <w:r>
        <w:t xml:space="preserve">1. </w:t>
      </w:r>
      <w:r>
        <w:rPr>
          <w:b/>
          <w:bCs/>
        </w:rPr>
        <w:t xml:space="preserve">The heart's journey has a shape</w:t>
      </w:r>
      <w:r>
        <w:t xml:space="preserve">: internalization deepens through recognizable stages, from mere receiving to a life characterized by the value — beginners genuinely differ from the mature.</w:t>
      </w:r>
    </w:p>
    <w:p>
      <w:pPr>
        <w:spacing w:after="140"/>
      </w:pPr>
      <w:r>
        <w:t xml:space="preserve">2. </w:t>
      </w:r>
      <w:r>
        <w:rPr>
          <w:b/>
          <w:bCs/>
        </w:rPr>
        <w:t xml:space="preserve">Stages, once named, can serve as objectives</w:t>
      </w:r>
      <w:r>
        <w:t xml:space="preserve">: a coach can say where a disciple is, what the next step looks like, and how one would know it was taken.</w:t>
      </w:r>
    </w:p>
    <w:p>
      <w:pPr>
        <w:spacing w:after="140"/>
      </w:pPr>
      <w:r>
        <w:t xml:space="preserve">3. </w:t>
      </w:r>
      <w:r>
        <w:rPr>
          <w:b/>
          <w:bCs/>
        </w:rPr>
        <w:t xml:space="preserve">Progress is measurable</w:t>
      </w:r>
      <w:r>
        <w:t xml:space="preserve"> — by self-report of trust at intervals, plus behavior observed by group members and chosen witnesses.</w:t>
      </w:r>
    </w:p>
    <w:p>
      <w:pPr>
        <w:spacing w:after="140"/>
      </w:pPr>
      <w:r>
        <w:t xml:space="preserve">4. </w:t>
      </w:r>
      <w:r>
        <w:rPr>
          <w:b/>
          <w:bCs/>
        </w:rPr>
        <w:t xml:space="preserve">Trust in Scripture is the affective gateway</w:t>
      </w:r>
      <w:r>
        <w:t xml:space="preserve">: when the heart reorganizes around Scripture, everything else in the person follows.</w:t>
      </w:r>
    </w:p>
    <w:p>
      <w:pPr>
        <w:spacing w:after="140"/>
      </w:pPr>
      <w:r>
        <w:t xml:space="preserve">5. </w:t>
      </w:r>
      <w:r>
        <w:rPr>
          <w:b/>
          <w:bCs/>
        </w:rPr>
        <w:t xml:space="preserve">A structured group practice (PROAPT) is a suitable engine</w:t>
      </w:r>
      <w:r>
        <w:t xml:space="preserve">: the phases of the method map onto the levels and can move souls along them — though the author does say, citing Rynsburger and Lamport, that the Holy Spirit is the agent.</w:t>
      </w:r>
    </w:p>
    <w:p>
      <w:pPr>
        <w:spacing w:after="140"/>
      </w:pPr>
      <w:r>
        <w:t xml:space="preserve">6. </w:t>
      </w:r>
      <w:r>
        <w:rPr>
          <w:b/>
          <w:bCs/>
        </w:rPr>
        <w:t xml:space="preserve">The heart is prior to the mind</w:t>
      </w:r>
      <w:r>
        <w:t xml:space="preserve"> in the order of transformation (Smith): what we love determines what we do with what we know.</w:t>
      </w:r>
    </w:p>
    <w:p>
      <w:pPr>
        <w:pStyle w:val="Heading2"/>
      </w:pPr>
      <w:r>
        <w:t xml:space="preserve">2. Affirmations</w:t>
      </w:r>
    </w:p>
    <w:p>
      <w:pPr>
        <w:spacing w:after="140"/>
      </w:pPr>
      <w:r>
        <w:t xml:space="preserve">First, and warmly: </w:t>
      </w:r>
      <w:r>
        <w:rPr>
          <w:b/>
          <w:bCs/>
        </w:rPr>
        <w:t xml:space="preserve">the stages are real</w:t>
      </w:r>
      <w:r>
        <w:t xml:space="preserve">. I staked my Interior Castle on it. Any soul who has prayed for years knows that the one who has just crossed the moat is not the one who dwells in the seventh mansion, and a director who cannot tell the difference will give the beginner counsel fit for the perfect and the perfect counsel fit for beginners — I saw the harm of this all my life. So when this paper says a common language of stages helps coaches and disciples, I say yes, and gladly.</w:t>
      </w:r>
    </w:p>
    <w:p>
      <w:pPr>
        <w:spacing w:after="140"/>
      </w:pPr>
      <w:r>
        <w:t xml:space="preserve">And I will be specific where the maps genuinely meet. His fifth level, </w:t>
      </w:r>
      <w:r>
        <w:rPr>
          <w:b/>
          <w:bCs/>
        </w:rPr>
        <w:t xml:space="preserve">Characterization by a Value Set</w:t>
      </w:r>
      <w:r>
        <w:t xml:space="preserve"> — a person whose whole orientation has been reorganized, whose life outcomes are visibly different — is a true cousin of my </w:t>
      </w:r>
      <w:r>
        <w:rPr>
          <w:b/>
          <w:bCs/>
        </w:rPr>
        <w:t xml:space="preserve">seventh mansion</w:t>
      </w:r>
      <w:r>
        <w:t xml:space="preserve">, where the soul lives in habitual union and the marriage shows itself not in raptures but in works. I wrote that Martha and Mary must join together; his insistence that Stage 5 shows in the Tell, in a life witnesses can see, is the same instinct. Likewise his sixth assumption: that the heart's love comes before the mind's knowing. I could have written that sentence myself, though less elegantly.</w:t>
      </w:r>
    </w:p>
    <w:p>
      <w:pPr>
        <w:spacing w:after="140"/>
      </w:pPr>
      <w:r>
        <w:t xml:space="preserve">I also commend the </w:t>
      </w:r>
      <w:r>
        <w:rPr>
          <w:b/>
          <w:bCs/>
        </w:rPr>
        <w:t xml:space="preserve">external witnesses</w:t>
      </w:r>
      <w:r>
        <w:t xml:space="preserve">. That he does not leave the disciple alone with her own report of herself shows more sense than many learned men I knew.</w:t>
      </w:r>
    </w:p>
    <w:p>
      <w:pPr>
        <w:pStyle w:val="Heading2"/>
      </w:pPr>
      <w:r>
        <w:t xml:space="preserve">3. Challenges</w:t>
      </w:r>
    </w:p>
    <w:p>
      <w:pPr>
        <w:spacing w:after="140"/>
      </w:pPr>
      <w:r>
        <w:rPr>
          <w:b/>
          <w:bCs/>
        </w:rPr>
        <w:t xml:space="preserve">Challenge 1 — the ladder that is not a ladder.</w:t>
      </w:r>
      <w:r>
        <w:t xml:space="preserve"> </w:t>
      </w:r>
      <w:r>
        <w:rPr>
          <w:i/>
          <w:iCs/>
        </w:rPr>
        <w:t xml:space="preserve">Assumption at stake: 1 and 2.</w:t>
      </w:r>
      <w:r>
        <w:t xml:space="preserve"> My mansions are real rooms, but the soul does not pass through them in file like novices to refectory. God draws some souls in months to what others do not reach in twenty years; He moves them back and forward; the doors between mansions are His to open. A taxonomy read as a curriculum — Receiving this quarter, Responding the next — will tempt coaches to schedule what only God gives. My fourth water, the rain, is not drawn by any wheel; no exercise-regimen advances a soul one inch past the point where God waits to meet her. The paper's framework has objectives and next steps in abundance; I do not find in it a doctrine of </w:t>
      </w:r>
      <w:r>
        <w:rPr>
          <w:b/>
          <w:bCs/>
        </w:rPr>
        <w:t xml:space="preserve">gift</w:t>
      </w:r>
      <w:r>
        <w:t xml:space="preserve"> — a place where the map says plainly, "from here, the water falls or it does not, and your work is only to keep the garden weeded." </w:t>
      </w:r>
      <w:r>
        <w:rPr>
          <w:i/>
          <w:iCs/>
        </w:rPr>
        <w:t xml:space="preserve">Severity: Foundational.</w:t>
      </w:r>
      <w:r>
        <w:t xml:space="preserve"> Not because the stages are false, but because without this the whole apparatus quietly teaches technique.</w:t>
      </w:r>
    </w:p>
    <w:p>
      <w:pPr>
        <w:spacing w:after="140"/>
      </w:pPr>
      <w:r>
        <w:rPr>
          <w:b/>
          <w:bCs/>
        </w:rPr>
        <w:t xml:space="preserve">Challenge 2 — self-report is the least reliable testimony there is.</w:t>
      </w:r>
      <w:r>
        <w:t xml:space="preserve"> </w:t>
      </w:r>
      <w:r>
        <w:rPr>
          <w:i/>
          <w:iCs/>
        </w:rPr>
        <w:t xml:space="preserve">Assumption at stake: 3.</w:t>
      </w:r>
      <w:r>
        <w:t xml:space="preserve"> A seven-point scale of one's own trust! Daughters, I audited souls for decades, and I tell you the beginner in her first consolations will mark herself a seven and the saint in the sixth mansion will mark herself a two, and both will be wrong, and the devil delights in both errors — he counterfeits sweetness for the one and whispers despair to the other. I never once judged a soul by her account of her interior; I watched her humility, her obedience, her charity to the sister who annoyed her. The paper's second track — observed behavior — is the right track; the Likert scale should be its servant, never its equal, and the paper presents them as parallel. </w:t>
      </w:r>
      <w:r>
        <w:rPr>
          <w:i/>
          <w:iCs/>
        </w:rPr>
        <w:t xml:space="preserve">Severity: Significant</w:t>
      </w:r>
      <w:r>
        <w:t xml:space="preserve"> — the behavioral track partly redeems it, but the instrument's weighting must be settled before the pilot, or the pilot will measure consolation and call it formation.</w:t>
      </w:r>
    </w:p>
    <w:p>
      <w:pPr>
        <w:spacing w:after="140"/>
      </w:pPr>
      <w:r>
        <w:rPr>
          <w:b/>
          <w:bCs/>
        </w:rPr>
        <w:t xml:space="preserve">Challenge 3 — the instrument will flunk the soul God is perfecting.</w:t>
      </w:r>
      <w:r>
        <w:t xml:space="preserve"> </w:t>
      </w:r>
      <w:r>
        <w:rPr>
          <w:i/>
          <w:iCs/>
        </w:rPr>
        <w:t xml:space="preserve">Assumption at stake: 3, and the pastoral heart of 2.</w:t>
      </w:r>
      <w:r>
        <w:t xml:space="preserve"> My own life held long years of aridity — eighteen of them ill at prayer — and the driest seasons were the very ones in which God worked deepest, as I only saw afterward. Take an interval measurement during such a season and it reads: </w:t>
      </w:r>
      <w:r>
        <w:rPr>
          <w:i/>
          <w:iCs/>
        </w:rPr>
        <w:t xml:space="preserve">no measurable progress, possibly regression</w:t>
      </w:r>
      <w:r>
        <w:t xml:space="preserve">. A coach untrained in dryness will then prescribe more exercises, or worse, let the disciple conclude she has failed — when the dryness was the third water beginning, the stream running underground. Where is the framework's category for </w:t>
      </w:r>
      <w:r>
        <w:rPr>
          <w:b/>
          <w:bCs/>
        </w:rPr>
        <w:t xml:space="preserve">fruitful desolation</w:t>
      </w:r>
      <w:r>
        <w:t xml:space="preserve">? It has none. It needs one, even if only a footnote saying: a flat or falling trust-score in a soul whose obedience and charity are increasing is a sign of advance, not decline. </w:t>
      </w:r>
      <w:r>
        <w:rPr>
          <w:i/>
          <w:iCs/>
        </w:rPr>
        <w:t xml:space="preserve">Severity: Foundational</w:t>
      </w:r>
      <w:r>
        <w:t xml:space="preserve"> for the desolate believer — and I understand this project cares most of all for that reader.</w:t>
      </w:r>
    </w:p>
    <w:p>
      <w:pPr>
        <w:spacing w:after="140"/>
      </w:pPr>
      <w:r>
        <w:rPr>
          <w:b/>
          <w:bCs/>
        </w:rPr>
        <w:t xml:space="preserve">Challenge 4 — where is the ground floor?</w:t>
      </w:r>
      <w:r>
        <w:t xml:space="preserve"> </w:t>
      </w:r>
      <w:r>
        <w:rPr>
          <w:i/>
          <w:iCs/>
        </w:rPr>
        <w:t xml:space="preserve">Assumption at stake: 5.</w:t>
      </w:r>
      <w:r>
        <w:t xml:space="preserve"> Every mansion of my castle, even the seventh, is entered through the room of </w:t>
      </w:r>
      <w:r>
        <w:rPr>
          <w:b/>
          <w:bCs/>
        </w:rPr>
        <w:t xml:space="preserve">self-knowledge</w:t>
      </w:r>
      <w:r>
        <w:t xml:space="preserve">, and humility is the water the whole garden drinks. The PROAPT mapping runs from low-risk questions to application to telling — but I do not see where the disciple is led to see </w:t>
      </w:r>
      <w:r>
        <w:rPr>
          <w:i/>
          <w:iCs/>
        </w:rPr>
        <w:t xml:space="preserve">herself</w:t>
      </w:r>
      <w:r>
        <w:t xml:space="preserve"> truly: her poverty, her mixed motives, her secret bargains with God. Application questions can be answered by the false self all day long. </w:t>
      </w:r>
      <w:r>
        <w:rPr>
          <w:i/>
          <w:iCs/>
        </w:rPr>
        <w:t xml:space="preserve">Severity: Significant</w:t>
      </w:r>
      <w:r>
        <w:t xml:space="preserve"> — the framework is not opposed to self-knowledge, it simply forgets to lay the floor.</w:t>
      </w:r>
    </w:p>
    <w:p>
      <w:pPr>
        <w:spacing w:after="140"/>
      </w:pPr>
      <w:r>
        <w:rPr>
          <w:b/>
          <w:bCs/>
        </w:rPr>
        <w:t xml:space="preserve">Challenge 5 — the counterfeit.</w:t>
      </w:r>
      <w:r>
        <w:t xml:space="preserve"> </w:t>
      </w:r>
      <w:r>
        <w:rPr>
          <w:i/>
          <w:iCs/>
        </w:rPr>
        <w:t xml:space="preserve">Assumption at stake: 3 and 5.</w:t>
      </w:r>
      <w:r>
        <w:t xml:space="preserve"> Excitement to Tell can be Stage 5; it can also be vanity, which imitates zeal so well that I required learned confessors to help me tell them apart. The framework should name its discernment mechanism. </w:t>
      </w:r>
      <w:r>
        <w:rPr>
          <w:i/>
          <w:iCs/>
        </w:rPr>
        <w:t xml:space="preserve">Severity: Minor</w:t>
      </w:r>
      <w:r>
        <w:t xml:space="preserve">, because the witnesses partly serve this office — but say so.</w:t>
      </w:r>
    </w:p>
    <w:p>
      <w:pPr>
        <w:pStyle w:val="Heading2"/>
      </w:pPr>
      <w:r>
        <w:t xml:space="preserve">4. Confirmations</w:t>
      </w:r>
    </w:p>
    <w:p>
      <w:pPr>
        <w:spacing w:after="140"/>
      </w:pPr>
      <w:r>
        <w:t xml:space="preserve">The staged shape of the journey: </w:t>
      </w:r>
      <w:r>
        <w:rPr>
          <w:b/>
          <w:bCs/>
        </w:rPr>
        <w:t xml:space="preserve">holds</w:t>
      </w:r>
      <w:r>
        <w:t xml:space="preserve"> — my whole Castle testifies to it. The priority of the heart over the mind: </w:t>
      </w:r>
      <w:r>
        <w:rPr>
          <w:b/>
          <w:bCs/>
        </w:rPr>
        <w:t xml:space="preserve">holds</w:t>
      </w:r>
      <w:r>
        <w:t xml:space="preserve">. Characterization/seventh-mansion convergence: </w:t>
      </w:r>
      <w:r>
        <w:rPr>
          <w:b/>
          <w:bCs/>
        </w:rPr>
        <w:t xml:space="preserve">holds</w:t>
      </w:r>
      <w:r>
        <w:t xml:space="preserve">, and is genuinely striking across four centuries and two very different methods. The choice of trust-in-Scripture as the test case: </w:t>
      </w:r>
      <w:r>
        <w:rPr>
          <w:b/>
          <w:bCs/>
        </w:rPr>
        <w:t xml:space="preserve">holds</w:t>
      </w:r>
      <w:r>
        <w:t xml:space="preserve"> — determinada determinación toward the word of God is exactly the resolve I demanded of my sisters. Community witness over solitary introspection: </w:t>
      </w:r>
      <w:r>
        <w:rPr>
          <w:b/>
          <w:bCs/>
        </w:rPr>
        <w:t xml:space="preserve">holds</w:t>
      </w:r>
      <w:r>
        <w:t xml:space="preserve">, and I would strengthen it further.</w:t>
      </w:r>
    </w:p>
    <w:p>
      <w:pPr>
        <w:pStyle w:val="Heading2"/>
      </w:pPr>
      <w:r>
        <w:t xml:space="preserve">5. My single biggest concern</w:t>
      </w:r>
    </w:p>
    <w:p>
      <w:pPr>
        <w:spacing w:after="140"/>
      </w:pPr>
      <w:r>
        <w:t xml:space="preserve">It is this, my friend, and I say it as one who loved her maps: your framework knows how to draw water but not how to wait for rain. Every level, every phase, every interval measurement presumes that the next degree of trust is reached by the disciple's engagement rightly structured — and much of it is, in the first waters, where the well-rope blisters the hands and the labor is truly ours. But the deepest internalization you describe, the reorganized life of your fifth stage, is not produced; it is </w:t>
      </w:r>
      <w:r>
        <w:rPr>
          <w:i/>
          <w:iCs/>
        </w:rPr>
        <w:t xml:space="preserve">given</w:t>
      </w:r>
      <w:r>
        <w:t xml:space="preserve">, and it is often given in the dark, to souls whose instruments would have read empty. If your coaches learn the taxonomy without learning this, they will hurry souls God is deliberately slowing, grade as failures the very ones He is favoring with dryness, and teach the sensitive ones to manufacture the feelings the scale rewards. Build into the foundation one plain sentence and let everything else serve it: </w:t>
      </w:r>
      <w:r>
        <w:rPr>
          <w:i/>
          <w:iCs/>
        </w:rPr>
        <w:t xml:space="preserve">the framework describes the terrain; it does not turn the sky on.</w:t>
      </w:r>
      <w:r>
        <w:t xml:space="preserve"> Do that, and I will gladly send my novices through your small groups — after they have spent a good long while in the room of self-knowledge, where I keep the door always open.</w:t>
      </w:r>
    </w:p>
    <w:p>
      <w:pPr>
        <w:pBdr>
          <w:bottom w:val="single" w:color="999999" w:sz="6" w:space="4"/>
        </w:pBdr>
        <w:spacing w:after="100" w:before="100"/>
      </w:pPr>
      <w:r>
        <w:t xml:space="preserve"/>
      </w:r>
    </w:p>
    <w:p>
      <w:pPr>
        <w:pStyle w:val="Heading1"/>
      </w:pPr>
      <w:r>
        <w:t xml:space="preserve">Adversarial Verification — "The Heart in Formation" (HFT)</w:t>
      </w:r>
    </w:p>
    <w:p>
      <w:pPr>
        <w:spacing w:after="140"/>
      </w:pPr>
      <w:r>
        <w:rPr>
          <w:i/>
          <w:iCs/>
        </w:rPr>
        <w:t xml:space="preserve">Per the Registry's standing method, each consolidated cross-panel finding was handed to a refuter briefed to break it — defending the paper with its actual text in hand — before any finding was weighted. The paper is ~2,500 words, explicitly a proposal ("run the pilot"), with one global self-qualification: the taxonomy is endorsed "for all its limitations and need for updating" — never specified. That vagueness matters below: it concedes limitation in general while defending against nothing in particular.</w:t>
      </w:r>
    </w:p>
    <w:p>
      <w:pPr>
        <w:pStyle w:val="Heading2"/>
      </w:pPr>
      <w:r>
        <w:t xml:space="preserve">F1 — Validation direction backwards; Spirit named, not structural. </w:t>
      </w:r>
      <w:r>
        <w:rPr>
          <w:b/>
          <w:bCs/>
        </w:rPr>
        <w:t xml:space="preserve">SURVIVES.</w:t>
      </w:r>
    </w:p>
    <w:p>
      <w:pPr>
        <w:spacing w:after="140"/>
      </w:pPr>
      <w:r>
        <w:rPr>
          <w:b/>
          <w:bCs/>
        </w:rPr>
        <w:t xml:space="preserve">Refutation attempt:</w:t>
      </w:r>
      <w:r>
        <w:t xml:space="preserve"> The paper does more than name the Spirit: "the transformation isn't just pedagogical; the Holy Spirit is the agent of growth, and the disciple's part is learning to listen and respond" — an explicit agency claim, anchored to Willard 2012's hearing-God framing. Also, strictly, the mapping sentence runs Krathwohl→Willard ("That maps remarkably well onto... the renovation of the heart"), not Willard→Krathwohl as the finding words it.</w:t>
      </w:r>
    </w:p>
    <w:p>
      <w:pPr>
        <w:spacing w:after="140"/>
      </w:pPr>
      <w:r>
        <w:rPr>
          <w:b/>
          <w:bCs/>
        </w:rPr>
        <w:t xml:space="preserve">Verdict:</w:t>
      </w:r>
      <w:r>
        <w:t xml:space="preserve"> SURVIVES. The Spirit-agency sentence is exactly one sentence, sourced to Rynsburger &amp; Lamport as the finding says, and it leaves no trace in the actual machinery: the five-stage mapping, the assessment design, and the pilot criterion ("evaluate whether the taxonomy framework actually helps coaches... set meaningful objectives") contain no Spirit term, no discernment step, and no theological test of the taxonomy — fit is asserted ("These aren't arbitrary categories — they describe a genuine phenomenology"), never adjudicated. Whichever direction the mapping sentence runs, correspondence is celebrated as validation; the operating system is imported intact.</w:t>
      </w:r>
    </w:p>
    <w:p>
      <w:pPr>
        <w:pStyle w:val="Heading2"/>
      </w:pPr>
      <w:r>
        <w:t xml:space="preserve">F2 — Objectives→persons category shift. </w:t>
      </w:r>
      <w:r>
        <w:rPr>
          <w:b/>
          <w:bCs/>
        </w:rPr>
        <w:t xml:space="preserve">SURVIVES</w:t>
      </w:r>
      <w:r>
        <w:t xml:space="preserve"> (remediation smaller than the finding implies).</w:t>
      </w:r>
    </w:p>
    <w:p>
      <w:pPr>
        <w:spacing w:after="140"/>
      </w:pPr>
      <w:r>
        <w:rPr>
          <w:b/>
          <w:bCs/>
        </w:rPr>
        <w:t xml:space="preserve">Refutation attempt:</w:t>
      </w:r>
      <w:r>
        <w:t xml:space="preserve"> The pilot construct is a </w:t>
      </w:r>
      <w:r>
        <w:rPr>
          <w:i/>
          <w:iCs/>
        </w:rPr>
        <w:t xml:space="preserve">single value</w:t>
      </w:r>
      <w:r>
        <w:t xml:space="preserve"> — "the progressive deepening of a disciple's trust in scripture" — which is already close to Krathwohl's prescribed value-by-domain scoring, not whole-person staging.</w:t>
      </w:r>
    </w:p>
    <w:p>
      <w:pPr>
        <w:spacing w:after="140"/>
      </w:pPr>
      <w:r>
        <w:rPr>
          <w:b/>
          <w:bCs/>
        </w:rPr>
        <w:t xml:space="preserve">Verdict:</w:t>
      </w:r>
      <w:r>
        <w:t xml:space="preserve"> SURVIVES. The paper's own language repeatedly commits the shift: the levels "describe a genuine phenomenology of how people actually come to own a value" (re-reading an objectives-classification as developmental phenomenology); "a person who is excited to share... is demonstrating Stage 5 formation"; and the payoff claim is "the language to say what stage a disciple is at." Stage 5 is defined whole-person ("their entire orientation has been reorganized"). The single-value test case means the </w:t>
      </w:r>
      <w:r>
        <w:rPr>
          <w:i/>
          <w:iCs/>
        </w:rPr>
        <w:t xml:space="preserve">fix</w:t>
      </w:r>
      <w:r>
        <w:t xml:space="preserve"> is nearly free — rewrite person-staging language as value-specific internalization scores — but the finding itself stands on the text.</w:t>
      </w:r>
    </w:p>
    <w:p>
      <w:pPr>
        <w:pStyle w:val="Heading2"/>
      </w:pPr>
      <w:r>
        <w:t xml:space="preserve">F3 — Unvalidated ordinality assumed, not tested. </w:t>
      </w:r>
      <w:r>
        <w:rPr>
          <w:b/>
          <w:bCs/>
        </w:rPr>
        <w:t xml:space="preserve">SURVIVES.</w:t>
      </w:r>
    </w:p>
    <w:p>
      <w:pPr>
        <w:spacing w:after="140"/>
      </w:pPr>
      <w:r>
        <w:rPr>
          <w:b/>
          <w:bCs/>
        </w:rPr>
        <w:t xml:space="preserve">Refutation attempt:</w:t>
      </w:r>
      <w:r>
        <w:t xml:space="preserve"> The "limitations and need for updating" concession, and the pilot is framed as a test.</w:t>
      </w:r>
    </w:p>
    <w:p>
      <w:pPr>
        <w:spacing w:after="140"/>
      </w:pPr>
      <w:r>
        <w:rPr>
          <w:b/>
          <w:bCs/>
        </w:rPr>
        <w:t xml:space="preserve">Verdict:</w:t>
      </w:r>
      <w:r>
        <w:t xml:space="preserve"> SURVIVES. The ordering is asserted as fact ("aren't arbitrary... genuine phenomenology") with no citation to the Handbook's own hedges, and the pilot's stated success criterion tests </w:t>
      </w:r>
      <w:r>
        <w:rPr>
          <w:i/>
          <w:iCs/>
        </w:rPr>
        <w:t xml:space="preserve">usefulness to coaches</w:t>
      </w:r>
      <w:r>
        <w:t xml:space="preserve">, not whether Receiving→Characterization is actually cumulative and ordinal. An instrument reporting stage-position inherits exactly what the pilot never checks.</w:t>
      </w:r>
    </w:p>
    <w:p>
      <w:pPr>
        <w:pStyle w:val="Heading2"/>
      </w:pPr>
      <w:r>
        <w:t xml:space="preserve">F4 — Kind vs. degree; neutral-learner assumption. </w:t>
      </w:r>
      <w:r>
        <w:rPr>
          <w:b/>
          <w:bCs/>
        </w:rPr>
        <w:t xml:space="preserve">WEAKENED.</w:t>
      </w:r>
    </w:p>
    <w:p>
      <w:pPr>
        <w:spacing w:after="140"/>
      </w:pPr>
      <w:r>
        <w:rPr>
          <w:b/>
          <w:bCs/>
        </w:rPr>
        <w:t xml:space="preserve">Refutation attempt (strong):</w:t>
      </w:r>
      <w:r>
        <w:t xml:space="preserve"> The paper explicitly </w:t>
      </w:r>
      <w:r>
        <w:rPr>
          <w:i/>
          <w:iCs/>
        </w:rPr>
        <w:t xml:space="preserve">denies</w:t>
      </w:r>
      <w:r>
        <w:t xml:space="preserve"> the neutral learner in its anthropology: via Smith, "we are affective animals shaped by what we love... The heart's orientation determines what the mind will do with what it learns"; via Willard 2012, formation "requires a person whose heart is oriented toward God, whose spirit is responsive to the Holy Spirit." The attribution "the taxonomy assumes a neutral learner where Scripture assumes an already-worshiping heart" is contradicted by the paper's stated anthropology — the author already holds the reviewers' anthropology.</w:t>
      </w:r>
    </w:p>
    <w:p>
      <w:pPr>
        <w:spacing w:after="140"/>
      </w:pPr>
      <w:r>
        <w:rPr>
          <w:b/>
          <w:bCs/>
        </w:rPr>
        <w:t xml:space="preserve">Verdict:</w:t>
      </w:r>
      <w:r>
        <w:t xml:space="preserve"> WEAKENED. </w:t>
      </w:r>
      <w:r>
        <w:rPr>
          <w:b/>
          <w:bCs/>
        </w:rPr>
        <w:t xml:space="preserve">Surviving core:</w:t>
      </w:r>
      <w:r>
        <w:t xml:space="preserve"> the </w:t>
      </w:r>
      <w:r>
        <w:rPr>
          <w:i/>
          <w:iCs/>
        </w:rPr>
        <w:t xml:space="preserve">instrument</w:t>
      </w:r>
      <w:r>
        <w:t xml:space="preserve"> is kind-blind even though the </w:t>
      </w:r>
      <w:r>
        <w:rPr>
          <w:i/>
          <w:iCs/>
        </w:rPr>
        <w:t xml:space="preserve">author</w:t>
      </w:r>
      <w:r>
        <w:t xml:space="preserve"> isn't. The continuum starts at "showing up" and ascends smoothly to Job 42:5 with no regeneration discontinuity; nothing in the two-track assessment can distinguish the stony-ground hearer's joyful Level-2/3 response from saving reception, and the scale has no place to register a difference of kind. The paper's anthropology and its measurement grammar are out of alignment — that misalignment survives.</w:t>
      </w:r>
    </w:p>
    <w:p>
      <w:pPr>
        <w:pStyle w:val="Heading2"/>
      </w:pPr>
      <w:r>
        <w:t xml:space="preserve">F5 — No category for grace, rupture, or fruitful desolation. </w:t>
      </w:r>
      <w:r>
        <w:rPr>
          <w:b/>
          <w:bCs/>
        </w:rPr>
        <w:t xml:space="preserve">SURVIVES.</w:t>
      </w:r>
    </w:p>
    <w:p>
      <w:pPr>
        <w:spacing w:after="140"/>
      </w:pPr>
      <w:r>
        <w:rPr>
          <w:b/>
          <w:bCs/>
        </w:rPr>
        <w:t xml:space="preserve">Refutation attempt:</w:t>
      </w:r>
      <w:r>
        <w:t xml:space="preserve"> Sin appears once — "patterns of sin get addressed systematically" at Organization — and PROAPT opens and closes in prayer.</w:t>
      </w:r>
    </w:p>
    <w:p>
      <w:pPr>
        <w:spacing w:after="140"/>
      </w:pPr>
      <w:r>
        <w:rPr>
          <w:b/>
          <w:bCs/>
        </w:rPr>
        <w:t xml:space="preserve">Verdict:</w:t>
      </w:r>
      <w:r>
        <w:t xml:space="preserve"> SURVIVES; that is the whole inventory. The grammar is uniformly monotone ("continuum of deepening internalization," "progressive transformation"); there is no repentance-as-rupture, no dry-season category, no account of a falling Likert score that isn't regression. Nothing in the text anticipates the dark night; the pastoral hazard (a desolate believer reading their own instrument as a verdict) is unaddressed. The paper offers no hint of a downstream answer — though per project context (not the paper), IJH's later desolation-dynamics work (a four-way differential distinguishing desolation from decline) is precisely the missing module; see Meta.</w:t>
      </w:r>
    </w:p>
    <w:p>
      <w:pPr>
        <w:pStyle w:val="Heading2"/>
      </w:pPr>
      <w:r>
        <w:t xml:space="preserve">F6 — Self-report unreliability; external track must be senior. </w:t>
      </w:r>
      <w:r>
        <w:rPr>
          <w:b/>
          <w:bCs/>
        </w:rPr>
        <w:t xml:space="preserve">SURVIVES.</w:t>
      </w:r>
    </w:p>
    <w:p>
      <w:pPr>
        <w:spacing w:after="140"/>
      </w:pPr>
      <w:r>
        <w:rPr>
          <w:b/>
          <w:bCs/>
        </w:rPr>
        <w:t xml:space="preserve">Refutation attempt:</w:t>
      </w:r>
      <w:r>
        <w:t xml:space="preserve"> The paper insists the external component "is not incidental" and expects "actual life adjustments that group members and external witnesses can notice" from Valuing onward — behavior, not just self-report.</w:t>
      </w:r>
    </w:p>
    <w:p>
      <w:pPr>
        <w:spacing w:after="140"/>
      </w:pPr>
      <w:r>
        <w:rPr>
          <w:b/>
          <w:bCs/>
        </w:rPr>
        <w:t xml:space="preserve">Verdict:</w:t>
      </w:r>
      <w:r>
        <w:t xml:space="preserve"> SURVIVES. The tracks are structurally parallel ("Assessment runs on two tracks") with no evidentiary hierarchy, and the design </w:t>
      </w:r>
      <w:r>
        <w:rPr>
          <w:i/>
          <w:iCs/>
        </w:rPr>
        <w:t xml:space="preserve">aggravates</w:t>
      </w:r>
      <w:r>
        <w:t xml:space="preserve"> the concern: witnesses are "(spouse, close friend) chosen by the disciple" — self-selected, affectively entangled observers. Nothing addresses faking, social desirability, or the beginner-overrates/mature-underrates inversion, which is fatal precisely at the high end the taxonomy cares about.</w:t>
      </w:r>
    </w:p>
    <w:p>
      <w:pPr>
        <w:pStyle w:val="Heading2"/>
      </w:pPr>
      <w:r>
        <w:t xml:space="preserve">F7 — Conscious appropriation vs. pre-reflective habitus. </w:t>
      </w:r>
      <w:r>
        <w:rPr>
          <w:b/>
          <w:bCs/>
        </w:rPr>
        <w:t xml:space="preserve">SURVIVES.</w:t>
      </w:r>
    </w:p>
    <w:p>
      <w:pPr>
        <w:spacing w:after="140"/>
      </w:pPr>
      <w:r>
        <w:rPr>
          <w:b/>
          <w:bCs/>
        </w:rPr>
        <w:t xml:space="preserve">Refutation attempt:</w:t>
      </w:r>
      <w:r>
        <w:t xml:space="preserve"> The paper cites Smith 2009/2013 as "the anthropological claim that makes this whole project necessary," and its behavioral-evidence emphasis targets more than talk; MOVE's "reflective bible study" is itself a practice.</w:t>
      </w:r>
    </w:p>
    <w:p>
      <w:pPr>
        <w:spacing w:after="140"/>
      </w:pPr>
      <w:r>
        <w:rPr>
          <w:b/>
          <w:bCs/>
        </w:rPr>
        <w:t xml:space="preserve">Verdict:</w:t>
      </w:r>
      <w:r>
        <w:t xml:space="preserve"> SURVIVES — and the Smith citation sharpens rather than blunts it. Every observable marker in the stage-mapping is discursive: answering fact questions, "venturing interpretations," verbal application, being "excited to share." PROAPT is a discussion liturgy; there is no immersion, memorization, or psalmody carrying formative freight. Invoking Smith's anthropology while building an articulacy-measuring discussion process is the performative tension the finding names.</w:t>
      </w:r>
    </w:p>
    <w:p>
      <w:pPr>
        <w:pStyle w:val="Heading2"/>
      </w:pPr>
      <w:r>
        <w:t xml:space="preserve">F8 — Attitude-toward-text vs. fiducia; Barna's cognitive cap. </w:t>
      </w:r>
      <w:r>
        <w:rPr>
          <w:b/>
          <w:bCs/>
        </w:rPr>
        <w:t xml:space="preserve">WEAKENED.</w:t>
      </w:r>
    </w:p>
    <w:p>
      <w:pPr>
        <w:spacing w:after="140"/>
      </w:pPr>
      <w:r>
        <w:rPr>
          <w:b/>
          <w:bCs/>
        </w:rPr>
        <w:t xml:space="preserve">Refutation attempt (strong):</w:t>
      </w:r>
      <w:r>
        <w:t xml:space="preserve"> The paper's own telos is personal encounter: "Job 42:5 captures it: moving from hearing about God to seeing him directly"; trust in scripture is "the affective gateway to spiritual development"; Willard 2012's hearing-God framing makes the text a place where God speaks. The fiducia-in-a-Person half of the finding is thus partially answered by the paper itself.</w:t>
      </w:r>
    </w:p>
    <w:p>
      <w:pPr>
        <w:spacing w:after="140"/>
      </w:pPr>
      <w:r>
        <w:rPr>
          <w:b/>
          <w:bCs/>
        </w:rPr>
        <w:t xml:space="preserve">Verdict:</w:t>
      </w:r>
      <w:r>
        <w:t xml:space="preserve"> WEAKENED. </w:t>
      </w:r>
      <w:r>
        <w:rPr>
          <w:b/>
          <w:bCs/>
        </w:rPr>
        <w:t xml:space="preserve">Surviving core:</w:t>
      </w:r>
      <w:r>
        <w:t xml:space="preserve"> the </w:t>
      </w:r>
      <w:r>
        <w:rPr>
          <w:i/>
          <w:iCs/>
        </w:rPr>
        <w:t xml:space="preserve">operationalization</w:t>
      </w:r>
      <w:r>
        <w:t xml:space="preserve">. Stage 5 is explicitly "Barna's (2003) endpoint," and Barna is defined as assent to "six specific biblical statements" — a propositional worldview checklist capping an affective taxonomy. The paper gestures at seeing God directly but measures agreeing with statements; the John 5:39 warning applies to the instrument, not the author's intent. Fix: operationalize the endpoint the paper already names (Job 42:5), not the one it borrowed.</w:t>
      </w:r>
    </w:p>
    <w:p>
      <w:pPr>
        <w:pStyle w:val="Heading2"/>
      </w:pPr>
      <w:r>
        <w:t xml:space="preserve">Metacognition mini-finding — </w:t>
      </w:r>
      <w:r>
        <w:rPr>
          <w:b/>
          <w:bCs/>
        </w:rPr>
        <w:t xml:space="preserve">SURVIVES.</w:t>
      </w:r>
    </w:p>
    <w:p>
      <w:pPr>
        <w:spacing w:after="140"/>
      </w:pPr>
      <w:r>
        <w:t xml:space="preserve">The paper says the external-witness component "introduces the metacognitive dimension that Krathwohl (2002) added to the updated Cognitive Taxonomy." In the 2001/2002 revision, "metacognitive" is a </w:t>
      </w:r>
      <w:r>
        <w:rPr>
          <w:i/>
          <w:iCs/>
        </w:rPr>
        <w:t xml:space="preserve">knowledge dimension</w:t>
      </w:r>
      <w:r>
        <w:t xml:space="preserve"> — knowledge of one's own cognition (self-knowledge, strategic knowledge). Third-party behavioral observation is the opposite of metacognition; if anything, the </w:t>
      </w:r>
      <w:r>
        <w:rPr>
          <w:i/>
          <w:iCs/>
        </w:rPr>
        <w:t xml:space="preserve">self-report</w:t>
      </w:r>
      <w:r>
        <w:t xml:space="preserve"> track is the metacognitive one. The best defense — witness feedback prompts the disciple's self-awareness — is a stretch the sentence doesn't make. Genuine misreading; trivially fixed by deleting the Krathwohl-2002 warrant (the community-grounding rationale stands on its own).</w:t>
      </w:r>
    </w:p>
    <w:p>
      <w:pPr>
        <w:pStyle w:val="Heading2"/>
      </w:pPr>
      <w:r>
        <w:t xml:space="preserve">Meta — What threatens IJH's foundations vs. what needs reframing</w:t>
      </w:r>
    </w:p>
    <w:p>
      <w:pPr>
        <w:spacing w:after="140"/>
      </w:pPr>
      <w:r>
        <w:rPr>
          <w:b/>
          <w:bCs/>
        </w:rPr>
        <w:t xml:space="preserve">No finding touches the hear-and-obey core.</w:t>
      </w:r>
      <w:r>
        <w:t xml:space="preserve"> F1, F4, F7, and F8 actually </w:t>
      </w:r>
      <w:r>
        <w:rPr>
          <w:i/>
          <w:iCs/>
        </w:rPr>
        <w:t xml:space="preserve">converge on</w:t>
      </w:r>
      <w:r>
        <w:t xml:space="preserve"> it: Spirit-as-agent, an already-oriented heart, practice-borne formation, trust in a Person who speaks — these are IJH's own commitments, deployed against a paper whose measurement scaffolding hasn't caught up with its anthropology. F8's fiducia correction points </w:t>
      </w:r>
      <w:r>
        <w:rPr>
          <w:i/>
          <w:iCs/>
        </w:rPr>
        <w:t xml:space="preserve">toward</w:t>
      </w:r>
      <w:r>
        <w:t xml:space="preserve"> hearing-God, not away.</w:t>
      </w:r>
    </w:p>
    <w:p>
      <w:pPr>
        <w:spacing w:after="140"/>
      </w:pPr>
      <w:r>
        <w:rPr>
          <w:b/>
          <w:bCs/>
        </w:rPr>
        <w:t xml:space="preserve">Genuinely foundational for the taxonomies program:</w:t>
      </w:r>
      <w:r>
        <w:t xml:space="preserve"> F2 + F4 + F7 jointly. If the affective taxonomy requires (a) value-by-domain rescoring, (b) a kind/degree discontinuity, and (c) a habitus layer it cannot see, then the planned soul and spirit taxonomies inherit all three burdens by design. This is the finding-cluster that should gate the "developed taxonomies for the heart, soul, and spirit" horizon. Notably, IJH's later corpus already moved to an "integration-not-replacement" framing for the Affective Taxonomy — the right posture; this paper predates it and should be read (or annotated) under it.</w:t>
      </w:r>
    </w:p>
    <w:p>
      <w:pPr>
        <w:spacing w:after="140"/>
      </w:pPr>
      <w:r>
        <w:rPr>
          <w:b/>
          <w:bCs/>
        </w:rPr>
        <w:t xml:space="preserve">Foundational for Vol 4 measurement, but partially answered downstream (project context; the paper itself makes no such connections):</w:t>
      </w:r>
      <w:r>
        <w:t xml:space="preserve"> F5's pastoral core is met by the desolation-dynamics four-way differential (research staged); any HFT-derived instrument should require that module before deployment. F6's seniority demand maps onto Vol 4's External-Witness Instrument (EWI) design — the fix is making the hierarchy explicit, not inventing it. F1's untiered confidence claims are answerable with IJH's existing confidence-tier convention.</w:t>
      </w:r>
    </w:p>
    <w:p>
      <w:pPr>
        <w:spacing w:after="140"/>
      </w:pPr>
      <w:r>
        <w:rPr>
          <w:b/>
          <w:bCs/>
        </w:rPr>
        <w:t xml:space="preserve">Reframing/procedure only:</w:t>
      </w:r>
      <w:r>
        <w:t xml:space="preserve"> F3 (add ordinality as a pilot hypothesis), F8 (swap Barna for a Job-42:5-shaped endpoint), and the metacognition citation (delete one warrant). F2's remediation is likewise small in practice because the pilot already targets a single value — only the person-staging rhetoric must go.</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2026-07-07T17:06:15.095Z</dcterms:created>
  <dcterms:modified xsi:type="dcterms:W3CDTF">2026-07-07T17:06:15.107Z</dcterms:modified>
</cp:coreProperties>
</file>

<file path=docProps/custom.xml><?xml version="1.0" encoding="utf-8"?>
<Properties xmlns="http://schemas.openxmlformats.org/officeDocument/2006/custom-properties" xmlns:vt="http://schemas.openxmlformats.org/officeDocument/2006/docPropsVTypes"/>
</file>