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1 of the Formation Documents Series</w:t>
      </w:r>
    </w:p>
    <w:p>
      <w:pPr>
        <w:pStyle w:val="Heading2"/>
      </w:pPr>
      <w:r>
        <w:t xml:space="preserve">Theological Anthropology of the Heart, Spirit, Soul, and Mind (TA)</w:t>
      </w:r>
    </w:p>
    <w:p>
      <w:pPr>
        <w:spacing w:after="140"/>
      </w:pPr>
      <w:r>
        <w:rPr>
          <w:i/>
          <w:iCs/>
        </w:rPr>
        <w:t xml:space="preserve">Prepared for John G. Tittle · 2026-07-07 · Diagnostic only — the paper is not changed by this review; findings speak to the foundations of the IJH project as a whole. Simulated charitable-strengthening panel per the IJH Peer-Review Panel Registry; these are personas reconstructed from each figure's published work, not the persons themselves, and several are no longer living.</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3"/>
        <w:gridCol w:w="5167"/>
        <w:gridCol w:w="2920"/>
      </w:tblGrid>
      <w:tr>
        <w:trPr>
          <w:tblHeader/>
        </w:trPr>
        <w:tc>
          <w:tcPr>
            <w:tcW w:type="dxa" w:w="127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516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29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Gordon D. Fee</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Pentecostal NT scholarship; Pauline pneumatology</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standing</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Formation philosophy; his own model is a primary source for the paper</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standing</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Hans Walter Wolff</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Old Testament anthropology; the Hebrew word-study foundation</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fills the OT/hermeneutics gap</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 T. Wright</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Holistic biblical anthropology; resurrection and embodiment</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Kallistos Ware</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Eastern Orthodox; nous, prayer of the heart, theosis</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fills the Orthodox gap</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 P. Moreland</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Analytic philosophy; substance, faculty, capacity</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fills the analytic-philosophy gap</w:t>
            </w:r>
          </w:p>
        </w:tc>
      </w:tr>
      <w:tr>
        <w:tc>
          <w:tcPr>
            <w:tcW w:type="dxa" w:w="12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51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Aretegenic theology; the theology–psychology partnership</w:t>
            </w:r>
          </w:p>
        </w:tc>
        <w:tc>
          <w:tcPr>
            <w:tcW w:type="dxa" w:w="2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fills the woman-theologian gap</w:t>
            </w:r>
          </w:p>
        </w:tc>
      </w:tr>
    </w:tbl>
    <w:p>
      <w:pPr>
        <w:spacing w:after="80"/>
      </w:pPr>
      <w:r>
        <w:t xml:space="preserve"/>
      </w:r>
    </w:p>
    <w:p>
      <w:pPr>
        <w:spacing w:after="140"/>
      </w:pPr>
      <w:r>
        <w:rPr>
          <w:b/>
          <w:bCs/>
        </w:rPr>
        <w:t xml:space="preserve">Method:</w:t>
      </w:r>
      <w:r>
        <w:t xml:space="preserve"> each reviewer independently named the paper's load-bearing assumptions, gave affirmations first, then challenges (each graded Foundational / Significant / Minor for IJH), then confirmations, then a single biggest concern — in their own voice. Every consequential cross-panel finding was then handed to an adversarial refuter briefed to defend the paper with its actual text in hand. Only what survived that verification is weighted below.</w:t>
      </w:r>
    </w:p>
    <w:p>
      <w:pPr>
        <w:pBdr>
          <w:bottom w:val="single" w:color="999999" w:sz="6" w:space="4"/>
        </w:pBdr>
        <w:spacing w:after="100" w:before="100"/>
      </w:pPr>
      <w:r>
        <w:t xml:space="preserve"/>
      </w:r>
    </w:p>
    <w:p>
      <w:pPr>
        <w:pStyle w:val="Heading1"/>
      </w:pPr>
      <w:r>
        <w:t xml:space="preserve">Executive synthesis</w:t>
      </w:r>
    </w:p>
    <w:p>
      <w:pPr>
        <w:pStyle w:val="Heading2"/>
      </w:pPr>
      <w:r>
        <w:t xml:space="preserve">1. What the panel unanimously confirmed — the foundations that hold</w:t>
      </w:r>
    </w:p>
    <w:p>
      <w:pPr>
        <w:spacing w:after="140"/>
      </w:pPr>
      <w:r>
        <w:t xml:space="preserve">Four assumptions at the base of IJH were tested by all seven reviewers, from seven different traditions, and confirmed by all seven:</w:t>
      </w:r>
    </w:p>
    <w:p>
      <w:pPr>
        <w:spacing w:after="140"/>
      </w:pPr>
      <w:r>
        <w:t xml:space="preserve">1. </w:t>
      </w:r>
      <w:r>
        <w:rPr>
          <w:b/>
          <w:bCs/>
        </w:rPr>
        <w:t xml:space="preserve">The hear-and-obey core stands — and it is the soundest plank in the platform.</w:t>
      </w:r>
      <w:r>
        <w:t xml:space="preserve"> Wright called covenant listening "the biblical center of gravity"; Ware traced </w:t>
      </w:r>
      <w:r>
        <w:rPr>
          <w:i/>
          <w:iCs/>
        </w:rPr>
        <w:t xml:space="preserve">hypakoē</w:t>
      </w:r>
      <w:r>
        <w:t xml:space="preserve"> (obedience) to </w:t>
      </w:r>
      <w:r>
        <w:rPr>
          <w:i/>
          <w:iCs/>
        </w:rPr>
        <w:t xml:space="preserve">akouō</w:t>
      </w:r>
      <w:r>
        <w:t xml:space="preserve"> (listen) and placed the project "where Antony and Benedict stood"; Willard confirmed the conversational relationship as exactly what he spent his life commending; Moreland defended hearing God as a real, learnable communicative relationship; Fee's every challenge was explicitly framed as </w:t>
      </w:r>
      <w:r>
        <w:rPr>
          <w:i/>
          <w:iCs/>
        </w:rPr>
        <w:t xml:space="preserve">protecting</w:t>
      </w:r>
      <w:r>
        <w:t xml:space="preserve"> this core, not threatening it. The refuter's meta-verdict: </w:t>
      </w:r>
      <w:r>
        <w:rPr>
          <w:b/>
          <w:bCs/>
        </w:rPr>
        <w:t xml:space="preserve">no finding touches the hear-and-obey core.</w:t>
      </w:r>
    </w:p>
    <w:p>
      <w:pPr>
        <w:spacing w:after="140"/>
      </w:pPr>
      <w:r>
        <w:t xml:space="preserve">2. </w:t>
      </w:r>
      <w:r>
        <w:rPr>
          <w:b/>
          <w:bCs/>
        </w:rPr>
        <w:t xml:space="preserve">Trainability under grace is confirmed with the weight of the whole tradition.</w:t>
      </w:r>
      <w:r>
        <w:t xml:space="preserve"> The Philokalia is "seventeen centuries of curriculum of the heart" (Ware); habituated Spirit-enabled virtue is Wright's own published position; the aretegenic tradition from Paul to Calvin is Charry's life argument; the disciplines are Willard's and Moreland's. The panel's strongest collective message: this assumption is not at risk — it is the recovered treasure.</w:t>
      </w:r>
    </w:p>
    <w:p>
      <w:pPr>
        <w:spacing w:after="140"/>
      </w:pPr>
      <w:r>
        <w:t xml:space="preserve">3. </w:t>
      </w:r>
      <w:r>
        <w:rPr>
          <w:b/>
          <w:bCs/>
        </w:rPr>
        <w:t xml:space="preserve">The heart as the center of transformation is exegetically sound.</w:t>
      </w:r>
      <w:r>
        <w:t xml:space="preserve"> Wolff: wherever the paper treats the heart as the deliberative center where hearing becomes resolve, "it aligns beautifully with the Hebrew evidence." Wright: "survives magnificently." The paper's refusal to collapse heart into soul or mind was repeatedly called an advance on Nee.</w:t>
      </w:r>
    </w:p>
    <w:p>
      <w:pPr>
        <w:spacing w:after="140"/>
      </w:pPr>
      <w:r>
        <w:t xml:space="preserve">4. </w:t>
      </w:r>
      <w:r>
        <w:rPr>
          <w:b/>
          <w:bCs/>
        </w:rPr>
        <w:t xml:space="preserve">Aspect-differentiated formation — different practices addressing different dimensions of the person — survives every challenge in the review.</w:t>
      </w:r>
      <w:r>
        <w:t xml:space="preserve"> Ware: "Evagrian medicine under an American name." Wolff's decisive gift: </w:t>
      </w:r>
      <w:r>
        <w:rPr>
          <w:i/>
          <w:iCs/>
        </w:rPr>
        <w:t xml:space="preserve">training-under-an-aspect survives even though part-ontology does not</w:t>
      </w:r>
      <w:r>
        <w:t xml:space="preserve"> — Scripture itself commands aspect-specific care (Prov 4:23; Ps 131:2; Ps 90:12).</w:t>
      </w:r>
    </w:p>
    <w:p>
      <w:pPr>
        <w:spacing w:after="140"/>
      </w:pPr>
      <w:r>
        <w:t xml:space="preserve">Additionally, both reviewers who examined the Laws catalog's coherence (Wright, Moreland) converged on the same confirmation-with-guard: a catalog of spiritual cause-and-effect is philosophically and theologically respectable </w:t>
      </w:r>
      <w:r>
        <w:rPr>
          <w:b/>
          <w:bCs/>
        </w:rPr>
        <w:t xml:space="preserve">provided "law" means the covenantal faithfulness of a personal God, never impersonal mechanism</w:t>
      </w:r>
      <w:r>
        <w:t xml:space="preserve"> — with Moreland adding a useful precision: entries should be distinguishable as promises (person-backed), proverbs (ceteris-paribus regularities), or design-truths, which are three different modal strengths. This maps closely onto the certainty-tier discipline IJH already practices.</w:t>
      </w:r>
    </w:p>
    <w:p>
      <w:pPr>
        <w:pStyle w:val="Heading2"/>
      </w:pPr>
      <w:r>
        <w:t xml:space="preserve">2. What survived adversarial verification — the challenges that stand</w:t>
      </w:r>
    </w:p>
    <w:p>
      <w:pPr>
        <w:spacing w:after="140"/>
      </w:pPr>
      <w:r>
        <w:t xml:space="preserve">Ranked by verified significance for IJH's foundations. (Per the author's instruction, none of these entail changes to the TA paper; they are foundation-level implications for the volumes, the taxonomies, and the measurement program.)</w:t>
      </w:r>
    </w:p>
    <w:p>
      <w:pPr>
        <w:spacing w:after="140"/>
      </w:pPr>
      <w:r>
        <w:rPr>
          <w:b/>
          <w:bCs/>
        </w:rPr>
        <w:t xml:space="preserve">HIGH — the Kahneman mapping (System 1 = heart, System 2 = mind).</w:t>
      </w:r>
      <w:r>
        <w:t xml:space="preserve"> Six of seven reviewers challenged it independently, each from their own ground — Wolff: Hebrew </w:t>
      </w:r>
      <w:r>
        <w:rPr>
          <w:i/>
          <w:iCs/>
        </w:rPr>
        <w:t xml:space="preserve">leb</w:t>
      </w:r>
      <w:r>
        <w:t xml:space="preserve"> IS the deliberative organ, so the mapping runs backwards; Willard: the heart is the executive center and formation </w:t>
      </w:r>
      <w:r>
        <w:rPr>
          <w:i/>
          <w:iCs/>
        </w:rPr>
        <w:t xml:space="preserve">rewrites</w:t>
      </w:r>
      <w:r>
        <w:t xml:space="preserve"> System 1, nearly the reverse of the mapping; Ware: it identifies the organ of communion with what watchfulness exists to guard against; Wright, Moreland, Charry concurring. The refuter's verdict: </w:t>
      </w:r>
      <w:r>
        <w:rPr>
          <w:b/>
          <w:bCs/>
        </w:rPr>
        <w:t xml:space="preserve">SURVIVES — the paper's own approvingly-cited source (Mitchell's polyvalent leb) contradicts the mapping, and the paper's hedges fall away exactly where it does measurement-relevant work.</w:t>
      </w:r>
      <w:r>
        <w:t xml:space="preserve"> Implication: wherever downstream IJH material operationalizes "heart" via dual-process speed or error-proneness, it should be re-grounded (the panel notes Smith's loves-and-attention framing does the same work without Kahneman). This is the review's one genuine substantive casualty.</w:t>
      </w:r>
    </w:p>
    <w:p>
      <w:pPr>
        <w:spacing w:after="140"/>
      </w:pPr>
      <w:r>
        <w:rPr>
          <w:b/>
          <w:bCs/>
        </w:rPr>
        <w:t xml:space="preserve">HIGH — the word "within" is doing undefined work.</w:t>
      </w:r>
      <w:r>
        <w:t xml:space="preserve"> All seven reviewers, from different directions, converged on the nesting diagram's epistemic status; the refuter weakened the challenge (the paper repeatedly flags the model as suggested, provisional, incomplete) but its core survived: </w:t>
      </w:r>
      <w:r>
        <w:rPr>
          <w:b/>
          <w:bCs/>
        </w:rPr>
        <w:t xml:space="preserve">the containment relation is never defined — parthood, dependence, or metaphor — and the downstream taxonomies inherit whichever it is.</w:t>
      </w:r>
      <w:r>
        <w:t xml:space="preserve"> The panel also supplied the repair, and notably three reviewers (Willard, Wolff, Moreland) arrived at the same one from three disciplines: </w:t>
      </w:r>
      <w:r>
        <w:rPr>
          <w:i/>
          <w:iCs/>
        </w:rPr>
        <w:t xml:space="preserve">one person, one soul; heart, mind, and spirit as faculties/aspects OF that one soul, addressed and trained distinctly; the diagram a dependence-map or pedagogical aspect-map, not a floor plan.</w:t>
      </w:r>
      <w:r>
        <w:t xml:space="preserve"> Moreland: "the fix costs two paragraphs" — at the IJH-foundations level, a definitional note in the volumes' framing would inherit correctly without touching the paper.</w:t>
      </w:r>
    </w:p>
    <w:p>
      <w:pPr>
        <w:spacing w:after="140"/>
      </w:pPr>
      <w:r>
        <w:rPr>
          <w:b/>
          <w:bCs/>
        </w:rPr>
        <w:t xml:space="preserve">HIGH — the human spirit as a distinct layer with its own developmental logic rests on Nee alone.</w:t>
      </w:r>
      <w:r>
        <w:t xml:space="preserve"> Fee's challenge (Paul's </w:t>
      </w:r>
      <w:r>
        <w:rPr>
          <w:i/>
          <w:iCs/>
        </w:rPr>
        <w:t xml:space="preserve">pneuma</w:t>
      </w:r>
      <w:r>
        <w:t xml:space="preserve">-texts show the spirit as the place of the Holy Spirit's activity, not an independent receiver-organ; </w:t>
      </w:r>
      <w:r>
        <w:rPr>
          <w:i/>
          <w:iCs/>
        </w:rPr>
        <w:t xml:space="preserve">pneumatikos</w:t>
      </w:r>
      <w:r>
        <w:t xml:space="preserve"> means Spirit-person, not faculty-person) was weakened by the refuter — the paper's operational claim is attentiveness-training, which stands on Willard/Johnson footing all panelists accept — but the surviving core matters: </w:t>
      </w:r>
      <w:r>
        <w:rPr>
          <w:b/>
          <w:bCs/>
        </w:rPr>
        <w:t xml:space="preserve">there is no independent exegesis in the corpus for spirit-as-layer, and the spirit-taxonomy (SST) inherits that.</w:t>
      </w:r>
      <w:r>
        <w:t xml:space="preserve"> Fee's guard deserves foundation-level standing: </w:t>
      </w:r>
      <w:r>
        <w:rPr>
          <w:i/>
          <w:iCs/>
        </w:rPr>
        <w:t xml:space="preserve">the Spirit is the agent of formation, never its object; measure obedience, fruit, attentiveness, community-tested discernment — never "spirit capacity."</w:t>
      </w:r>
    </w:p>
    <w:p>
      <w:pPr>
        <w:spacing w:after="140"/>
      </w:pPr>
      <w:r>
        <w:rPr>
          <w:b/>
          <w:bCs/>
        </w:rPr>
        <w:t xml:space="preserve">MEDIUM — the every-scripture validation method lacks falsification criteria.</w:t>
      </w:r>
      <w:r>
        <w:t xml:space="preserve"> Verified as it stands (the both/and inheritance rule can absorb any passage; nothing could count against the model). Implication: IJH should either pre-register what usage-patterns would count </w:t>
      </w:r>
      <w:r>
        <w:rPr>
          <w:i/>
          <w:iCs/>
        </w:rPr>
        <w:t xml:space="preserve">against</w:t>
      </w:r>
      <w:r>
        <w:t xml:space="preserve"> the anthropology, or describe scripture-testing as illustration rather than verification. Wolff's prediction is worth recording: the test, honestly run, will find "overlapping aspect-fields" rather than a four-part scheme — "that result should be welcomed, not treated as model failure."</w:t>
      </w:r>
    </w:p>
    <w:p>
      <w:pPr>
        <w:spacing w:after="140"/>
      </w:pPr>
      <w:r>
        <w:rPr>
          <w:b/>
          <w:bCs/>
        </w:rPr>
        <w:t xml:space="preserve">MEDIUM — the body.</w:t>
      </w:r>
      <w:r>
        <w:t xml:space="preserve"> Wright's strongest challenge (the concentric geometry quietly tells a Platonic story; every practice resource the paper cites is bodily; resurrection means formation is training for embodied life) was weakened — the paper names the body-extension as future work and includes bodily material — but the surviving core stands: </w:t>
      </w:r>
      <w:r>
        <w:rPr>
          <w:b/>
          <w:bCs/>
        </w:rPr>
        <w:t xml:space="preserve">downstream IJH material was built on the inner-man model ahead of its own promised body-extension.</w:t>
      </w:r>
      <w:r>
        <w:t xml:space="preserve"> The corpus already contains partial answers (the practices in Volume 2 and the Fellowship's protocols are strongly embodied), but the </w:t>
      </w:r>
      <w:r>
        <w:rPr>
          <w:i/>
          <w:iCs/>
        </w:rPr>
        <w:t xml:space="preserve">theoretical</w:t>
      </w:r>
      <w:r>
        <w:t xml:space="preserve"> home for the body remains the paper's own named unfinished business.</w:t>
      </w:r>
    </w:p>
    <w:p>
      <w:pPr>
        <w:spacing w:after="140"/>
      </w:pPr>
      <w:r>
        <w:rPr>
          <w:b/>
          <w:bCs/>
        </w:rPr>
        <w:t xml:space="preserve">MEDIUM — the discernment protocols were never run on the biggest import.</w:t>
      </w:r>
      <w:r>
        <w:t xml:space="preserve"> Charry's "senior partner" challenge was weakened in its categorical form (Powlison's protocol does cover framework assumptions in principle) but its core survived: </w:t>
      </w:r>
      <w:r>
        <w:rPr>
          <w:b/>
          <w:bCs/>
        </w:rPr>
        <w:t xml:space="preserve">Powlison/Trentham were applied to Kahneman and Thompson in one unargued sentence, and never to Krathwohl/Bloom — the source of the developmental spine.</w:t>
      </w:r>
      <w:r>
        <w:t xml:space="preserve"> This is the single most important carry-forward question for the next review (HFT, where the Affective Taxonomy is the paper's subject rather than its scaffolding). Charry's framing deserves to be quoted at that review: scaffolding is permissible, but it must be built around a structure that stands without it, and designed to come down.</w:t>
      </w:r>
    </w:p>
    <w:p>
      <w:pPr>
        <w:spacing w:after="140"/>
      </w:pPr>
      <w:r>
        <w:rPr>
          <w:b/>
          <w:bCs/>
        </w:rPr>
        <w:t xml:space="preserve">ENRICHMENT (Low) —</w:t>
      </w:r>
      <w:r>
        <w:t xml:space="preserve"> Ware's missing-</w:t>
      </w:r>
      <w:r>
        <w:rPr>
          <w:i/>
          <w:iCs/>
        </w:rPr>
        <w:t xml:space="preserve">nous</w:t>
      </w:r>
      <w:r>
        <w:t xml:space="preserve"> observation (the Eastern map distinguishes the intellective eye-of-the-heart from discursive reason; the paper arrives near the distinction "by another road" — a widening, not a fault); Moreland's stopping-rule for the both/and method (a distinction enters the model only where Scripture predicates differently in the same context); Ware and Charry's shared measurement-reserve (the tradition's caution about self-measured progress; the Move study's "most dissatisfied at the most mature stage" is the dark night showing up as data — a caution IJH's desolation research independently confirms and answers).</w:t>
      </w:r>
    </w:p>
    <w:p>
      <w:pPr>
        <w:pStyle w:val="Heading2"/>
      </w:pPr>
      <w:r>
        <w:t xml:space="preserve">3. Tensions within the panel — recorded, not resolved</w:t>
      </w:r>
    </w:p>
    <w:p>
      <w:pPr>
        <w:pStyle w:val="ListParagraph"/>
        <w:numPr>
          <w:ilvl w:val="0"/>
          <w:numId w:val="2"/>
        </w:numPr>
        <w:spacing w:after="60"/>
      </w:pPr>
      <w:r>
        <w:rPr>
          <w:b/>
          <w:bCs/>
        </w:rPr>
        <w:t xml:space="preserve">The replacement ontology is contested even among the challengers.</w:t>
      </w:r>
      <w:r>
        <w:t xml:space="preserve"> Wolff would say the OT nests soul in heart, if anything; Ware says the heart is not a part at all but the whole person gathered to a point; Moreland offers substance-with-faculties; Willard identifies heart=spirit=will. The panel agrees the current geometry is underspecified — and then disagrees about the right alternative. This is honest evidence for the paper's own both/and instinct: Scripture underdetermines the diagram, for everyone.</w:t>
      </w:r>
    </w:p>
    <w:p>
      <w:pPr>
        <w:pStyle w:val="ListParagraph"/>
        <w:numPr>
          <w:ilvl w:val="0"/>
          <w:numId w:val="2"/>
        </w:numPr>
        <w:spacing w:after="60"/>
      </w:pPr>
      <w:r>
        <w:rPr>
          <w:b/>
          <w:bCs/>
        </w:rPr>
        <w:t xml:space="preserve">Measurement:</w:t>
      </w:r>
      <w:r>
        <w:t xml:space="preserve"> Willard and Moreland affirm honest assessment; Ware, Charry, and Fee counsel reserve. The convergent guard all sides can sign: measure practices and fruits, guard the interior from the auditor, and never let the instrument's silence during a dark season read as a verdict.</w:t>
      </w:r>
    </w:p>
    <w:p>
      <w:pPr>
        <w:pStyle w:val="ListParagraph"/>
        <w:numPr>
          <w:ilvl w:val="0"/>
          <w:numId w:val="2"/>
        </w:numPr>
        <w:spacing w:after="60"/>
      </w:pPr>
      <w:r>
        <w:rPr>
          <w:b/>
          <w:bCs/>
        </w:rPr>
        <w:t xml:space="preserve">The nous:</w:t>
      </w:r>
      <w:r>
        <w:t xml:space="preserve"> Ware wants the category added; Moreland's faculty scheme and Wolff's stereometry would both resist multiplying entities. Recorded as an open enrichment question, not a defect.</w:t>
      </w:r>
    </w:p>
    <w:p>
      <w:pPr>
        <w:pStyle w:val="Heading2"/>
      </w:pPr>
      <w:r>
        <w:t xml:space="preserve">4. What this review means for IJH, in one paragraph</w:t>
      </w:r>
    </w:p>
    <w:p>
      <w:pPr>
        <w:spacing w:after="140"/>
      </w:pPr>
      <w:r>
        <w:t xml:space="preserve">The foundations hold where it matters most: the panel — including its most determined challengers — unanimously confirmed hearing-and-obeying as the biblical center of gravity, the trainability of the person under grace, the heart as the center of transformation, and the practice of addressing different dimensions of the person with different means of grace. What the review asks of the project is not retreat but </w:t>
      </w:r>
      <w:r>
        <w:rPr>
          <w:i/>
          <w:iCs/>
        </w:rPr>
        <w:t xml:space="preserve">precision</w:t>
      </w:r>
      <w:r>
        <w:t xml:space="preserve">: say what "within" means (one soul, distinguishable trainable aspects); let the Spirit remain the agent and never the object of the program; retire the Kahneman warrant wherever it feeds measurement; give the scripture-validation program teeth; and run the discernment protocols on the taxonomy import itself — which is exactly the question the next document in this series (HFT) exists to face. Nothing in the seven reviews or the adversarial verification touches the testimony a grandfather is handing his family: that God speaks, that a heart can learn to listen, and that the listening can be taught.</w:t>
      </w:r>
    </w:p>
    <w:p>
      <w:pPr>
        <w:pBdr>
          <w:bottom w:val="single" w:color="999999" w:sz="6" w:space="4"/>
        </w:pBdr>
        <w:spacing w:after="100" w:before="100"/>
      </w:pPr>
      <w:r>
        <w:t xml:space="preserve"/>
      </w:r>
    </w:p>
    <w:p>
      <w:pPr>
        <w:spacing w:after="140"/>
      </w:pPr>
      <w:r>
        <w:rPr>
          <w:i/>
          <w:iCs/>
        </w:rPr>
        <w:t xml:space="preserve">The seven full reviews follow, then the adversarial verification report. Nothing in the TA paper has been altered.</w:t>
      </w:r>
    </w:p>
    <w:p>
      <w:pPr>
        <w:pBdr>
          <w:bottom w:val="single" w:color="999999" w:sz="6" w:space="4"/>
        </w:pBdr>
        <w:spacing w:after="100" w:before="100"/>
      </w:pPr>
      <w:r>
        <w:t xml:space="preserve"/>
      </w:r>
    </w:p>
    <w:p>
      <w:pPr>
        <w:pStyle w:val="Heading1"/>
      </w:pPr>
      <w:r>
        <w:t xml:space="preserve">Peer Review: "Theological Anthropology of the Heart, Spirit, Soul, and Mind"</w:t>
      </w:r>
    </w:p>
    <w:p>
      <w:pPr>
        <w:spacing w:after="140"/>
      </w:pPr>
      <w:r>
        <w:rPr>
          <w:b/>
          <w:bCs/>
        </w:rPr>
        <w:t xml:space="preserve">Reviewer: Gordon D. Fee</w:t>
      </w:r>
      <w:r>
        <w:t xml:space="preserve"> — </w:t>
      </w:r>
      <w:r>
        <w:rPr>
          <w:i/>
          <w:iCs/>
        </w:rPr>
        <w:t xml:space="preserve">Foundational-assumptions review, charitable-strengthening method</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Concordance-consistency.</w:t>
      </w:r>
      <w:r>
        <w:t xml:space="preserve"> Scripture uses </w:t>
      </w:r>
      <w:r>
        <w:rPr>
          <w:i/>
          <w:iCs/>
        </w:rPr>
        <w:t xml:space="preserve">heart</w:t>
      </w:r>
      <w:r>
        <w:t xml:space="preserve">, </w:t>
      </w:r>
      <w:r>
        <w:rPr>
          <w:i/>
          <w:iCs/>
        </w:rPr>
        <w:t xml:space="preserve">soul</w:t>
      </w:r>
      <w:r>
        <w:t xml:space="preserve">, </w:t>
      </w:r>
      <w:r>
        <w:rPr>
          <w:i/>
          <w:iCs/>
        </w:rPr>
        <w:t xml:space="preserve">spirit</w:t>
      </w:r>
      <w:r>
        <w:t xml:space="preserve">, and </w:t>
      </w:r>
      <w:r>
        <w:rPr>
          <w:i/>
          <w:iCs/>
        </w:rPr>
        <w:t xml:space="preserve">mind</w:t>
      </w:r>
      <w:r>
        <w:t xml:space="preserve"> as a stable, consistent technical vocabulary across both Testaments, so that a single integrated definition of each term can be extracted and then verified against "every scripture" that uses them.</w:t>
      </w:r>
    </w:p>
    <w:p>
      <w:pPr>
        <w:spacing w:after="140"/>
      </w:pPr>
      <w:r>
        <w:t xml:space="preserve">2. </w:t>
      </w:r>
      <w:r>
        <w:rPr>
          <w:b/>
          <w:bCs/>
        </w:rPr>
        <w:t xml:space="preserve">Componential distinctness.</w:t>
      </w:r>
      <w:r>
        <w:t xml:space="preserve"> The four terms name genuinely distinct components of the inner person — "scripturally different" — not overlapping ways of speaking about the whole person from different angles.</w:t>
      </w:r>
    </w:p>
    <w:p>
      <w:pPr>
        <w:spacing w:after="140"/>
      </w:pPr>
      <w:r>
        <w:t xml:space="preserve">3. </w:t>
      </w:r>
      <w:r>
        <w:rPr>
          <w:b/>
          <w:bCs/>
        </w:rPr>
        <w:t xml:space="preserve">Spatial nesting.</w:t>
      </w:r>
      <w:r>
        <w:t xml:space="preserve"> These components stand in a containment relation: the human spirit within the heart, the heart and mind both within the soul, the soul expressed through the body (Figure 1).</w:t>
      </w:r>
    </w:p>
    <w:p>
      <w:pPr>
        <w:spacing w:after="140"/>
      </w:pPr>
      <w:r>
        <w:t xml:space="preserve">4. </w:t>
      </w:r>
      <w:r>
        <w:rPr>
          <w:b/>
          <w:bCs/>
        </w:rPr>
        <w:t xml:space="preserve">The human spirit as a distinct, trainable faculty</w:t>
      </w:r>
      <w:r>
        <w:t xml:space="preserve"> whose defining function is receiving communication from the Holy Spirit — essentially Nee's organ of "intuition, communion, and conscience" — which can therefore be given its own curriculum and its own developmental taxonomy.</w:t>
      </w:r>
    </w:p>
    <w:p>
      <w:pPr>
        <w:spacing w:after="140"/>
      </w:pPr>
      <w:r>
        <w:t xml:space="preserve">5. </w:t>
      </w:r>
      <w:r>
        <w:rPr>
          <w:b/>
          <w:bCs/>
        </w:rPr>
        <w:t xml:space="preserve">The Kahneman mapping.</w:t>
      </w:r>
      <w:r>
        <w:t xml:space="preserve"> System 1 corresponds (at least provisionally) to the biblical heart, System 2 to the biblical mind, making heart and mind "measurably different."</w:t>
      </w:r>
    </w:p>
    <w:p>
      <w:pPr>
        <w:spacing w:after="140"/>
      </w:pPr>
      <w:r>
        <w:t xml:space="preserve">6. </w:t>
      </w:r>
      <w:r>
        <w:rPr>
          <w:b/>
          <w:bCs/>
        </w:rPr>
        <w:t xml:space="preserve">Faculty-indexed formation.</w:t>
      </w:r>
      <w:r>
        <w:t xml:space="preserve"> Because the parts are distinct, spiritual formation should be partitioned: heart tools, spirit tools, mind tools, soul tools — with a Bloom-style taxonomy per faculty and measurable progress in each. This is the beam the whole IJH edifice rests on: the taxonomies, the formation model, the instruments.</w:t>
      </w:r>
    </w:p>
    <w:p>
      <w:pPr>
        <w:pBdr>
          <w:bottom w:val="single" w:color="999999" w:sz="6" w:space="4"/>
        </w:pBdr>
        <w:spacing w:after="100" w:before="100"/>
      </w:pPr>
      <w:r>
        <w:t xml:space="preserve"/>
      </w:r>
    </w:p>
    <w:p>
      <w:pPr>
        <w:pStyle w:val="Heading2"/>
      </w:pPr>
      <w:r>
        <w:t xml:space="preserve">2. Affirmations</w:t>
      </w:r>
    </w:p>
    <w:p>
      <w:pPr>
        <w:spacing w:after="140"/>
      </w:pPr>
      <w:r>
        <w:t xml:space="preserve">Let me begin where I can say a hearty </w:t>
      </w:r>
      <w:r>
        <w:rPr>
          <w:i/>
          <w:iCs/>
        </w:rPr>
        <w:t xml:space="preserve">yes</w:t>
      </w:r>
      <w:r>
        <w:t xml:space="preserve">, because there is real gold here. First: the paper insists that formation is more than doctrine-transfer, that we are not merely "thinking animals," and that hearing God is an ongoing, learnable, two-way relationship. That is deeply Pauline, and frankly it is what half of evangelicalism has forgotten. Paul's churches </w:t>
      </w:r>
      <w:r>
        <w:rPr>
          <w:i/>
          <w:iCs/>
        </w:rPr>
        <w:t xml:space="preserve">experienced</w:t>
      </w:r>
      <w:r>
        <w:t xml:space="preserve"> the Spirit; the Spirit was not a doctrine to be affirmed but a person to be known. Any project that trains people to attend to the Spirit's voice and obey it has my heart from the start.</w:t>
      </w:r>
    </w:p>
    <w:p>
      <w:pPr>
        <w:spacing w:after="140"/>
      </w:pPr>
      <w:r>
        <w:t xml:space="preserve">Second, the paper's instinct that the heart is the center — the seat of will, emotion, thought, and life together, following Mitchell's "yes to all" on </w:t>
      </w:r>
      <w:r>
        <w:rPr>
          <w:i/>
          <w:iCs/>
        </w:rPr>
        <w:t xml:space="preserve">leb</w:t>
      </w:r>
      <w:r>
        <w:t xml:space="preserve"> — is exegetically sound. That polyvalent, whole-person reading of </w:t>
      </w:r>
      <w:r>
        <w:rPr>
          <w:i/>
          <w:iCs/>
        </w:rPr>
        <w:t xml:space="preserve">leb/kardia</w:t>
      </w:r>
      <w:r>
        <w:t xml:space="preserve"> is exactly right, and it is better exegesis than most of the systematic sources the paper cites.</w:t>
      </w:r>
    </w:p>
    <w:p>
      <w:pPr>
        <w:spacing w:after="140"/>
      </w:pPr>
      <w:r>
        <w:t xml:space="preserve">Third, the author repeatedly grounds everything in the Holy Spirit's own work — "the disciplines are essential but incomplete; it also takes scripture and the Holy Spirit" — and closes with </w:t>
      </w:r>
      <w:r>
        <w:rPr>
          <w:i/>
          <w:iCs/>
        </w:rPr>
        <w:t xml:space="preserve">listening to what the Holy Spirit is saying</w:t>
      </w:r>
      <w:r>
        <w:t xml:space="preserve"> as the critical act. Good. And Kilner's image-as-connection-and-reflection is a genuinely fine choice of anchor: relational rather than facultative, which (as I shall argue) points in a better direction than the paper's own diagram.</w:t>
      </w:r>
    </w:p>
    <w:p>
      <w:pPr>
        <w:spacing w:after="140"/>
      </w:pPr>
      <w:r>
        <w:t xml:space="preserve">Fourth: the honesty. The model is offered as provisional, requiring testing against hundreds of passages, with the anthropology expected to be "updated and refined." A foundations paper that names its own tentativeness deserves to be reviewed as tentative, and I will.</w:t>
      </w:r>
    </w:p>
    <w:p>
      <w:pPr>
        <w:pBdr>
          <w:bottom w:val="single" w:color="999999" w:sz="6" w:space="4"/>
        </w:pBdr>
        <w:spacing w:after="100" w:before="100"/>
      </w:pPr>
      <w:r>
        <w:t xml:space="preserve"/>
      </w:r>
    </w:p>
    <w:p>
      <w:pPr>
        <w:pStyle w:val="Heading2"/>
      </w:pPr>
      <w:r>
        <w:t xml:space="preserve">3. Challenges</w:t>
      </w:r>
    </w:p>
    <w:p>
      <w:pPr>
        <w:spacing w:after="140"/>
      </w:pPr>
      <w:r>
        <w:rPr>
          <w:b/>
          <w:bCs/>
        </w:rPr>
        <w:t xml:space="preserve">Challenge 1 — The human pneuma as a distinct trainable faculty.</w:t>
      </w:r>
    </w:p>
    <w:p>
      <w:pPr>
        <w:spacing w:after="140"/>
      </w:pPr>
      <w:r>
        <w:rPr>
          <w:i/>
          <w:iCs/>
        </w:rPr>
        <w:t xml:space="preserve">Assumption at stake: #4.</w:t>
      </w:r>
      <w:r>
        <w:t xml:space="preserve"> Here I must press hard, because this is my life's work. When Paul says "my spirit prays" (1 Cor 14:14), the evidence of the whole corpus suggests he means something like "the Spirit of God praying through my spirit" — the S/spirit texts (Rom 8:16; 1 Cor 5:3–5; 14:14–16; 2 Cor 2:13) consistently show the human spirit not as an independent receiver-organ but as the </w:t>
      </w:r>
      <w:r>
        <w:rPr>
          <w:i/>
          <w:iCs/>
        </w:rPr>
        <w:t xml:space="preserve">place of the Spirit's own activity</w:t>
      </w:r>
      <w:r>
        <w:t xml:space="preserve">, the interface where the divine Spirit meets the human person. Paul has almost no interest in the human spirit as a faculty with its own developmental logic; his interest is overwhelmingly in the </w:t>
      </w:r>
      <w:r>
        <w:rPr>
          <w:i/>
          <w:iCs/>
        </w:rPr>
        <w:t xml:space="preserve">Holy</w:t>
      </w:r>
      <w:r>
        <w:t xml:space="preserve"> Spirit's agency. A curriculum that says "the human spirit must learn to hear" has quietly relocated the action from the divine person to the human organ. The biblical picture is nearer the reverse: the Spirit himself "bears witness with our spirit" — the initiative, the enabling, the very hearing is </w:t>
      </w:r>
      <w:r>
        <w:rPr>
          <w:i/>
          <w:iCs/>
        </w:rPr>
        <w:t xml:space="preserve">his gift</w:t>
      </w:r>
      <w:r>
        <w:t xml:space="preserve">, not our trained capacity. One can train attentiveness, obedience, discernment-in-community; one cannot train an organ into better reception of a sovereign person. </w:t>
      </w:r>
      <w:r>
        <w:rPr>
          <w:b/>
          <w:bCs/>
        </w:rPr>
        <w:t xml:space="preserve">Severity: Foundational</w:t>
      </w:r>
      <w:r>
        <w:t xml:space="preserve"> — because IJH's spirit-taxonomies and spirit-instruments presuppose a faculty that Paul's usage will not straightforwardly supply.</w:t>
      </w:r>
    </w:p>
    <w:p>
      <w:pPr>
        <w:spacing w:after="140"/>
      </w:pPr>
      <w:r>
        <w:rPr>
          <w:b/>
          <w:bCs/>
        </w:rPr>
        <w:t xml:space="preserve">Challenge 2 — 1 Thessalonians 5:23 and the tripartite scaffolding.</w:t>
      </w:r>
    </w:p>
    <w:p>
      <w:pPr>
        <w:spacing w:after="140"/>
      </w:pPr>
      <w:r>
        <w:rPr>
          <w:i/>
          <w:iCs/>
        </w:rPr>
        <w:t xml:space="preserve">Assumption at stake: #2, #3.</w:t>
      </w:r>
      <w:r>
        <w:t xml:space="preserve"> The paper's nesting model ultimately descends (via Nee) from reading "spirit and soul and body" as an anatomical inventory. But that verse is a </w:t>
      </w:r>
      <w:r>
        <w:rPr>
          <w:i/>
          <w:iCs/>
        </w:rPr>
        <w:t xml:space="preserve">prayer</w:t>
      </w:r>
      <w:r>
        <w:t xml:space="preserve">, and its rhetoric — "wholly... entire, without blame" — piles up terms for emphatic completeness, exactly as Jesus' "heart, soul, mind, strength" does (Mark 12:30 — four terms! shall we build a quadripartite ontology?). Paul elsewhere happily bifurcates (spirit/body, 1 Cor 7:34) or uses </w:t>
      </w:r>
      <w:r>
        <w:rPr>
          <w:i/>
          <w:iCs/>
        </w:rPr>
        <w:t xml:space="preserve">psychē</w:t>
      </w:r>
      <w:r>
        <w:t xml:space="preserve"> barely at all. A benediction cannot bear the weight of a floor plan. The early fathers' indecision, which the paper honestly reports via Fokin, is itself the evidence: Scripture underdetermines the diagram. </w:t>
      </w:r>
      <w:r>
        <w:rPr>
          <w:b/>
          <w:bCs/>
        </w:rPr>
        <w:t xml:space="preserve">Severity: Significant</w:t>
      </w:r>
      <w:r>
        <w:t xml:space="preserve"> — the nesting picture is not thereby false, but it must be owned as a </w:t>
      </w:r>
      <w:r>
        <w:rPr>
          <w:i/>
          <w:iCs/>
        </w:rPr>
        <w:t xml:space="preserve">heuristic model</w:t>
      </w:r>
      <w:r>
        <w:t xml:space="preserve"> (which Willard, to his credit, said of his own circles), not as "the scriptural anthropology." IJH's confidence-tiering should reflect that.</w:t>
      </w:r>
    </w:p>
    <w:p>
      <w:pPr>
        <w:spacing w:after="140"/>
      </w:pPr>
      <w:r>
        <w:rPr>
          <w:b/>
          <w:bCs/>
        </w:rPr>
        <w:t xml:space="preserve">Challenge 3 — The pneumatikos is a Spirit-person, not a faculty-person.</w:t>
      </w:r>
    </w:p>
    <w:p>
      <w:pPr>
        <w:spacing w:after="140"/>
      </w:pPr>
      <w:r>
        <w:rPr>
          <w:i/>
          <w:iCs/>
        </w:rPr>
        <w:t xml:space="preserve">Assumption at stake: #4, #6, and Nee's whole framework.</w:t>
      </w:r>
      <w:r>
        <w:t xml:space="preserve"> In 1 Corinthians 2:14–3:3 the "spiritual person" is not the one whose spirit-faculty is well-developed over against the soulish; </w:t>
      </w:r>
      <w:r>
        <w:rPr>
          <w:i/>
          <w:iCs/>
        </w:rPr>
        <w:t xml:space="preserve">pneumatikos</w:t>
      </w:r>
      <w:r>
        <w:t xml:space="preserve"> means the person indwelt and led by the </w:t>
      </w:r>
      <w:r>
        <w:rPr>
          <w:i/>
          <w:iCs/>
        </w:rPr>
        <w:t xml:space="preserve">Holy Spirit</w:t>
      </w:r>
      <w:r>
        <w:t xml:space="preserve">, and </w:t>
      </w:r>
      <w:r>
        <w:rPr>
          <w:i/>
          <w:iCs/>
        </w:rPr>
        <w:t xml:space="preserve">psychikos</w:t>
      </w:r>
      <w:r>
        <w:t xml:space="preserve"> the person without the Spirit — a distinction of </w:t>
      </w:r>
      <w:r>
        <w:rPr>
          <w:i/>
          <w:iCs/>
        </w:rPr>
        <w:t xml:space="preserve">eschatological existence</w:t>
      </w:r>
      <w:r>
        <w:t xml:space="preserve">, not of internal architecture. Nee built his soulish/spiritual grading of Christians on the faculty reading, and the paper takes Nee as its "scripturally careful starting point." I loved Nee's hunger for God; his exegesis here is simply not careful. If IJH's developmental stages inherit Nee's two-tier Christian, they inherit the Corinthian error Paul was </w:t>
      </w:r>
      <w:r>
        <w:rPr>
          <w:i/>
          <w:iCs/>
        </w:rPr>
        <w:t xml:space="preserve">correcting</w:t>
      </w:r>
      <w:r>
        <w:t xml:space="preserve">. </w:t>
      </w:r>
      <w:r>
        <w:rPr>
          <w:b/>
          <w:bCs/>
        </w:rPr>
        <w:t xml:space="preserve">Severity: Foundational</w:t>
      </w:r>
      <w:r>
        <w:t xml:space="preserve"> for any taxonomy that grades believers by spirit-development; </w:t>
      </w:r>
      <w:r>
        <w:rPr>
          <w:b/>
          <w:bCs/>
        </w:rPr>
        <w:t xml:space="preserve">Minor</w:t>
      </w:r>
      <w:r>
        <w:t xml:space="preserve"> if IJH's stages are really about obedience and maturity in Christ (Paul does distinguish infants from the mature — but by </w:t>
      </w:r>
      <w:r>
        <w:rPr>
          <w:i/>
          <w:iCs/>
        </w:rPr>
        <w:t xml:space="preserve">walking by the Spirit</w:t>
      </w:r>
      <w:r>
        <w:t xml:space="preserve">, not by faculty growth).</w:t>
      </w:r>
    </w:p>
    <w:p>
      <w:pPr>
        <w:spacing w:after="140"/>
      </w:pPr>
      <w:r>
        <w:rPr>
          <w:b/>
          <w:bCs/>
        </w:rPr>
        <w:t xml:space="preserve">Challenge 4 — Concordance-consistency and the both/and harmonization.</w:t>
      </w:r>
    </w:p>
    <w:p>
      <w:pPr>
        <w:spacing w:after="140"/>
      </w:pPr>
      <w:r>
        <w:rPr>
          <w:i/>
          <w:iCs/>
        </w:rPr>
        <w:t xml:space="preserve">Assumption at stake: #1, and the Trinity-development analogy.</w:t>
      </w:r>
      <w:r>
        <w:t xml:space="preserve"> The plan to test the model against "every scripture that uses heart, soul, mind, and spirit" assumes the words function as fixed technical terms. They do not. Hebrew </w:t>
      </w:r>
      <w:r>
        <w:rPr>
          <w:i/>
          <w:iCs/>
        </w:rPr>
        <w:t xml:space="preserve">nephesh</w:t>
      </w:r>
      <w:r>
        <w:t xml:space="preserve">, Greek </w:t>
      </w:r>
      <w:r>
        <w:rPr>
          <w:i/>
          <w:iCs/>
        </w:rPr>
        <w:t xml:space="preserve">psychē</w:t>
      </w:r>
      <w:r>
        <w:t xml:space="preserve">, </w:t>
      </w:r>
      <w:r>
        <w:rPr>
          <w:i/>
          <w:iCs/>
        </w:rPr>
        <w:t xml:space="preserve">pneuma</w:t>
      </w:r>
      <w:r>
        <w:t xml:space="preserve">, </w:t>
      </w:r>
      <w:r>
        <w:rPr>
          <w:i/>
          <w:iCs/>
        </w:rPr>
        <w:t xml:space="preserve">kardia</w:t>
      </w:r>
      <w:r>
        <w:t xml:space="preserve">, </w:t>
      </w:r>
      <w:r>
        <w:rPr>
          <w:i/>
          <w:iCs/>
        </w:rPr>
        <w:t xml:space="preserve">nous</w:t>
      </w:r>
      <w:r>
        <w:t xml:space="preserve"> each carry context-dependent ranges; meaning lives in sentences, not in lexemes. The Trinity analogy cuts the other way, too: the church needed centuries precisely because proof-texting </w:t>
      </w:r>
      <w:r>
        <w:rPr>
          <w:i/>
          <w:iCs/>
        </w:rPr>
        <w:t xml:space="preserve">failed</w:t>
      </w:r>
      <w:r>
        <w:t xml:space="preserve">; the doctrine rests on the whole narrative shape of Scripture, not on harmonized word-studies. A both/and applied to word-studies risks baptizing every ambiguity as a confirmation. </w:t>
      </w:r>
      <w:r>
        <w:rPr>
          <w:b/>
          <w:bCs/>
        </w:rPr>
        <w:t xml:space="preserve">Severity: Significant</w:t>
      </w:r>
      <w:r>
        <w:t xml:space="preserve"> — the proposed validation method could systematically confirm the model rather than test it. Build in falsification criteria: what pattern of usage would </w:t>
      </w:r>
      <w:r>
        <w:rPr>
          <w:i/>
          <w:iCs/>
        </w:rPr>
        <w:t xml:space="preserve">count against</w:t>
      </w:r>
      <w:r>
        <w:t xml:space="preserve"> the nesting?</w:t>
      </w:r>
    </w:p>
    <w:p>
      <w:pPr>
        <w:spacing w:after="140"/>
      </w:pPr>
      <w:r>
        <w:rPr>
          <w:b/>
          <w:bCs/>
        </w:rPr>
        <w:t xml:space="preserve">Challenge 5 — Mechanizing the Spirit's personal agency.</w:t>
      </w:r>
    </w:p>
    <w:p>
      <w:pPr>
        <w:spacing w:after="140"/>
      </w:pPr>
      <w:r>
        <w:rPr>
          <w:i/>
          <w:iCs/>
        </w:rPr>
        <w:t xml:space="preserve">Assumption at stake: #6.</w:t>
      </w:r>
      <w:r>
        <w:t xml:space="preserve"> Right tool, right part, measurable progress per faculty — I understand the pedagogical appeal, and IJH's measurement program depends on it. But the Spirit is a </w:t>
      </w:r>
      <w:r>
        <w:rPr>
          <w:i/>
          <w:iCs/>
        </w:rPr>
        <w:t xml:space="preserve">person</w:t>
      </w:r>
      <w:r>
        <w:t xml:space="preserve">, not a power to be channeled nor a signal to be received with better-tuned equipment. Where instruments measure human practices and fruit (as Hawkins/Parkinson do), fine. Where they claim to measure spirit-faculty development in hearing God, the project has turned a relationship into a mechanism, and I have spent forty years pleading against exactly that domestication. </w:t>
      </w:r>
      <w:r>
        <w:rPr>
          <w:b/>
          <w:bCs/>
        </w:rPr>
        <w:t xml:space="preserve">Severity: Significant</w:t>
      </w:r>
      <w:r>
        <w:t xml:space="preserve"> — avoidable by careful framing: measure </w:t>
      </w:r>
      <w:r>
        <w:rPr>
          <w:i/>
          <w:iCs/>
        </w:rPr>
        <w:t xml:space="preserve">obedience, fruit, attentiveness, community-tested discernment</w:t>
      </w:r>
      <w:r>
        <w:t xml:space="preserve">; never "spirit capacity."</w:t>
      </w:r>
    </w:p>
    <w:p>
      <w:pPr>
        <w:pBdr>
          <w:bottom w:val="single" w:color="999999" w:sz="6" w:space="4"/>
        </w:pBdr>
        <w:spacing w:after="100" w:before="100"/>
      </w:pPr>
      <w:r>
        <w:t xml:space="preserve"/>
      </w:r>
    </w:p>
    <w:p>
      <w:pPr>
        <w:pStyle w:val="Heading2"/>
      </w:pPr>
      <w:r>
        <w:t xml:space="preserve">4. Confirmations</w:t>
      </w:r>
    </w:p>
    <w:p>
      <w:pPr>
        <w:pStyle w:val="ListParagraph"/>
        <w:numPr>
          <w:ilvl w:val="0"/>
          <w:numId w:val="2"/>
        </w:numPr>
        <w:spacing w:after="60"/>
      </w:pPr>
      <w:r>
        <w:rPr>
          <w:b/>
          <w:bCs/>
        </w:rPr>
        <w:t xml:space="preserve">The heart/mind functional distinction is real in Paul.</w:t>
      </w:r>
      <w:r>
        <w:t xml:space="preserve"> </w:t>
      </w:r>
      <w:r>
        <w:rPr>
          <w:i/>
          <w:iCs/>
        </w:rPr>
        <w:t xml:space="preserve">Kardia</w:t>
      </w:r>
      <w:r>
        <w:t xml:space="preserve"> and </w:t>
      </w:r>
      <w:r>
        <w:rPr>
          <w:i/>
          <w:iCs/>
        </w:rPr>
        <w:t xml:space="preserve">nous</w:t>
      </w:r>
      <w:r>
        <w:t xml:space="preserve"> are not synonyms; Paul can set "my spirit prays, my mind is unfruitful" side by side (1 Cor 14:14–15), and Romans 12:2 targets the </w:t>
      </w:r>
      <w:r>
        <w:rPr>
          <w:i/>
          <w:iCs/>
        </w:rPr>
        <w:t xml:space="preserve">nous</w:t>
      </w:r>
      <w:r>
        <w:t xml:space="preserve"> specifically. Formation that engages affection and cognition differently is standing on genuine Pauline ground. Even the Kahneman mapping, held loosely as analogy rather than identity, is a legitimate Powlison-tested borrowing.</w:t>
      </w:r>
    </w:p>
    <w:p>
      <w:pPr>
        <w:pStyle w:val="ListParagraph"/>
        <w:numPr>
          <w:ilvl w:val="0"/>
          <w:numId w:val="2"/>
        </w:numPr>
        <w:spacing w:after="60"/>
      </w:pPr>
      <w:r>
        <w:rPr>
          <w:b/>
          <w:bCs/>
        </w:rPr>
        <w:t xml:space="preserve">The unity-first framing holds.</w:t>
      </w:r>
      <w:r>
        <w:t xml:space="preserve"> The paper (via Grudem, Cooper) keeps the whole person primary and the parts secondary. Tested and sound — indeed, this is the paper's own best defense against its own diagram.</w:t>
      </w:r>
    </w:p>
    <w:p>
      <w:pPr>
        <w:pStyle w:val="ListParagraph"/>
        <w:numPr>
          <w:ilvl w:val="0"/>
          <w:numId w:val="2"/>
        </w:numPr>
        <w:spacing w:after="60"/>
      </w:pPr>
      <w:r>
        <w:rPr>
          <w:b/>
          <w:bCs/>
        </w:rPr>
        <w:t xml:space="preserve">Hearing-and-obeying as the center of formation</w:t>
      </w:r>
      <w:r>
        <w:t xml:space="preserve"> — the IJH core — survives every challenge above untouched. Paul's people heard the Spirit, tested it in community, and obeyed. Nothing I have said threatens that; everything I have said protects it.</w:t>
      </w:r>
    </w:p>
    <w:p>
      <w:pPr>
        <w:pStyle w:val="ListParagraph"/>
        <w:numPr>
          <w:ilvl w:val="0"/>
          <w:numId w:val="2"/>
        </w:numPr>
        <w:spacing w:after="60"/>
      </w:pPr>
      <w:r>
        <w:rPr>
          <w:b/>
          <w:bCs/>
        </w:rPr>
        <w:t xml:space="preserve">1 Cor 14:15 rightly keeps spirit/mind distinctiveness "on the table"</w:t>
      </w:r>
      <w:r>
        <w:t xml:space="preserve"> (the paper's Fokin discussion). Correct — provided one remembers </w:t>
      </w:r>
      <w:r>
        <w:rPr>
          <w:i/>
          <w:iCs/>
        </w:rPr>
        <w:t xml:space="preserve">whose</w:t>
      </w:r>
      <w:r>
        <w:t xml:space="preserve"> Spirit makes the human spirit interesting.</w:t>
      </w:r>
    </w:p>
    <w:p>
      <w:pPr>
        <w:pBdr>
          <w:bottom w:val="single" w:color="999999" w:sz="6" w:space="4"/>
        </w:pBdr>
        <w:spacing w:after="100" w:before="100"/>
      </w:pPr>
      <w:r>
        <w:t xml:space="preserve"/>
      </w:r>
    </w:p>
    <w:p>
      <w:pPr>
        <w:pStyle w:val="Heading2"/>
      </w:pPr>
      <w:r>
        <w:t xml:space="preserve">5. My single biggest concern</w:t>
      </w:r>
    </w:p>
    <w:p>
      <w:pPr>
        <w:spacing w:after="140"/>
      </w:pPr>
      <w:r>
        <w:t xml:space="preserve">Let me say this as plainly as I can, as one Pentecostal to a brother who clearly loves the Spirit's voice: my deepest worry is not the diagram — diagrams come and go, and Willard himself said so — it is that a </w:t>
      </w:r>
      <w:r>
        <w:rPr>
          <w:i/>
          <w:iCs/>
        </w:rPr>
        <w:t xml:space="preserve">trainable spirit-organ</w:t>
      </w:r>
      <w:r>
        <w:t xml:space="preserve"> will quietly replace the </w:t>
      </w:r>
      <w:r>
        <w:rPr>
          <w:i/>
          <w:iCs/>
        </w:rPr>
        <w:t xml:space="preserve">personal, sovereign Spirit</w:t>
      </w:r>
      <w:r>
        <w:t xml:space="preserve"> as the working center of the whole IJH program. Once you have a faculty, you will build a taxonomy for it; once you have a taxonomy, you will build instruments; and once you have instruments, the temptation of every measurement program in the history of the church is to begin measuring the wrong thing — human receptor-capacity instead of the free, gracious, </w:t>
      </w:r>
      <w:r>
        <w:rPr>
          <w:i/>
          <w:iCs/>
        </w:rPr>
        <w:t xml:space="preserve">personal</w:t>
      </w:r>
      <w:r>
        <w:t xml:space="preserve"> presence of God, who blows where he wills. Paul's answer to "how do I hear God better?" was never "develop your pneuma"; it was "walk by the Spirit, and the community will test what you hear." Keep the hearing-and-obeying core, keep the heart-language, keep the honest tiers — but let the foundations say, in load-bearing print, that the Spirit is the </w:t>
      </w:r>
      <w:r>
        <w:rPr>
          <w:i/>
          <w:iCs/>
        </w:rPr>
        <w:t xml:space="preserve">agent</w:t>
      </w:r>
      <w:r>
        <w:t xml:space="preserve"> of formation and never its </w:t>
      </w:r>
      <w:r>
        <w:rPr>
          <w:i/>
          <w:iCs/>
        </w:rPr>
        <w:t xml:space="preserve">object</w:t>
      </w:r>
      <w:r>
        <w:t xml:space="preserve">, and the grandchildren who receive this testimony will inherit not a system but a Person. That correction costs the paper nothing and saves the project everything.</w:t>
      </w:r>
    </w:p>
    <w:p>
      <w:pPr>
        <w:pBdr>
          <w:bottom w:val="single" w:color="999999" w:sz="6" w:space="4"/>
        </w:pBdr>
        <w:spacing w:after="100" w:before="100"/>
      </w:pPr>
      <w:r>
        <w:t xml:space="preserve"/>
      </w:r>
    </w:p>
    <w:p>
      <w:pPr>
        <w:pStyle w:val="Heading1"/>
      </w:pPr>
      <w:r>
        <w:t xml:space="preserve">Peer Review: "Theological Anthropology of the Heart, Spirit, Soul, and Mind"</w:t>
      </w:r>
    </w:p>
    <w:p>
      <w:pPr>
        <w:spacing w:after="140"/>
      </w:pPr>
      <w:r>
        <w:rPr>
          <w:b/>
          <w:bCs/>
        </w:rPr>
        <w:t xml:space="preserve">Reviewer: Dallas Willard (simulated) — foundational-assumptions review, charitable-strengthening brief</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Scripture is consistent in its anthropological vocabulary</w:t>
      </w:r>
      <w:r>
        <w:t xml:space="preserve">, and therefore a single integrated model can be constructed that renders every use of </w:t>
      </w:r>
      <w:r>
        <w:rPr>
          <w:i/>
          <w:iCs/>
        </w:rPr>
        <w:t xml:space="preserve">leb</w:t>
      </w:r>
      <w:r>
        <w:t xml:space="preserve">, </w:t>
      </w:r>
      <w:r>
        <w:rPr>
          <w:i/>
          <w:iCs/>
        </w:rPr>
        <w:t xml:space="preserve">nephesh</w:t>
      </w:r>
      <w:r>
        <w:t xml:space="preserve">, </w:t>
      </w:r>
      <w:r>
        <w:rPr>
          <w:i/>
          <w:iCs/>
        </w:rPr>
        <w:t xml:space="preserve">ruach</w:t>
      </w:r>
      <w:r>
        <w:t xml:space="preserve">, </w:t>
      </w:r>
      <w:r>
        <w:rPr>
          <w:i/>
          <w:iCs/>
        </w:rPr>
        <w:t xml:space="preserve">psyche</w:t>
      </w:r>
      <w:r>
        <w:t xml:space="preserve">, </w:t>
      </w:r>
      <w:r>
        <w:rPr>
          <w:i/>
          <w:iCs/>
        </w:rPr>
        <w:t xml:space="preserve">pneuma</w:t>
      </w:r>
      <w:r>
        <w:t xml:space="preserve">, </w:t>
      </w:r>
      <w:r>
        <w:rPr>
          <w:i/>
          <w:iCs/>
        </w:rPr>
        <w:t xml:space="preserve">kardia</w:t>
      </w:r>
      <w:r>
        <w:t xml:space="preserve">, and </w:t>
      </w:r>
      <w:r>
        <w:rPr>
          <w:i/>
          <w:iCs/>
        </w:rPr>
        <w:t xml:space="preserve">nous</w:t>
      </w:r>
      <w:r>
        <w:t xml:space="preserve"> coherent.</w:t>
      </w:r>
    </w:p>
    <w:p>
      <w:pPr>
        <w:spacing w:after="140"/>
      </w:pPr>
      <w:r>
        <w:t xml:space="preserve">2. </w:t>
      </w:r>
      <w:r>
        <w:rPr>
          <w:b/>
          <w:bCs/>
        </w:rPr>
        <w:t xml:space="preserve">Heart, spirit, soul, and mind are scripturally distinct</w:t>
      </w:r>
      <w:r>
        <w:t xml:space="preserve"> — not synonyms, not mere aspects — and the distinctions are of the kind that can bear a nesting model: spirit within heart; heart and mind both within soul; soul expressed through the body.</w:t>
      </w:r>
    </w:p>
    <w:p>
      <w:pPr>
        <w:spacing w:after="140"/>
      </w:pPr>
      <w:r>
        <w:t xml:space="preserve">3. </w:t>
      </w:r>
      <w:r>
        <w:rPr>
          <w:b/>
          <w:bCs/>
        </w:rPr>
        <w:t xml:space="preserve">Distinctness entails differential trainability</w:t>
      </w:r>
      <w:r>
        <w:t xml:space="preserve">: each component requires its own tools, practices, and eventually its own taxonomy of developmental stages, on the pattern of Bloom.</w:t>
      </w:r>
    </w:p>
    <w:p>
      <w:pPr>
        <w:spacing w:after="140"/>
      </w:pPr>
      <w:r>
        <w:t xml:space="preserve">4. </w:t>
      </w:r>
      <w:r>
        <w:rPr>
          <w:b/>
          <w:bCs/>
        </w:rPr>
        <w:t xml:space="preserve">Vetted secular research can inform the model</w:t>
      </w:r>
      <w:r>
        <w:t xml:space="preserve"> — specifically, that Kahneman's System 1 may be, or may approximate, the biblical heart, and System 2 the mind, once passed through the Powlison and Trentham protocols.</w:t>
      </w:r>
    </w:p>
    <w:p>
      <w:pPr>
        <w:spacing w:after="140"/>
      </w:pPr>
      <w:r>
        <w:t xml:space="preserve">5. </w:t>
      </w:r>
      <w:r>
        <w:rPr>
          <w:b/>
          <w:bCs/>
        </w:rPr>
        <w:t xml:space="preserve">A both/and resolution strategy, on the pattern of Trinitarian doctrinal development</w:t>
      </w:r>
      <w:r>
        <w:t xml:space="preserve">, is a legitimate method for reconciling divergent anthropologies (Nee, Grudem, Cooper, my own).</w:t>
      </w:r>
    </w:p>
    <w:p>
      <w:pPr>
        <w:spacing w:after="140"/>
      </w:pPr>
      <w:r>
        <w:t xml:space="preserve">6. </w:t>
      </w:r>
      <w:r>
        <w:rPr>
          <w:b/>
          <w:bCs/>
        </w:rPr>
        <w:t xml:space="preserve">Clarity about the teaching target makes formation more effective</w:t>
      </w:r>
      <w:r>
        <w:t xml:space="preserve"> — "the right tool for the right job" — and the teacher too must be formed in a parallel curriculum.</w:t>
      </w:r>
    </w:p>
    <w:p>
      <w:pPr>
        <w:pStyle w:val="Heading2"/>
      </w:pPr>
      <w:r>
        <w:t xml:space="preserve">2. Affirmations</w:t>
      </w:r>
    </w:p>
    <w:p>
      <w:pPr>
        <w:spacing w:after="140"/>
      </w:pPr>
      <w:r>
        <w:t xml:space="preserve">Let me say first what I am genuinely glad to see. The author has grasped the thing most of the church has forgotten: that Christlikeness is not an inspirational hope but a </w:t>
      </w:r>
      <w:r>
        <w:rPr>
          <w:i/>
          <w:iCs/>
        </w:rPr>
        <w:t xml:space="preserve">practical objective</w:t>
      </w:r>
      <w:r>
        <w:t xml:space="preserve">, approachable through means, and that vagueness about what a person </w:t>
      </w:r>
      <w:r>
        <w:rPr>
          <w:i/>
          <w:iCs/>
        </w:rPr>
        <w:t xml:space="preserve">is</w:t>
      </w:r>
      <w:r>
        <w:t xml:space="preserve"> has been the silent killer of formation programs for a century. The insistence that "being clear on the focus area" matters for growth is exactly right. Grace is not opposed to effort; it is opposed to earning — and this paper is unembarrassed about effort, planning, curriculum, and measurement, while repeatedly returning to the Holy Spirit as the indispensable agent. That combination is rarer than it should be.</w:t>
      </w:r>
    </w:p>
    <w:p>
      <w:pPr>
        <w:spacing w:after="140"/>
      </w:pPr>
      <w:r>
        <w:t xml:space="preserve">The paper also reads me fairly, in the main. It correctly reports my identification of spirit, will, and heart as one fundamental component viewed from three angles — will as the power to originate, spirit as non-physical in nature, heart as position at the center. It correctly reports that I treat the soul as the integrating entity of the whole life, and that I hold the disciplines to be essential but insufficient without the Word and the Spirit. And its use of </w:t>
      </w:r>
      <w:r>
        <w:rPr>
          <w:i/>
          <w:iCs/>
        </w:rPr>
        <w:t xml:space="preserve">Hearing God</w:t>
      </w:r>
      <w:r>
        <w:t xml:space="preserve"> is not decorative: the author has understood that hearing God is "a whole life process, not just a hearing process," and has built an entire project — hear and obey as the core — on precisely the conversational relationship I spent my life commending. On that central matter, the project stands on very solid ground indeed.</w:t>
      </w:r>
    </w:p>
    <w:p>
      <w:pPr>
        <w:pStyle w:val="Heading2"/>
      </w:pPr>
      <w:r>
        <w:t xml:space="preserve">3. Challenges</w:t>
      </w:r>
    </w:p>
    <w:p>
      <w:pPr>
        <w:spacing w:after="140"/>
      </w:pPr>
      <w:r>
        <w:rPr>
          <w:b/>
          <w:bCs/>
        </w:rPr>
        <w:t xml:space="preserve">Challenge 1 — the nesting model departs from me without saying so, and the departure is doing real work.</w:t>
      </w:r>
      <w:r>
        <w:t xml:space="preserve"> </w:t>
      </w:r>
      <w:r>
        <w:rPr>
          <w:i/>
          <w:iCs/>
        </w:rPr>
        <w:t xml:space="preserve">(Assumption 2.)</w:t>
      </w:r>
      <w:r>
        <w:t xml:space="preserve"> The paper's Figure 1 places the spirit </w:t>
      </w:r>
      <w:r>
        <w:rPr>
          <w:i/>
          <w:iCs/>
        </w:rPr>
        <w:t xml:space="preserve">within</w:t>
      </w:r>
      <w:r>
        <w:t xml:space="preserve"> the heart, as a smaller thing inside a larger. But on my account these are not two things at different depths; they are </w:t>
      </w:r>
      <w:r>
        <w:rPr>
          <w:i/>
          <w:iCs/>
        </w:rPr>
        <w:t xml:space="preserve">one</w:t>
      </w:r>
      <w:r>
        <w:t xml:space="preserve"> thing — the executive center — named for its independence of the physical (spirit), its power to initiate (will), and its location in the person (heart). The paper cites my view accurately in the literature review and then quietly constructs a model in which heart and spirit are distinct nested components, without arguing against my identification. Now, is the difference merely terminological? For much of formation practice, perhaps: whether you say "the heart's receptive orientation toward God" or "the spirit within the heart," the practices of listening prayer look the same. But for IJH's </w:t>
      </w:r>
      <w:r>
        <w:rPr>
          <w:i/>
          <w:iCs/>
        </w:rPr>
        <w:t xml:space="preserve">measurement program</w:t>
      </w:r>
      <w:r>
        <w:t xml:space="preserve"> it is not terminological. If spirit and heart are distinct components, you owe separate operationalizations, separate taxonomies, and criteria for telling when you have trained one and not the other. If they are one component under aspects, that entire branch of the measurement tree collapses into a simpler one — which would be a mercy, not a loss. The paper must either argue the distinction or absorb the simplification. </w:t>
      </w:r>
      <w:r>
        <w:rPr>
          <w:b/>
          <w:bCs/>
        </w:rPr>
        <w:t xml:space="preserve">Severity: Foundational</w:t>
      </w:r>
      <w:r>
        <w:t xml:space="preserve"> — the taxonomic architecture of Volumes 1–4 leans on it.</w:t>
      </w:r>
    </w:p>
    <w:p>
      <w:pPr>
        <w:spacing w:after="140"/>
      </w:pPr>
      <w:r>
        <w:rPr>
          <w:b/>
          <w:bCs/>
        </w:rPr>
        <w:t xml:space="preserve">Challenge 2 — "distinct" is doing more work than formation needs.</w:t>
      </w:r>
      <w:r>
        <w:t xml:space="preserve"> </w:t>
      </w:r>
      <w:r>
        <w:rPr>
          <w:i/>
          <w:iCs/>
        </w:rPr>
        <w:t xml:space="preserve">(Assumptions 2–3.)</w:t>
      </w:r>
      <w:r>
        <w:t xml:space="preserve"> My six aspects — thought, feeling, will, body, social context, soul — are not separable parts like organs in a body. They are </w:t>
      </w:r>
      <w:r>
        <w:rPr>
          <w:i/>
          <w:iCs/>
        </w:rPr>
        <w:t xml:space="preserve">inseparable dimensions of one life</w:t>
      </w:r>
      <w:r>
        <w:t xml:space="preserve">, each conditioning all the others; the soul is not a sibling container alongside them but the deepest current that integrates the whole. Note that in my own diagram the soul encompasses the </w:t>
      </w:r>
      <w:r>
        <w:rPr>
          <w:i/>
          <w:iCs/>
        </w:rPr>
        <w:t xml:space="preserve">body and the social</w:t>
      </w:r>
      <w:r>
        <w:t xml:space="preserve"> as well — the paper's model excludes the body from the soul ("the soul expressed through the body"), which is a genuine structural difference from my view, again unflagged. The practical consequence: you cannot train the heart without the body (that is why the disciplines are </w:t>
      </w:r>
      <w:r>
        <w:rPr>
          <w:i/>
          <w:iCs/>
        </w:rPr>
        <w:t xml:space="preserve">bodily</w:t>
      </w:r>
      <w:r>
        <w:t xml:space="preserve">), and you cannot train the mind without retraining feeling. A curriculum organized as "heart tools, spirit tools, mind tools" risks teaching students that these are separate projects. They are one project with multiple points of entry. </w:t>
      </w:r>
      <w:r>
        <w:rPr>
          <w:b/>
          <w:bCs/>
        </w:rPr>
        <w:t xml:space="preserve">Severity: Significant</w:t>
      </w:r>
      <w:r>
        <w:t xml:space="preserve"> — correctable by reframing "distinct components" as "distinguishable dimensions requiring distinct address," which preserves everything the formation model actually uses.</w:t>
      </w:r>
    </w:p>
    <w:p>
      <w:pPr>
        <w:spacing w:after="140"/>
      </w:pPr>
      <w:r>
        <w:rPr>
          <w:b/>
          <w:bCs/>
        </w:rPr>
        <w:t xml:space="preserve">Challenge 3 — System 1 is not the heart.</w:t>
      </w:r>
      <w:r>
        <w:t xml:space="preserve"> </w:t>
      </w:r>
      <w:r>
        <w:rPr>
          <w:i/>
          <w:iCs/>
        </w:rPr>
        <w:t xml:space="preserve">(Assumption 4.)</w:t>
      </w:r>
      <w:r>
        <w:t xml:space="preserve"> Kahneman's System 1 is habituated automaticity: fast, associative, trained-in responses. Biblically and in my account, the heart is the </w:t>
      </w:r>
      <w:r>
        <w:rPr>
          <w:i/>
          <w:iCs/>
        </w:rPr>
        <w:t xml:space="preserve">executive center</w:t>
      </w:r>
      <w:r>
        <w:t xml:space="preserve"> — the seat of intention and self-determination, the thing that can say yes or no to God. Much of System 1 is better mapped onto the automated dimensions of the embodied soul: the ingrained readinesses of thought, feeling, and body that formation must </w:t>
      </w:r>
      <w:r>
        <w:rPr>
          <w:i/>
          <w:iCs/>
        </w:rPr>
        <w:t xml:space="preserve">re-form</w:t>
      </w:r>
      <w:r>
        <w:t xml:space="preserve">. Indeed the more Willardian reading is nearly the reverse of the paper's: spiritual formation is largely the process by which the heart's renewed intention, exercised through disciplines, </w:t>
      </w:r>
      <w:r>
        <w:rPr>
          <w:i/>
          <w:iCs/>
        </w:rPr>
        <w:t xml:space="preserve">rewrites</w:t>
      </w:r>
      <w:r>
        <w:t xml:space="preserve"> System 1 so that goodness becomes automatic. That reading is actually </w:t>
      </w:r>
      <w:r>
        <w:rPr>
          <w:i/>
          <w:iCs/>
        </w:rPr>
        <w:t xml:space="preserve">more</w:t>
      </w:r>
      <w:r>
        <w:t xml:space="preserve"> useful to IJH than the identification offered, because it explains why disciplines work. The Powlison/Trentham protocols were cited but the debunk-assumptions step was not visibly executed on this mapping. </w:t>
      </w:r>
      <w:r>
        <w:rPr>
          <w:b/>
          <w:bCs/>
        </w:rPr>
        <w:t xml:space="preserve">Severity: Significant</w:t>
      </w:r>
      <w:r>
        <w:t xml:space="preserve"> — the mapping is heuristic scaffolding in this paper, but if it hardens into IJH's measurement operationalizations (fast responses = heart metrics), it will mismeasure.</w:t>
      </w:r>
    </w:p>
    <w:p>
      <w:pPr>
        <w:spacing w:after="140"/>
      </w:pPr>
      <w:r>
        <w:rPr>
          <w:b/>
          <w:bCs/>
        </w:rPr>
        <w:t xml:space="preserve">Challenge 4 — the training language must stay personal and grace-shaped.</w:t>
      </w:r>
      <w:r>
        <w:t xml:space="preserve"> </w:t>
      </w:r>
      <w:r>
        <w:rPr>
          <w:i/>
          <w:iCs/>
        </w:rPr>
        <w:t xml:space="preserve">(Assumptions 3, 6.)</w:t>
      </w:r>
      <w:r>
        <w:t xml:space="preserve"> "The right tool for the right job," efficiency, taxonomy tables — I understand the intent, and I built curricula myself. But a person is not a job site, and the Holy Spirit is not a toolbox. The disciplines are </w:t>
      </w:r>
      <w:r>
        <w:rPr>
          <w:i/>
          <w:iCs/>
        </w:rPr>
        <w:t xml:space="preserve">indirection</w:t>
      </w:r>
      <w:r>
        <w:t xml:space="preserve">: we do what we can do (fasting, solitude, memorization) to receive what we cannot do by direct effort. The paper knows this — it says the disciplines are "essential but incomplete" and puts listening to the Spirit first in the conclusion — but the instrumental register occasionally outruns the personal one. One paragraph making explicit that every "tool" is a means of placing a dimension of the self before God, who alone transforms, would inoculate the whole project. </w:t>
      </w:r>
      <w:r>
        <w:rPr>
          <w:b/>
          <w:bCs/>
        </w:rPr>
        <w:t xml:space="preserve">Severity: Minor</w:t>
      </w:r>
      <w:r>
        <w:t xml:space="preserve"> — the substance is present; the register needs guarding.</w:t>
      </w:r>
    </w:p>
    <w:p>
      <w:pPr>
        <w:spacing w:after="140"/>
      </w:pPr>
      <w:r>
        <w:rPr>
          <w:b/>
          <w:bCs/>
        </w:rPr>
        <w:t xml:space="preserve">Challenge 5 — the Trinity both/and analogy proves less than it appears to.</w:t>
      </w:r>
      <w:r>
        <w:t xml:space="preserve"> </w:t>
      </w:r>
      <w:r>
        <w:rPr>
          <w:i/>
          <w:iCs/>
        </w:rPr>
        <w:t xml:space="preserve">(Assumption 5.)</w:t>
      </w:r>
      <w:r>
        <w:t xml:space="preserve"> The Trinitarian settlement was not "both views are true"; it was centuries of ruling out what could </w:t>
      </w:r>
      <w:r>
        <w:rPr>
          <w:i/>
          <w:iCs/>
        </w:rPr>
        <w:t xml:space="preserve">not</w:t>
      </w:r>
      <w:r>
        <w:t xml:space="preserve"> be said, leaving a precise mystery. Used loosely, "both/and" can license retaining contradictory anthropologies rather than adjudicating them. Use it as the paper's own future-work section implies: as a discipline of testing against hundreds of passages until the model is </w:t>
      </w:r>
      <w:r>
        <w:rPr>
          <w:i/>
          <w:iCs/>
        </w:rPr>
        <w:t xml:space="preserve">forced</w:t>
      </w:r>
      <w:r>
        <w:t xml:space="preserve"> into shape. </w:t>
      </w:r>
      <w:r>
        <w:rPr>
          <w:b/>
          <w:bCs/>
        </w:rPr>
        <w:t xml:space="preserve">Severity: Minor.</w:t>
      </w:r>
    </w:p>
    <w:p>
      <w:pPr>
        <w:pStyle w:val="Heading2"/>
      </w:pPr>
      <w:r>
        <w:t xml:space="preserve">4. Confirmations</w:t>
      </w:r>
    </w:p>
    <w:p>
      <w:pPr>
        <w:spacing w:after="140"/>
      </w:pPr>
      <w:r>
        <w:rPr>
          <w:b/>
          <w:bCs/>
        </w:rPr>
        <w:t xml:space="preserve">Trainability itself is sound and deeply scriptural.</w:t>
      </w:r>
      <w:r>
        <w:t xml:space="preserve"> The whole person can be re-formed; the disciplines are the proven technology of the people of God; "train yourself for godliness" is a command with a method. The paper's conviction here is not an assumption at risk — it is the recovered treasure. </w:t>
      </w:r>
      <w:r>
        <w:rPr>
          <w:b/>
          <w:bCs/>
        </w:rPr>
        <w:t xml:space="preserve">The hear-and-obey core is sound.</w:t>
      </w:r>
      <w:r>
        <w:t xml:space="preserve"> God speaks to individuals within a conversational relationship; learning to distinguish His voice is learnable; hearing detached from obedience is spiritually corrosive. The paper's use of </w:t>
      </w:r>
      <w:r>
        <w:rPr>
          <w:i/>
          <w:iCs/>
        </w:rPr>
        <w:t xml:space="preserve">Hearing God</w:t>
      </w:r>
      <w:r>
        <w:t xml:space="preserve"> for spirit-training is exactly the right application. </w:t>
      </w:r>
      <w:r>
        <w:rPr>
          <w:b/>
          <w:bCs/>
        </w:rPr>
        <w:t xml:space="preserve">The teacher-formation assumption is sound</w:t>
      </w:r>
      <w:r>
        <w:t xml:space="preserve"> — no one leads another further than they have gone; the parallel curriculum for teachers is wise and neglected. </w:t>
      </w:r>
      <w:r>
        <w:rPr>
          <w:b/>
          <w:bCs/>
        </w:rPr>
        <w:t xml:space="preserve">Measurement is legitimate</w:t>
      </w:r>
      <w:r>
        <w:t xml:space="preserve">: I told the Willow Creek researchers myself that success is love of God and neighbor, and I stand by putting discipleship under honest assessment. And the paper's own self-awareness — "diagrams like this are always incomplete," the call to test against every passage — is genuine intellectual humility, and I credit it.</w:t>
      </w:r>
    </w:p>
    <w:p>
      <w:pPr>
        <w:pStyle w:val="Heading2"/>
      </w:pPr>
      <w:r>
        <w:t xml:space="preserve">5. My single biggest concern</w:t>
      </w:r>
    </w:p>
    <w:p>
      <w:pPr>
        <w:spacing w:after="140"/>
      </w:pPr>
      <w:r>
        <w:t xml:space="preserve">My deepest concern is that a diagram may quietly become a doctrine. The nested circles are offered, rightly, as a teaching aid — I said of my own that such figures are always incomplete but can convey helpful information — yet an entire multi-volume architecture of laws, taxonomies, and measurements is now being erected upon the </w:t>
      </w:r>
      <w:r>
        <w:rPr>
          <w:i/>
          <w:iCs/>
        </w:rPr>
        <w:t xml:space="preserve">boundaries</w:t>
      </w:r>
      <w:r>
        <w:t xml:space="preserve"> in this particular figure, and boundaries are precisely what such figures get wrong. The person is not a set of Russian dolls; the person is a unified, willing, embodied, ensouled life before God, and the heart is not a region but the </w:t>
      </w:r>
      <w:r>
        <w:rPr>
          <w:i/>
          <w:iCs/>
        </w:rPr>
        <w:t xml:space="preserve">center</w:t>
      </w:r>
      <w:r>
        <w:t xml:space="preserve"> — the place where the whole self chooses. If IJH builds its measurement program on components that are really aspects, it will find itself measuring artifacts of its own diagram. My counsel is simple and, I hope, freeing: let the project's operative claim be that the one person must be addressed along distinguishable dimensions, each with fitting means of grace — a claim Scripture, experience, and my own life's work all confirm — and hold the nesting geometry as provisional scaffolding, to be revised without grief when the hundreds of passages the author intends to test begin, as they will, to push back. The Kingdom does not depend on the circles being concentric; it depends on the heart being turned, through grace-sustained practice, toward the God who speaks.</w:t>
      </w:r>
    </w:p>
    <w:p>
      <w:pPr>
        <w:pBdr>
          <w:bottom w:val="single" w:color="999999" w:sz="6" w:space="4"/>
        </w:pBdr>
        <w:spacing w:after="100" w:before="100"/>
      </w:pPr>
      <w:r>
        <w:t xml:space="preserve"/>
      </w:r>
    </w:p>
    <w:p>
      <w:pPr>
        <w:pStyle w:val="Heading1"/>
      </w:pPr>
      <w:r>
        <w:t xml:space="preserve">Peer Review: "Theological Anthropology of the Heart, Spirit, Soul, and Mind"</w:t>
      </w:r>
    </w:p>
    <w:p>
      <w:pPr>
        <w:spacing w:after="140"/>
      </w:pPr>
      <w:r>
        <w:rPr>
          <w:b/>
          <w:bCs/>
        </w:rPr>
        <w:t xml:space="preserve">Reviewer: Hans Walter Wolff</w:t>
      </w:r>
      <w:r>
        <w:t xml:space="preserve"> — Old Testament, Heidelberg</w:t>
      </w:r>
    </w:p>
    <w:p>
      <w:pPr>
        <w:spacing w:after="140"/>
      </w:pPr>
      <w:r>
        <w:t xml:space="preserve">I have read this paper with genuine sympathy. Its aim — that formation should know what it is forming — is one I share; my </w:t>
      </w:r>
      <w:r>
        <w:rPr>
          <w:i/>
          <w:iCs/>
        </w:rPr>
        <w:t xml:space="preserve">Anthropology of the Old Testament</w:t>
      </w:r>
      <w:r>
        <w:t xml:space="preserve"> was written for preachers as much as philologists. I write to strengthen, and I will be candid where the Hebrew evidence presses back.</w:t>
      </w:r>
    </w:p>
    <w:p>
      <w:pPr>
        <w:pStyle w:val="Heading2"/>
      </w:pPr>
      <w:r>
        <w:t xml:space="preserve">1. The load-bearing assumptions as I read them</w:t>
      </w:r>
    </w:p>
    <w:p>
      <w:pPr>
        <w:spacing w:after="140"/>
      </w:pPr>
      <w:r>
        <w:t xml:space="preserve">1. </w:t>
      </w:r>
      <w:r>
        <w:rPr>
          <w:b/>
          <w:bCs/>
        </w:rPr>
        <w:t xml:space="preserve">Terminological stability.</w:t>
      </w:r>
      <w:r>
        <w:t xml:space="preserve"> Because Scripture is "accurate and consistent," </w:t>
      </w:r>
      <w:r>
        <w:rPr>
          <w:i/>
          <w:iCs/>
        </w:rPr>
        <w:t xml:space="preserve">heart</w:t>
      </w:r>
      <w:r>
        <w:t xml:space="preserve">, </w:t>
      </w:r>
      <w:r>
        <w:rPr>
          <w:i/>
          <w:iCs/>
        </w:rPr>
        <w:t xml:space="preserve">soul</w:t>
      </w:r>
      <w:r>
        <w:t xml:space="preserve">, </w:t>
      </w:r>
      <w:r>
        <w:rPr>
          <w:i/>
          <w:iCs/>
        </w:rPr>
        <w:t xml:space="preserve">spirit</w:t>
      </w:r>
      <w:r>
        <w:t xml:space="preserve">, and </w:t>
      </w:r>
      <w:r>
        <w:rPr>
          <w:i/>
          <w:iCs/>
        </w:rPr>
        <w:t xml:space="preserve">mind</w:t>
      </w:r>
      <w:r>
        <w:t xml:space="preserve"> have stable, distinguishable referents recoverable across both Testaments.</w:t>
      </w:r>
    </w:p>
    <w:p>
      <w:pPr>
        <w:spacing w:after="140"/>
      </w:pPr>
      <w:r>
        <w:t xml:space="preserve">2. </w:t>
      </w:r>
      <w:r>
        <w:rPr>
          <w:b/>
          <w:bCs/>
        </w:rPr>
        <w:t xml:space="preserve">Component ontology.</w:t>
      </w:r>
      <w:r>
        <w:t xml:space="preserve"> These terms name distinct </w:t>
      </w:r>
      <w:r>
        <w:rPr>
          <w:i/>
          <w:iCs/>
        </w:rPr>
        <w:t xml:space="preserve">components</w:t>
      </w:r>
      <w:r>
        <w:t xml:space="preserve"> of the inner man — parts that can be individually identified, addressed, and trained.</w:t>
      </w:r>
    </w:p>
    <w:p>
      <w:pPr>
        <w:spacing w:after="140"/>
      </w:pPr>
      <w:r>
        <w:t xml:space="preserve">3. </w:t>
      </w:r>
      <w:r>
        <w:rPr>
          <w:b/>
          <w:bCs/>
        </w:rPr>
        <w:t xml:space="preserve">The nesting claim.</w:t>
      </w:r>
      <w:r>
        <w:t xml:space="preserve"> The components stand in a containment topology: spirit within heart; heart and mind within soul; soul expressed through body (Figure 1).</w:t>
      </w:r>
    </w:p>
    <w:p>
      <w:pPr>
        <w:spacing w:after="140"/>
      </w:pPr>
      <w:r>
        <w:t xml:space="preserve">4. </w:t>
      </w:r>
      <w:r>
        <w:rPr>
          <w:b/>
          <w:bCs/>
        </w:rPr>
        <w:t xml:space="preserve">The both/and warrant.</w:t>
      </w:r>
      <w:r>
        <w:t xml:space="preserve"> The Trinity-doctrine developmental method licenses synthesizing divergent construals (Nee, Willard, Mitchell) into one integrated model.</w:t>
      </w:r>
    </w:p>
    <w:p>
      <w:pPr>
        <w:spacing w:after="140"/>
      </w:pPr>
      <w:r>
        <w:t xml:space="preserve">5. </w:t>
      </w:r>
      <w:r>
        <w:rPr>
          <w:b/>
          <w:bCs/>
        </w:rPr>
        <w:t xml:space="preserve">The secular mapping.</w:t>
      </w:r>
      <w:r>
        <w:t xml:space="preserve"> After Powlison/Trentham testing, Kahneman's System 1 may be identified with the biblical heart and System 2 with the mind.</w:t>
      </w:r>
    </w:p>
    <w:p>
      <w:pPr>
        <w:spacing w:after="140"/>
      </w:pPr>
      <w:r>
        <w:t xml:space="preserve">6. </w:t>
      </w:r>
      <w:r>
        <w:rPr>
          <w:b/>
          <w:bCs/>
        </w:rPr>
        <w:t xml:space="preserve">Formation entailment.</w:t>
      </w:r>
      <w:r>
        <w:t xml:space="preserve"> Because the parts are distinct, formation requires distinct, part-specific tools — "the right tool for the right job."</w:t>
      </w:r>
    </w:p>
    <w:p>
      <w:pPr>
        <w:pStyle w:val="Heading2"/>
      </w:pPr>
      <w:r>
        <w:t xml:space="preserve">2. Affirmations</w:t>
      </w:r>
    </w:p>
    <w:p>
      <w:pPr>
        <w:spacing w:after="140"/>
      </w:pPr>
      <w:r>
        <w:t xml:space="preserve">Let me say warmly where the paper stands on solid ground. The engagement with Mitchell on </w:t>
      </w:r>
      <w:r>
        <w:rPr>
          <w:i/>
          <w:iCs/>
        </w:rPr>
        <w:t xml:space="preserve">leb</w:t>
      </w:r>
      <w:r>
        <w:t xml:space="preserve"> is the best moment in the Old Testament section: her finding that the word is polyvalent — will, thought, emotion, vital center, with all aspects co-present and one foregrounded — is exactly right, and the author's willingness to answer "yes to all" rather than force a single sense shows sound instinct. Wherever the paper treats the heart as the seat of </w:t>
      </w:r>
      <w:r>
        <w:rPr>
          <w:i/>
          <w:iCs/>
        </w:rPr>
        <w:t xml:space="preserve">deliberate decision</w:t>
      </w:r>
      <w:r>
        <w:t xml:space="preserve"> — the place where hearing becomes resolve — it aligns beautifully with the Hebrew evidence. </w:t>
      </w:r>
      <w:r>
        <w:rPr>
          <w:i/>
          <w:iCs/>
        </w:rPr>
        <w:t xml:space="preserve">Leb</w:t>
      </w:r>
      <w:r>
        <w:t xml:space="preserve"> is above all the organ of the "reasonable man": Solomon asks for a </w:t>
      </w:r>
      <w:r>
        <w:rPr>
          <w:i/>
          <w:iCs/>
        </w:rPr>
        <w:t xml:space="preserve">listening heart</w:t>
      </w:r>
      <w:r>
        <w:t xml:space="preserve"> to discern (1 Kgs 3:9); the fool "lacks heart" (Prov 6:32) — lacks not feeling but sense. The paper's insistence that formation is more than doctrinal instruction, its noticing of Nee's strange silence on the heart, and above all its own honesty — the model is offered as a </w:t>
      </w:r>
      <w:r>
        <w:rPr>
          <w:i/>
          <w:iCs/>
        </w:rPr>
        <w:t xml:space="preserve">starting point</w:t>
      </w:r>
      <w:r>
        <w:t xml:space="preserve"> to be tested against "hundreds of passages" — these are the marks of a careful worker. That proposed test is precisely the right instinct, and I predict below what it will find.</w:t>
      </w:r>
    </w:p>
    <w:p>
      <w:pPr>
        <w:pStyle w:val="Heading2"/>
      </w:pPr>
      <w:r>
        <w:t xml:space="preserve">3. Challenges</w:t>
      </w:r>
    </w:p>
    <w:p>
      <w:pPr>
        <w:spacing w:after="140"/>
      </w:pPr>
      <w:r>
        <w:rPr>
          <w:b/>
          <w:bCs/>
        </w:rPr>
        <w:t xml:space="preserve">Challenge 1: Parts versus aspects (assumptions 2 and 3).</w:t>
      </w:r>
      <w:r>
        <w:t xml:space="preserve"> The Old Testament does not give us an anatomy of components but what I have called </w:t>
      </w:r>
      <w:r>
        <w:rPr>
          <w:i/>
          <w:iCs/>
        </w:rPr>
        <w:t xml:space="preserve">stereometric</w:t>
      </w:r>
      <w:r>
        <w:t xml:space="preserve"> thinking: each term names the </w:t>
      </w:r>
      <w:r>
        <w:rPr>
          <w:i/>
          <w:iCs/>
        </w:rPr>
        <w:t xml:space="preserve">whole person</w:t>
      </w:r>
      <w:r>
        <w:t xml:space="preserve"> seen from a characteristic angle. Gen 2:7 is decisive — the man does not </w:t>
      </w:r>
      <w:r>
        <w:rPr>
          <w:i/>
          <w:iCs/>
        </w:rPr>
        <w:t xml:space="preserve">receive</w:t>
      </w:r>
      <w:r>
        <w:t xml:space="preserve"> a </w:t>
      </w:r>
      <w:r>
        <w:rPr>
          <w:i/>
          <w:iCs/>
        </w:rPr>
        <w:t xml:space="preserve">nephesh</w:t>
      </w:r>
      <w:r>
        <w:t xml:space="preserve">; he </w:t>
      </w:r>
      <w:r>
        <w:rPr>
          <w:i/>
          <w:iCs/>
        </w:rPr>
        <w:t xml:space="preserve">becomes</w:t>
      </w:r>
      <w:r>
        <w:t xml:space="preserve"> a living </w:t>
      </w:r>
      <w:r>
        <w:rPr>
          <w:i/>
          <w:iCs/>
        </w:rPr>
        <w:t xml:space="preserve">nephesh</w:t>
      </w:r>
      <w:r>
        <w:t xml:space="preserve">. </w:t>
      </w:r>
      <w:r>
        <w:rPr>
          <w:i/>
          <w:iCs/>
        </w:rPr>
        <w:t xml:space="preserve">Nephesh</w:t>
      </w:r>
      <w:r>
        <w:t xml:space="preserve"> is the needy, desiring creature — throat, hunger, longing, vitality — "man as needy being," not an inner container. When the psalmist cries "Bless the LORD, O my </w:t>
      </w:r>
      <w:r>
        <w:rPr>
          <w:i/>
          <w:iCs/>
        </w:rPr>
        <w:t xml:space="preserve">nephesh</w:t>
      </w:r>
      <w:r>
        <w:t xml:space="preserve">, and all that is within me" (Ps 103:1), he is not addressing one part among others; he is summoning his whole self by its most intensive name. Likewise </w:t>
      </w:r>
      <w:r>
        <w:rPr>
          <w:i/>
          <w:iCs/>
        </w:rPr>
        <w:t xml:space="preserve">basar</w:t>
      </w:r>
      <w:r>
        <w:t xml:space="preserve"> is the whole man in frailty and kinship; </w:t>
      </w:r>
      <w:r>
        <w:rPr>
          <w:i/>
          <w:iCs/>
        </w:rPr>
        <w:t xml:space="preserve">ruach</w:t>
      </w:r>
      <w:r>
        <w:t xml:space="preserve"> the whole man as empowered. A model in which soul is a vessel </w:t>
      </w:r>
      <w:r>
        <w:rPr>
          <w:i/>
          <w:iCs/>
        </w:rPr>
        <w:t xml:space="preserve">containing</w:t>
      </w:r>
      <w:r>
        <w:t xml:space="preserve"> heart and mind reads Greek container-logic into Hebrew aspect-logic. </w:t>
      </w:r>
      <w:r>
        <w:rPr>
          <w:b/>
          <w:bCs/>
        </w:rPr>
        <w:t xml:space="preserve">Severity: Foundational</w:t>
      </w:r>
      <w:r>
        <w:t xml:space="preserve"> — for the ontology; see §4 for why it is </w:t>
      </w:r>
      <w:r>
        <w:rPr>
          <w:i/>
          <w:iCs/>
        </w:rPr>
        <w:t xml:space="preserve">not</w:t>
      </w:r>
      <w:r>
        <w:t xml:space="preserve"> foundational for the training program.</w:t>
      </w:r>
    </w:p>
    <w:p>
      <w:pPr>
        <w:spacing w:after="140"/>
      </w:pPr>
      <w:r>
        <w:rPr>
          <w:b/>
          <w:bCs/>
        </w:rPr>
        <w:t xml:space="preserve">Challenge 2: The nesting claim has no Old Testament exegetical footing.</w:t>
      </w:r>
      <w:r>
        <w:t xml:space="preserve"> "Spirit within the heart, heart and mind within the soul" cannot be grounded in the Hebrew texts. Ezek 36:26 — "a new heart I will give you, and a new spirit I will put within you" — is </w:t>
      </w:r>
      <w:r>
        <w:rPr>
          <w:i/>
          <w:iCs/>
        </w:rPr>
        <w:t xml:space="preserve">synonymous parallelism</w:t>
      </w:r>
      <w:r>
        <w:t xml:space="preserve">: heart and spirit are two names for the one renewed center, not a container and its contents. Where the texts do use "within," the container is the </w:t>
      </w:r>
      <w:r>
        <w:rPr>
          <w:i/>
          <w:iCs/>
        </w:rPr>
        <w:t xml:space="preserve">body</w:t>
      </w:r>
      <w:r>
        <w:t xml:space="preserve">: Nabal's "heart died within him" (1 Sam 25:37) — a physiological statement. And the proposed hierarchy inverts the actual Hebrew weighting: </w:t>
      </w:r>
      <w:r>
        <w:rPr>
          <w:i/>
          <w:iCs/>
        </w:rPr>
        <w:t xml:space="preserve">leb</w:t>
      </w:r>
      <w:r>
        <w:t xml:space="preserve"> is the interior organ </w:t>
      </w:r>
      <w:r>
        <w:rPr>
          <w:i/>
          <w:iCs/>
        </w:rPr>
        <w:t xml:space="preserve">par excellence</w:t>
      </w:r>
      <w:r>
        <w:t xml:space="preserve">, the most inward word Hebrew possesses; </w:t>
      </w:r>
      <w:r>
        <w:rPr>
          <w:i/>
          <w:iCs/>
        </w:rPr>
        <w:t xml:space="preserve">nephesh</w:t>
      </w:r>
      <w:r>
        <w:t xml:space="preserve"> frequently sits at the boundary of neediness and desire. If anything, Hebrew would nest soul in heart, not heart in soul. The nesting is a </w:t>
      </w:r>
      <w:r>
        <w:rPr>
          <w:i/>
          <w:iCs/>
        </w:rPr>
        <w:t xml:space="preserve">systematizing construct</w:t>
      </w:r>
      <w:r>
        <w:t xml:space="preserve"> — perhaps a useful one, but it must be presented as such, not as exegesis. </w:t>
      </w:r>
      <w:r>
        <w:rPr>
          <w:b/>
          <w:bCs/>
        </w:rPr>
        <w:t xml:space="preserve">Severity: Foundational</w:t>
      </w:r>
      <w:r>
        <w:t xml:space="preserve"> for Figure 1 as ontology; </w:t>
      </w:r>
      <w:r>
        <w:rPr>
          <w:b/>
          <w:bCs/>
        </w:rPr>
        <w:t xml:space="preserve">Minor</w:t>
      </w:r>
      <w:r>
        <w:t xml:space="preserve"> if reframed as a pedagogical map.</w:t>
      </w:r>
    </w:p>
    <w:p>
      <w:pPr>
        <w:spacing w:after="140"/>
      </w:pPr>
      <w:r>
        <w:rPr>
          <w:b/>
          <w:bCs/>
        </w:rPr>
        <w:t xml:space="preserve">Challenge 3: "Mind" as a fourth term does not exist in the Old Testament — and the Kahneman mapping runs backwards.</w:t>
      </w:r>
      <w:r>
        <w:t xml:space="preserve"> Hebrew has no separate word for mind; where English versions print "mind," the Hebrew is almost always </w:t>
      </w:r>
      <w:r>
        <w:rPr>
          <w:i/>
          <w:iCs/>
        </w:rPr>
        <w:t xml:space="preserve">leb</w:t>
      </w:r>
      <w:r>
        <w:t xml:space="preserve">. The heart </w:t>
      </w:r>
      <w:r>
        <w:rPr>
          <w:i/>
          <w:iCs/>
        </w:rPr>
        <w:t xml:space="preserve">is</w:t>
      </w:r>
      <w:r>
        <w:t xml:space="preserve"> the mind: it plans (Prov 16:9), devises, weighs. Therefore the identification of heart with Kahneman's fast, "sloppy" System 1 and mind with deliberative System 2 inverts the Hebrew evidence — if the analogy is wanted at all, </w:t>
      </w:r>
      <w:r>
        <w:rPr>
          <w:i/>
          <w:iCs/>
        </w:rPr>
        <w:t xml:space="preserve">leb</w:t>
      </w:r>
      <w:r>
        <w:t xml:space="preserve"> is the System-2 organ, the seat of slow counsel ("the heart of the wise ponders how to answer," Prov 15:28). The heart/mind contrast the paper needs is a </w:t>
      </w:r>
      <w:r>
        <w:rPr>
          <w:i/>
          <w:iCs/>
        </w:rPr>
        <w:t xml:space="preserve">New Testament</w:t>
      </w:r>
      <w:r>
        <w:t xml:space="preserve"> resource (</w:t>
      </w:r>
      <w:r>
        <w:rPr>
          <w:i/>
          <w:iCs/>
        </w:rPr>
        <w:t xml:space="preserve">kardia</w:t>
      </w:r>
      <w:r>
        <w:t xml:space="preserve">/</w:t>
      </w:r>
      <w:r>
        <w:rPr>
          <w:i/>
          <w:iCs/>
        </w:rPr>
        <w:t xml:space="preserve">nous</w:t>
      </w:r>
      <w:r>
        <w:t xml:space="preserve">, e.g., 1 Cor 14:15; Rom 12:2), and even there </w:t>
      </w:r>
      <w:r>
        <w:rPr>
          <w:i/>
          <w:iCs/>
        </w:rPr>
        <w:t xml:space="preserve">kardia</w:t>
      </w:r>
      <w:r>
        <w:t xml:space="preserve"> remains thoroughly Hebraic — the willing, knowing center, not the seat of quick feeling. The author should say plainly that this pillar rests on Greek, not Hebrew, foundations — and even then handle Paul's </w:t>
      </w:r>
      <w:r>
        <w:rPr>
          <w:i/>
          <w:iCs/>
        </w:rPr>
        <w:t xml:space="preserve">nous</w:t>
      </w:r>
      <w:r>
        <w:t xml:space="preserve"> carefully. </w:t>
      </w:r>
      <w:r>
        <w:rPr>
          <w:b/>
          <w:bCs/>
        </w:rPr>
        <w:t xml:space="preserve">Severity: Significant</w:t>
      </w:r>
      <w:r>
        <w:t xml:space="preserve"> — the heart/mind training distinction can survive, but its biblical warrant must be relocated and the Kahneman alignment either reversed or dropped.</w:t>
      </w:r>
    </w:p>
    <w:p>
      <w:pPr>
        <w:spacing w:after="140"/>
      </w:pPr>
      <w:r>
        <w:rPr>
          <w:b/>
          <w:bCs/>
        </w:rPr>
        <w:t xml:space="preserve">Challenge 4: Ruach is empowerment, not an innermost organ of reception.</w:t>
      </w:r>
      <w:r>
        <w:t xml:space="preserve"> In the Old Testament </w:t>
      </w:r>
      <w:r>
        <w:rPr>
          <w:i/>
          <w:iCs/>
        </w:rPr>
        <w:t xml:space="preserve">ruach</w:t>
      </w:r>
      <w:r>
        <w:t xml:space="preserve"> is breath, wind, God-given vitality — "man as he is empowered." It </w:t>
      </w:r>
      <w:r>
        <w:rPr>
          <w:i/>
          <w:iCs/>
        </w:rPr>
        <w:t xml:space="preserve">comes upon</w:t>
      </w:r>
      <w:r>
        <w:t xml:space="preserve">, is </w:t>
      </w:r>
      <w:r>
        <w:rPr>
          <w:i/>
          <w:iCs/>
        </w:rPr>
        <w:t xml:space="preserve">poured out</w:t>
      </w:r>
      <w:r>
        <w:t xml:space="preserve">, is </w:t>
      </w:r>
      <w:r>
        <w:rPr>
          <w:i/>
          <w:iCs/>
        </w:rPr>
        <w:t xml:space="preserve">given</w:t>
      </w:r>
      <w:r>
        <w:t xml:space="preserve"> (Ezek 36:26f.); it is not a resident faculty at the center of the heart awaiting training in "hearing." Nee's trichotomy, on which the model leans, reads a later construct back into texts that will not bear it. The New Testament (1 Thess 5:23; 1 Cor 2:11) gives the author more room here — honestly, more than the Old Testament alone ever would — but 1 Thess 5:23 is itself best read as intensifying totality, like Deut 6:5, not as an inventory. </w:t>
      </w:r>
      <w:r>
        <w:rPr>
          <w:b/>
          <w:bCs/>
        </w:rPr>
        <w:t xml:space="preserve">Severity: Significant.</w:t>
      </w:r>
    </w:p>
    <w:p>
      <w:pPr>
        <w:spacing w:after="140"/>
      </w:pPr>
      <w:r>
        <w:rPr>
          <w:b/>
          <w:bCs/>
        </w:rPr>
        <w:t xml:space="preserve">Challenge 5: Consistency of Scripture ≠ consistency of terminology (assumption 1).</w:t>
      </w:r>
      <w:r>
        <w:t xml:space="preserve"> Scripture's truthfulness does not entail that its anthropological vocabulary functions as a fixed technical system. The words are living Hebrew words, context-bent, polyvalent — Mitchell showed the author this for </w:t>
      </w:r>
      <w:r>
        <w:rPr>
          <w:i/>
          <w:iCs/>
        </w:rPr>
        <w:t xml:space="preserve">leb</w:t>
      </w:r>
      <w:r>
        <w:t xml:space="preserve">. The proposed test of "every passage" will, I predict, find not one stable four-part scheme but overlapping aspect-fields. That result should be welcomed, not treated as model failure. </w:t>
      </w:r>
      <w:r>
        <w:rPr>
          <w:b/>
          <w:bCs/>
        </w:rPr>
        <w:t xml:space="preserve">Severity: Significant</w:t>
      </w:r>
      <w:r>
        <w:t xml:space="preserve"> for method; liberating if accepted.</w:t>
      </w:r>
    </w:p>
    <w:p>
      <w:pPr>
        <w:pStyle w:val="Heading2"/>
      </w:pPr>
      <w:r>
        <w:t xml:space="preserve">4. Confirmations</w:t>
      </w:r>
    </w:p>
    <w:p>
      <w:pPr>
        <w:spacing w:after="140"/>
      </w:pPr>
      <w:r>
        <w:t xml:space="preserve">Now the good news, which is substantial. </w:t>
      </w:r>
      <w:r>
        <w:rPr>
          <w:b/>
          <w:bCs/>
        </w:rPr>
        <w:t xml:space="preserve">Stereometric aspect-language still fully licenses addressing and cultivating the person under each aspect.</w:t>
      </w:r>
      <w:r>
        <w:t xml:space="preserve"> Deut 6:5 is intensification — "with all your heart, all your </w:t>
      </w:r>
      <w:r>
        <w:rPr>
          <w:i/>
          <w:iCs/>
        </w:rPr>
        <w:t xml:space="preserve">nephesh</w:t>
      </w:r>
      <w:r>
        <w:t xml:space="preserve">, all your might" heaps up terms to claim the </w:t>
      </w:r>
      <w:r>
        <w:rPr>
          <w:i/>
          <w:iCs/>
        </w:rPr>
        <w:t xml:space="preserve">whole</w:t>
      </w:r>
      <w:r>
        <w:t xml:space="preserve"> person — yet it thereby </w:t>
      </w:r>
      <w:r>
        <w:rPr>
          <w:i/>
          <w:iCs/>
        </w:rPr>
        <w:t xml:space="preserve">names</w:t>
      </w:r>
      <w:r>
        <w:t xml:space="preserve"> summonable dimensions: the deliberating center, the needy-desiring vitality, the capacity-strength. Scripture itself commands aspect-specific care: "Keep your heart with all vigilance" (Prov 4:23); "I have calmed and quieted my </w:t>
      </w:r>
      <w:r>
        <w:rPr>
          <w:i/>
          <w:iCs/>
        </w:rPr>
        <w:t xml:space="preserve">nephesh</w:t>
      </w:r>
      <w:r>
        <w:t xml:space="preserve">" (Ps 131:2); "teach us to number our days that we may get a heart of wisdom" (Ps 90:12). The psalmist's self-address in Ps 103:1 is, formally, a </w:t>
      </w:r>
      <w:r>
        <w:rPr>
          <w:i/>
          <w:iCs/>
        </w:rPr>
        <w:t xml:space="preserve">practice</w:t>
      </w:r>
      <w:r>
        <w:t xml:space="preserve"> — the whole self summoned under the aspect of desire toward praise. So the decisive distinction I can offer this project is this: </w:t>
      </w:r>
      <w:r>
        <w:rPr>
          <w:b/>
          <w:bCs/>
        </w:rPr>
        <w:t xml:space="preserve">training-under-an-aspect survives even though part-ontology does not.</w:t>
      </w:r>
      <w:r>
        <w:t xml:space="preserve"> Different exercises for deliberation, for desire, for empowered responsiveness — this the Hebrew Bible not only permits but models. And note: the paper's wish that "the soul decides, the heart decides, the mind decides" all be simultaneously true is delivered </w:t>
      </w:r>
      <w:r>
        <w:rPr>
          <w:i/>
          <w:iCs/>
        </w:rPr>
        <w:t xml:space="preserve">more</w:t>
      </w:r>
      <w:r>
        <w:t xml:space="preserve"> cheaply by stereometry than by nesting — if each term names the whole person, overlapping predication is expected, no containment diagram required. The hearing-and-obeying core of the larger project is the Shema's own logic: </w:t>
      </w:r>
      <w:r>
        <w:rPr>
          <w:i/>
          <w:iCs/>
        </w:rPr>
        <w:t xml:space="preserve">hear</w:t>
      </w:r>
      <w:r>
        <w:t xml:space="preserve"> — and the command lands on heart, soul, might together. Nothing essential to formation is lost; what is lost is only a diagram's ontological pretension.</w:t>
      </w:r>
    </w:p>
    <w:p>
      <w:pPr>
        <w:pStyle w:val="Heading2"/>
      </w:pPr>
      <w:r>
        <w:t xml:space="preserve">5. My single biggest concern</w:t>
      </w:r>
    </w:p>
    <w:p>
      <w:pPr>
        <w:spacing w:after="140"/>
      </w:pPr>
      <w:r>
        <w:t xml:space="preserve">My deepest worry is Figure 1 — not the drawing, but its epistemic status. As it stands, a picture born of synthesis (Nee's trichotomy, Willard's circles, a both/and harmonization) is presented as what Scripture </w:t>
      </w:r>
      <w:r>
        <w:rPr>
          <w:i/>
          <w:iCs/>
        </w:rPr>
        <w:t xml:space="preserve">says</w:t>
      </w:r>
      <w:r>
        <w:t xml:space="preserve"> about the inner man, and an entire multi-volume edifice is set upon it; yet the Old Testament, examined philologically, knows no nested vessels, no separate mind, and no resident spirit-organ — it knows one needy, frail, empowered, deliberating creature called by different names as God addresses him from different sides. My counsel, offered as a colleague and not a demolisher: let the author relabel the model honestly as a </w:t>
      </w:r>
      <w:r>
        <w:rPr>
          <w:i/>
          <w:iCs/>
        </w:rPr>
        <w:t xml:space="preserve">pedagogical aspect-map</w:t>
      </w:r>
      <w:r>
        <w:t xml:space="preserve"> — "four angles from which the one person is addressed and trained" — and the whole formation program stands, I believe </w:t>
      </w:r>
      <w:r>
        <w:rPr>
          <w:i/>
          <w:iCs/>
        </w:rPr>
        <w:t xml:space="preserve">stronger</w:t>
      </w:r>
      <w:r>
        <w:t xml:space="preserve">, because it then rests on what the texts demonstrably do (command the keeping of the heart, the quieting of the soul, the willing spirit, Ps 51:12) rather than on a spatial ontology they never assert. A grandfather handing his family a map of the terrain need not claim the map is the territory; he need only show them where to walk, and this paper, so amended, does that well.</w:t>
      </w:r>
    </w:p>
    <w:p>
      <w:pPr>
        <w:pBdr>
          <w:bottom w:val="single" w:color="999999" w:sz="6" w:space="4"/>
        </w:pBdr>
        <w:spacing w:after="100" w:before="100"/>
      </w:pPr>
      <w:r>
        <w:t xml:space="preserve"/>
      </w:r>
    </w:p>
    <w:p>
      <w:pPr>
        <w:pStyle w:val="Heading1"/>
      </w:pPr>
      <w:r>
        <w:t xml:space="preserve">Peer Review: "Theological Anthropology of the Heart, Spirit, Soul, and Mind"</w:t>
      </w:r>
    </w:p>
    <w:p>
      <w:pPr>
        <w:spacing w:after="140"/>
      </w:pPr>
      <w:r>
        <w:rPr>
          <w:b/>
          <w:bCs/>
        </w:rPr>
        <w:t xml:space="preserve">Reviewer: N. T. Wright</w:t>
      </w:r>
      <w:r>
        <w:t xml:space="preserve"> — foundational-assumptions review for the IJH project</w:t>
      </w:r>
    </w:p>
    <w:p>
      <w:pPr>
        <w:spacing w:after="140"/>
      </w:pPr>
      <w:r>
        <w:t xml:space="preserve">Let me say at the outset that I read this paper with considerable sympathy. A grandfather building a testimony for his family on the conviction that God speaks and that character can be formed by grace-enabled practice is doing something the Western church has largely forgotten how to do. My quarrels — and I have some real ones — are family quarrels.</w:t>
      </w:r>
    </w:p>
    <w:p>
      <w:pPr>
        <w:pStyle w:val="Heading2"/>
      </w:pPr>
      <w:r>
        <w:t xml:space="preserve">1. The load-bearing assumptions as I read them</w:t>
      </w:r>
    </w:p>
    <w:p>
      <w:pPr>
        <w:spacing w:after="140"/>
      </w:pPr>
      <w:r>
        <w:t xml:space="preserve">1. </w:t>
      </w:r>
      <w:r>
        <w:rPr>
          <w:b/>
          <w:bCs/>
        </w:rPr>
        <w:t xml:space="preserve">Terminological precision</w:t>
      </w:r>
      <w:r>
        <w:t xml:space="preserve">: Scripture, being "accurate and consistent," uses </w:t>
      </w:r>
      <w:r>
        <w:rPr>
          <w:i/>
          <w:iCs/>
        </w:rPr>
        <w:t xml:space="preserve">heart</w:t>
      </w:r>
      <w:r>
        <w:t xml:space="preserve">, </w:t>
      </w:r>
      <w:r>
        <w:rPr>
          <w:i/>
          <w:iCs/>
        </w:rPr>
        <w:t xml:space="preserve">soul</w:t>
      </w:r>
      <w:r>
        <w:t xml:space="preserve">, </w:t>
      </w:r>
      <w:r>
        <w:rPr>
          <w:i/>
          <w:iCs/>
        </w:rPr>
        <w:t xml:space="preserve">spirit</w:t>
      </w:r>
      <w:r>
        <w:t xml:space="preserve">, and </w:t>
      </w:r>
      <w:r>
        <w:rPr>
          <w:i/>
          <w:iCs/>
        </w:rPr>
        <w:t xml:space="preserve">mind</w:t>
      </w:r>
      <w:r>
        <w:t xml:space="preserve"> with sufficient stability that a single referential model can be extracted and validated across hundreds of passages.</w:t>
      </w:r>
    </w:p>
    <w:p>
      <w:pPr>
        <w:spacing w:after="140"/>
      </w:pPr>
      <w:r>
        <w:t xml:space="preserve">2. </w:t>
      </w:r>
      <w:r>
        <w:rPr>
          <w:b/>
          <w:bCs/>
        </w:rPr>
        <w:t xml:space="preserve">The nesting ontology</w:t>
      </w:r>
      <w:r>
        <w:t xml:space="preserve">: the human spirit sits within the heart; heart and mind sit within the soul; the soul is "expressed through the body" (Figure 1). Containment does real work: what is said of the inner is thereby true of the outer.</w:t>
      </w:r>
    </w:p>
    <w:p>
      <w:pPr>
        <w:spacing w:after="140"/>
      </w:pPr>
      <w:r>
        <w:t xml:space="preserve">3. </w:t>
      </w:r>
      <w:r>
        <w:rPr>
          <w:b/>
          <w:bCs/>
        </w:rPr>
        <w:t xml:space="preserve">Distinct trainability</w:t>
      </w:r>
      <w:r>
        <w:t xml:space="preserve">: each aspect requires its own tools, curriculum, and eventually its own Bloom-style taxonomy — "heart tools are different from human spirit tools, which are different from cognitive mind tools."</w:t>
      </w:r>
    </w:p>
    <w:p>
      <w:pPr>
        <w:spacing w:after="140"/>
      </w:pPr>
      <w:r>
        <w:t xml:space="preserve">4. </w:t>
      </w:r>
      <w:r>
        <w:rPr>
          <w:b/>
          <w:bCs/>
        </w:rPr>
        <w:t xml:space="preserve">The hear-and-obey core</w:t>
      </w:r>
      <w:r>
        <w:t xml:space="preserve">: the human spirit is the organ of communion with the Holy Spirit; formation begins with learning to hear and choosing to obey (Nee, Willard/Johnson).</w:t>
      </w:r>
    </w:p>
    <w:p>
      <w:pPr>
        <w:spacing w:after="140"/>
      </w:pPr>
      <w:r>
        <w:t xml:space="preserve">5. </w:t>
      </w:r>
      <w:r>
        <w:rPr>
          <w:b/>
          <w:bCs/>
        </w:rPr>
        <w:t xml:space="preserve">Mapped secular findings</w:t>
      </w:r>
      <w:r>
        <w:t xml:space="preserve">: after Powlison/Trentham discernment, Kahneman's System 1 may be identified with the biblical heart and System 2 with the mind — a mapping that underwrites IJH's measurement ambitions.</w:t>
      </w:r>
    </w:p>
    <w:p>
      <w:pPr>
        <w:spacing w:after="140"/>
      </w:pPr>
      <w:r>
        <w:t xml:space="preserve">6. </w:t>
      </w:r>
      <w:r>
        <w:rPr>
          <w:b/>
          <w:bCs/>
        </w:rPr>
        <w:t xml:space="preserve">The Trinity both/and method</w:t>
      </w:r>
      <w:r>
        <w:t xml:space="preserve">: the church's resolution of the trinitarian debates licenses a both/and resolution of anthropological term-conflicts.</w:t>
      </w:r>
    </w:p>
    <w:p>
      <w:pPr>
        <w:spacing w:after="140"/>
      </w:pPr>
      <w:r>
        <w:t xml:space="preserve">7. </w:t>
      </w:r>
      <w:r>
        <w:rPr>
          <w:b/>
          <w:bCs/>
        </w:rPr>
        <w:t xml:space="preserve">The body as deferred periphery</w:t>
      </w:r>
      <w:r>
        <w:t xml:space="preserve">: the body's relation to the four inner elements is future research, not present foundation.</w:t>
      </w:r>
    </w:p>
    <w:p>
      <w:pPr>
        <w:pStyle w:val="Heading2"/>
      </w:pPr>
      <w:r>
        <w:t xml:space="preserve">2. Affirmations</w:t>
      </w:r>
    </w:p>
    <w:p>
      <w:pPr>
        <w:spacing w:after="140"/>
      </w:pPr>
      <w:r>
        <w:t xml:space="preserve">First, the trainability thesis is not merely defensible; it is, I would argue, the recovery of something Paul assumes on every page. In </w:t>
      </w:r>
      <w:r>
        <w:rPr>
          <w:i/>
          <w:iCs/>
        </w:rPr>
        <w:t xml:space="preserve">After You Believe</w:t>
      </w:r>
      <w:r>
        <w:t xml:space="preserve"> I argued that Christian character is neither spontaneous nor rule-bound but </w:t>
      </w:r>
      <w:r>
        <w:rPr>
          <w:i/>
          <w:iCs/>
        </w:rPr>
        <w:t xml:space="preserve">habituated</w:t>
      </w:r>
      <w:r>
        <w:t xml:space="preserve"> — a thousand small choices, Spirit-enabled, becoming second nature until, in the moment of crisis, one does the Christlike thing "automatically." That is precisely this paper's wager, and the author's instinct that different aspects of the person need different pedagogies is a genuine insight, not a scholastic tic. Smith, Foster, and the Willow Creek practice-data are exactly the right company to keep here.</w:t>
      </w:r>
    </w:p>
    <w:p>
      <w:pPr>
        <w:spacing w:after="140"/>
      </w:pPr>
      <w:r>
        <w:t xml:space="preserve">Second, the hear-and-obey core is well-grounded — better grounded, in fact, than the paper's ontology. The Shema is not an anatomy lecture; it is a summons to covenant listening, and Israel's whole vocation is </w:t>
      </w:r>
      <w:r>
        <w:rPr>
          <w:i/>
          <w:iCs/>
        </w:rPr>
        <w:t xml:space="preserve">shema</w:t>
      </w:r>
      <w:r>
        <w:t xml:space="preserve"> — hear-and-obey as one verb. Jesus' sheep hear his voice. A formation program with covenant listening at its center has found the biblical center of gravity.</w:t>
      </w:r>
    </w:p>
    <w:p>
      <w:pPr>
        <w:spacing w:after="140"/>
      </w:pPr>
      <w:r>
        <w:t xml:space="preserve">Third, I salute the paper's own self-critique: it calls its model a "starting point," quotes Willard's caveat that such diagrams are always incomplete, and explicitly flags the body as unfinished business. That honesty matters, and I shall hold the author to it.</w:t>
      </w:r>
    </w:p>
    <w:p>
      <w:pPr>
        <w:pStyle w:val="Heading2"/>
      </w:pPr>
      <w:r>
        <w:t xml:space="preserve">3. Challenges</w:t>
      </w:r>
    </w:p>
    <w:p>
      <w:pPr>
        <w:spacing w:after="140"/>
      </w:pPr>
      <w:r>
        <w:rPr>
          <w:b/>
          <w:bCs/>
        </w:rPr>
        <w:t xml:space="preserve">Challenge 1 — against Assumption 1 (terminological precision).</w:t>
      </w:r>
      <w:r>
        <w:t xml:space="preserve"> The biblical writers were not writing a technical psychology. When Paul prays that the Thessalonians be kept blameless in "spirit and soul and body" (1 Thess 5:23), he is not dissecting; he is </w:t>
      </w:r>
      <w:r>
        <w:rPr>
          <w:i/>
          <w:iCs/>
        </w:rPr>
        <w:t xml:space="preserve">praying</w:t>
      </w:r>
      <w:r>
        <w:t xml:space="preserve"> — piling up terms to say "the whole of you, every last bit." The same rhetorical logic governs "heart, soul, mind, and strength": not four faculties but one person loving God with everything there is. The paper's own best source concedes this — Mitchell's answer to "what does </w:t>
      </w:r>
      <w:r>
        <w:rPr>
          <w:i/>
          <w:iCs/>
        </w:rPr>
        <w:t xml:space="preserve">leb</w:t>
      </w:r>
      <w:r>
        <w:t xml:space="preserve"> mean?" is "yes to all," which is a finding of polyvalence, not of precision. An empirical program that expects each term to behave like a technical constant will be fighting the texts. </w:t>
      </w:r>
      <w:r>
        <w:rPr>
          <w:b/>
          <w:bCs/>
        </w:rPr>
        <w:t xml:space="preserve">Severity: Foundational if the model is ontology; Significant if heuristic</w:t>
      </w:r>
      <w:r>
        <w:t xml:space="preserve"> (on which, see below — a great deal hangs on this).</w:t>
      </w:r>
    </w:p>
    <w:p>
      <w:pPr>
        <w:spacing w:after="140"/>
      </w:pPr>
      <w:r>
        <w:rPr>
          <w:b/>
          <w:bCs/>
        </w:rPr>
        <w:t xml:space="preserve">Challenge 2 — against Assumption 2 (the nesting model).</w:t>
      </w:r>
      <w:r>
        <w:t xml:space="preserve"> Concentric circles with spirit at the center quietly re-enact the oldest mistake in Christian anthropology: the Platonic escalator, on which the innermost is the realest, the closest to God, and the body is the outermost ring — the husk, the afterthought, the thing the soul is "expressed through." Nee makes the danger explicit: his body is "connected to the world, drawing man away from following the Holy Spirit." That is not Genesis; that is Plotinus with a Bible. Scripture's person is a differentiated unity — an animated body, not an incarnated soul — and God's future for that person is resurrection, not extraction. The paper never </w:t>
      </w:r>
      <w:r>
        <w:rPr>
          <w:i/>
          <w:iCs/>
        </w:rPr>
        <w:t xml:space="preserve">asserts</w:t>
      </w:r>
      <w:r>
        <w:t xml:space="preserve"> the body is bad, but the geometry preaches it. </w:t>
      </w:r>
      <w:r>
        <w:rPr>
          <w:b/>
          <w:bCs/>
        </w:rPr>
        <w:t xml:space="preserve">Severity: Foundational</w:t>
      </w:r>
      <w:r>
        <w:t xml:space="preserve"> — because IJH's taxonomies inherit the geometry.</w:t>
      </w:r>
    </w:p>
    <w:p>
      <w:pPr>
        <w:spacing w:after="140"/>
      </w:pPr>
      <w:r>
        <w:rPr>
          <w:b/>
          <w:bCs/>
        </w:rPr>
        <w:t xml:space="preserve">Challenge 3 — the body's near-absence.</w:t>
      </w:r>
      <w:r>
        <w:t xml:space="preserve"> Here is the irony: the paper cites Smith approvingly, and Smith's entire argument is that formation happens through </w:t>
      </w:r>
      <w:r>
        <w:rPr>
          <w:i/>
          <w:iCs/>
        </w:rPr>
        <w:t xml:space="preserve">bodies</w:t>
      </w:r>
      <w:r>
        <w:t xml:space="preserve"> — kneeling, singing, fasting, eating together. Foster's disciplines are bodily. Even Thompson's definition of mind, quoted in the paper, is "an </w:t>
      </w:r>
      <w:r>
        <w:rPr>
          <w:i/>
          <w:iCs/>
        </w:rPr>
        <w:t xml:space="preserve">embodied</w:t>
      </w:r>
      <w:r>
        <w:t xml:space="preserve"> and relational process." Every practical resource the paper marshals is embodied; only the model isn't. A formation program built on a disembodied anthropology will find its own practices theoretically homeless. And eschatologically: if the end is resurrection and new creation — God's renewed world inhabited by renewed bodies — then formation is training for embodied life, not for the inner chamber. </w:t>
      </w:r>
      <w:r>
        <w:rPr>
          <w:b/>
          <w:bCs/>
        </w:rPr>
        <w:t xml:space="preserve">Severity: Significant</w:t>
      </w:r>
      <w:r>
        <w:t xml:space="preserve"> for the model; potentially Foundational for Volume 4's measurement program, which will otherwise measure only introspective self-report.</w:t>
      </w:r>
    </w:p>
    <w:p>
      <w:pPr>
        <w:spacing w:after="140"/>
      </w:pPr>
      <w:r>
        <w:rPr>
          <w:b/>
          <w:bCs/>
        </w:rPr>
        <w:t xml:space="preserve">Challenge 4 — against Assumption 5 (Kahneman = heart).</w:t>
      </w:r>
      <w:r>
        <w:t xml:space="preserve"> The biblical </w:t>
      </w:r>
      <w:r>
        <w:rPr>
          <w:i/>
          <w:iCs/>
        </w:rPr>
        <w:t xml:space="preserve">kardia</w:t>
      </w:r>
      <w:r>
        <w:t xml:space="preserve"> is emphatically not "fast but sloppy." Out of the heart come </w:t>
      </w:r>
      <w:r>
        <w:rPr>
          <w:i/>
          <w:iCs/>
        </w:rPr>
        <w:t xml:space="preserve">thoughts</w:t>
      </w:r>
      <w:r>
        <w:t xml:space="preserve"> (Mark 7:21); the word of God discerns "the thoughts and intentions of the heart" (Heb 4:12); with the heart one </w:t>
      </w:r>
      <w:r>
        <w:rPr>
          <w:i/>
          <w:iCs/>
        </w:rPr>
        <w:t xml:space="preserve">believes</w:t>
      </w:r>
      <w:r>
        <w:t xml:space="preserve"> unto righteousness. The heart is the deep wellspring of thought, will, and desire together — closer to the whole dual-process apparatus than to System 1 alone. Mapping a 21st-century decision-science dichotomy onto a covenantal term risks a category error that will propagate into every downstream instrument. </w:t>
      </w:r>
      <w:r>
        <w:rPr>
          <w:b/>
          <w:bCs/>
        </w:rPr>
        <w:t xml:space="preserve">Severity: Significant</w:t>
      </w:r>
      <w:r>
        <w:t xml:space="preserve"> — the discernment protocols were applied to Kahneman's </w:t>
      </w:r>
      <w:r>
        <w:rPr>
          <w:i/>
          <w:iCs/>
        </w:rPr>
        <w:t xml:space="preserve">findings</w:t>
      </w:r>
      <w:r>
        <w:t xml:space="preserve">, but not, so far as I can see, to the </w:t>
      </w:r>
      <w:r>
        <w:rPr>
          <w:i/>
          <w:iCs/>
        </w:rPr>
        <w:t xml:space="preserve">mapping</w:t>
      </w:r>
      <w:r>
        <w:t xml:space="preserve">.</w:t>
      </w:r>
    </w:p>
    <w:p>
      <w:pPr>
        <w:spacing w:after="140"/>
      </w:pPr>
      <w:r>
        <w:rPr>
          <w:b/>
          <w:bCs/>
        </w:rPr>
        <w:t xml:space="preserve">Challenge 5 — the laws catalog and the ghost of deism.</w:t>
      </w:r>
      <w:r>
        <w:t xml:space="preserve"> A catalog of "laws of spiritual cause and effect" must decide whether it describes machinery or a Person's habitual faithfulness. Gravity does not love you; YHWH keeps covenant. If the "laws" are read as the reliable character of a God who freely binds himself in promise — as I suspect the hear-and-obey core intends — the danger is contained. If they drift toward impersonal mechanics one may operate, the project becomes a baptized </w:t>
      </w:r>
      <w:r>
        <w:rPr>
          <w:i/>
          <w:iCs/>
        </w:rPr>
        <w:t xml:space="preserve">deus ex machina</w:t>
      </w:r>
      <w:r>
        <w:t xml:space="preserve">. </w:t>
      </w:r>
      <w:r>
        <w:rPr>
          <w:b/>
          <w:bCs/>
        </w:rPr>
        <w:t xml:space="preserve">Severity: Significant</w:t>
      </w:r>
      <w:r>
        <w:t xml:space="preserve"> for IJH as a whole; the anthropology paper is innocent but the framing must be policed. (The Trinity both/and analogy, by contrast, is </w:t>
      </w:r>
      <w:r>
        <w:rPr>
          <w:b/>
          <w:bCs/>
        </w:rPr>
        <w:t xml:space="preserve">Minor</w:t>
      </w:r>
      <w:r>
        <w:t xml:space="preserve"> — harmless as a plea for hermeneutical patience, though Augustine's </w:t>
      </w:r>
      <w:r>
        <w:rPr>
          <w:i/>
          <w:iCs/>
        </w:rPr>
        <w:t xml:space="preserve">vestigia</w:t>
      </w:r>
      <w:r>
        <w:t xml:space="preserve"> were speculation, not method.)</w:t>
      </w:r>
    </w:p>
    <w:p>
      <w:pPr>
        <w:pStyle w:val="Heading2"/>
      </w:pPr>
      <w:r>
        <w:t xml:space="preserve">4. Confirmations</w:t>
      </w:r>
    </w:p>
    <w:p>
      <w:pPr>
        <w:spacing w:after="140"/>
      </w:pPr>
      <w:r>
        <w:t xml:space="preserve">What survives — and it is a great deal. </w:t>
      </w:r>
      <w:r>
        <w:rPr>
          <w:b/>
          <w:bCs/>
        </w:rPr>
        <w:t xml:space="preserve">Aspect-differentiated formation</w:t>
      </w:r>
      <w:r>
        <w:t xml:space="preserve"> survives entirely, </w:t>
      </w:r>
      <w:r>
        <w:rPr>
          <w:i/>
          <w:iCs/>
        </w:rPr>
        <w:t xml:space="preserve">provided the nesting model is declared a heuristic</w:t>
      </w:r>
      <w:r>
        <w:t xml:space="preserve">: a teaching diagram about overlapping aspects of one unity, not an ontological floor-plan. Curricula addressing loves, thoughts, listening, and integration differently are pedagogically sound and biblically warranted. </w:t>
      </w:r>
      <w:r>
        <w:rPr>
          <w:b/>
          <w:bCs/>
        </w:rPr>
        <w:t xml:space="preserve">Habituated, Spirit-enabled practice</w:t>
      </w:r>
      <w:r>
        <w:t xml:space="preserve"> survives and is strengthened. </w:t>
      </w:r>
      <w:r>
        <w:rPr>
          <w:b/>
          <w:bCs/>
        </w:rPr>
        <w:t xml:space="preserve">The heart as the center of transformation</w:t>
      </w:r>
      <w:r>
        <w:t xml:space="preserve"> survives magnificently — Jeremiah's new covenant is written on hearts, Ezekiel swaps stone for flesh; the paper's refusal to collapse heart into either soul or mind is a real advance on Nee's silence. </w:t>
      </w:r>
      <w:r>
        <w:rPr>
          <w:b/>
          <w:bCs/>
        </w:rPr>
        <w:t xml:space="preserve">Hear-and-obey as vocation</w:t>
      </w:r>
      <w:r>
        <w:t xml:space="preserve"> survives as the soundest plank in the whole platform. And the discernment protocols are exactly right in principle — a form of the critical realism I have spent a career commending.</w:t>
      </w:r>
    </w:p>
    <w:p>
      <w:pPr>
        <w:pStyle w:val="Heading2"/>
      </w:pPr>
      <w:r>
        <w:t xml:space="preserve">5. My single biggest concern</w:t>
      </w:r>
    </w:p>
    <w:p>
      <w:pPr>
        <w:spacing w:after="140"/>
      </w:pPr>
      <w:r>
        <w:t xml:space="preserve">My deepest worry is not any single exegetical slip but the direction of travel the diagram encodes. Concentric circles with spirit at the center and body at the rim tell a story — inward and upward, away from the world, toward the immaterial core where God is met — and that is the Platonic story, not the biblical one, however orthodox every individual sentence remains. The biblical story runs the other way: God's future is not the rescue of inner selves from bodies but the resurrection of bodies into new creation, and formation is therefore rehearsal for </w:t>
      </w:r>
      <w:r>
        <w:rPr>
          <w:i/>
          <w:iCs/>
        </w:rPr>
        <w:t xml:space="preserve">that</w:t>
      </w:r>
      <w:r>
        <w:t xml:space="preserve"> — learning, in this body, in this community, at this table, the habits of the royal priesthood we shall be. If IJH builds its taxonomies on the diagram as drawn, it will produce ever-finer instruments for measuring an inner life while the actual site of formation — the knees that kneel, the hands that serve, the tongue that blesses — goes untheorized. The fix is not demolition but re-drawing: make the body not the outermost ring but the theater in which heart, mind, soul, and spirit all do their work, and the whole project — laws, measurements, and Granddaddy's testimony alike — will stand on ground that will still be there after the resurrection.</w:t>
      </w:r>
    </w:p>
    <w:p>
      <w:pPr>
        <w:pBdr>
          <w:bottom w:val="single" w:color="999999" w:sz="6" w:space="4"/>
        </w:pBdr>
        <w:spacing w:after="100" w:before="100"/>
      </w:pPr>
      <w:r>
        <w:t xml:space="preserve"/>
      </w:r>
    </w:p>
    <w:p>
      <w:pPr>
        <w:pStyle w:val="Heading1"/>
      </w:pPr>
      <w:r>
        <w:t xml:space="preserve">Peer Review: "Theological Anthropology of the Heart, Spirit, Soul, and Mind"</w:t>
      </w:r>
    </w:p>
    <w:p>
      <w:pPr>
        <w:pStyle w:val="Heading2"/>
      </w:pPr>
      <w:r>
        <w:t xml:space="preserve">Reviewer: Kallistos Ware, Metropolitan of Diokleia</w:t>
      </w:r>
    </w:p>
    <w:p>
      <w:pPr>
        <w:spacing w:after="140"/>
      </w:pPr>
      <w:r>
        <w:t xml:space="preserve">I have read this paper with real gladness. It asks the question the Fathers never ceased asking — what is this creature, man, whom Thou art mindful of? — and it asks it not for the sake of speculation but for the sake of formation, which is precisely where the question belongs. Let me first say plainly what I take the paper to assume, then offer what an old bishop of the Eastern Church may give by way of encouragement and of caution.</w:t>
      </w:r>
    </w:p>
    <w:p>
      <w:pPr>
        <w:pStyle w:val="Heading2"/>
      </w:pPr>
      <w:r>
        <w:t xml:space="preserve">1. The load-bearing assumptions as I read them</w:t>
      </w:r>
    </w:p>
    <w:p>
      <w:pPr>
        <w:spacing w:after="140"/>
      </w:pPr>
      <w:r>
        <w:t xml:space="preserve">1. </w:t>
      </w:r>
      <w:r>
        <w:rPr>
          <w:b/>
          <w:bCs/>
        </w:rPr>
        <w:t xml:space="preserve">Scripture is consistent in its inner-man vocabulary</w:t>
      </w:r>
      <w:r>
        <w:t xml:space="preserve">, and therefore a single coherent model of heart, spirit, soul, and mind can be recovered from it.</w:t>
      </w:r>
    </w:p>
    <w:p>
      <w:pPr>
        <w:spacing w:after="140"/>
      </w:pPr>
      <w:r>
        <w:t xml:space="preserve">2. </w:t>
      </w:r>
      <w:r>
        <w:rPr>
          <w:b/>
          <w:bCs/>
        </w:rPr>
        <w:t xml:space="preserve">These four are really distinct</w:t>
      </w:r>
      <w:r>
        <w:t xml:space="preserve"> — not four names for one thing — and the distinctions matter practically, not merely lexically.</w:t>
      </w:r>
    </w:p>
    <w:p>
      <w:pPr>
        <w:spacing w:after="140"/>
      </w:pPr>
      <w:r>
        <w:t xml:space="preserve">3. </w:t>
      </w:r>
      <w:r>
        <w:rPr>
          <w:b/>
          <w:bCs/>
        </w:rPr>
        <w:t xml:space="preserve">A topology can be drawn</w:t>
      </w:r>
      <w:r>
        <w:t xml:space="preserve">: the spirit within the heart; heart and mind both within the soul; the soul expressed through the body. Concentric containment is an adequate figure for their relations.</w:t>
      </w:r>
    </w:p>
    <w:p>
      <w:pPr>
        <w:spacing w:after="140"/>
      </w:pPr>
      <w:r>
        <w:t xml:space="preserve">4. </w:t>
      </w:r>
      <w:r>
        <w:rPr>
          <w:b/>
          <w:bCs/>
        </w:rPr>
        <w:t xml:space="preserve">Each faculty is trainable</w:t>
      </w:r>
      <w:r>
        <w:t xml:space="preserve">, and trainable </w:t>
      </w:r>
      <w:r>
        <w:rPr>
          <w:i/>
          <w:iCs/>
        </w:rPr>
        <w:t xml:space="preserve">differently</w:t>
      </w:r>
      <w:r>
        <w:t xml:space="preserve"> — heart tools differ from spirit tools differ from mind tools — so a complete formation curriculum must be plural.</w:t>
      </w:r>
    </w:p>
    <w:p>
      <w:pPr>
        <w:spacing w:after="140"/>
      </w:pPr>
      <w:r>
        <w:t xml:space="preserve">5. </w:t>
      </w:r>
      <w:r>
        <w:rPr>
          <w:b/>
          <w:bCs/>
        </w:rPr>
        <w:t xml:space="preserve">Development is staged and measurable</w:t>
      </w:r>
      <w:r>
        <w:t xml:space="preserve">: taxonomies on the pattern of Bloom, and instruments on the pattern of the "Move" study, can chart progress in each faculty.</w:t>
      </w:r>
    </w:p>
    <w:p>
      <w:pPr>
        <w:spacing w:after="140"/>
      </w:pPr>
      <w:r>
        <w:t xml:space="preserve">6. </w:t>
      </w:r>
      <w:r>
        <w:rPr>
          <w:b/>
          <w:bCs/>
        </w:rPr>
        <w:t xml:space="preserve">Vetted secular research (Kahneman, Thompson) can inform the model</w:t>
      </w:r>
      <w:r>
        <w:t xml:space="preserve"> — specifically, that System 1 may be the heart's decision-process and System 2 the mind's.</w:t>
      </w:r>
    </w:p>
    <w:p>
      <w:pPr>
        <w:spacing w:after="140"/>
      </w:pPr>
      <w:r>
        <w:t xml:space="preserve">7. </w:t>
      </w:r>
      <w:r>
        <w:rPr>
          <w:b/>
          <w:bCs/>
        </w:rPr>
        <w:t xml:space="preserve">The both/and method of Trinitarian doctrine</w:t>
      </w:r>
      <w:r>
        <w:t xml:space="preserve"> — holding apparently competing scriptural claims together rather than choosing between them — is transferable to anthropology.</w:t>
      </w:r>
    </w:p>
    <w:p>
      <w:pPr>
        <w:pStyle w:val="Heading2"/>
      </w:pPr>
      <w:r>
        <w:t xml:space="preserve">2. Affirmations</w:t>
      </w:r>
    </w:p>
    <w:p>
      <w:pPr>
        <w:spacing w:after="140"/>
      </w:pPr>
      <w:r>
        <w:t xml:space="preserve">First and warmest: the paper's centre of gravity — </w:t>
      </w:r>
      <w:r>
        <w:rPr>
          <w:i/>
          <w:iCs/>
        </w:rPr>
        <w:t xml:space="preserve">hearing God and obeying him</w:t>
      </w:r>
      <w:r>
        <w:t xml:space="preserve"> — is not an evangelical novelty but the oldest thing in Christian formation. In Greek, obedience is </w:t>
      </w:r>
      <w:r>
        <w:rPr>
          <w:i/>
          <w:iCs/>
        </w:rPr>
        <w:t xml:space="preserve">hypakoē</w:t>
      </w:r>
      <w:r>
        <w:t xml:space="preserve">, from </w:t>
      </w:r>
      <w:r>
        <w:rPr>
          <w:i/>
          <w:iCs/>
        </w:rPr>
        <w:t xml:space="preserve">akouō</w:t>
      </w:r>
      <w:r>
        <w:t xml:space="preserve">, "I listen": to obey is to listen intently, as a novice listens to his elder. The Shema itself — "Hear, O Israel" — which Mitchell's students exegeted, is the charter of both our traditions. A curriculum whose spine is hear-and-obey stands where Antony and Benedict stood.</w:t>
      </w:r>
    </w:p>
    <w:p>
      <w:pPr>
        <w:spacing w:after="140"/>
      </w:pPr>
      <w:r>
        <w:t xml:space="preserve">Second: the refusal to reduce the person to intellect. The author's instinct — with Smith, against the "thinking animal" — is profoundly patristic. The Fathers never confused the </w:t>
      </w:r>
      <w:r>
        <w:rPr>
          <w:i/>
          <w:iCs/>
        </w:rPr>
        <w:t xml:space="preserve">nous</w:t>
      </w:r>
      <w:r>
        <w:t xml:space="preserve"> with discursive reasoning; the deepest knowing is not syllogistic.</w:t>
      </w:r>
    </w:p>
    <w:p>
      <w:pPr>
        <w:spacing w:after="140"/>
      </w:pPr>
      <w:r>
        <w:t xml:space="preserve">Third: the both/and instinct, learned from the Trinitarian debates, is exactly right in spirit. Mitchell's "yes to all" on </w:t>
      </w:r>
      <w:r>
        <w:rPr>
          <w:i/>
          <w:iCs/>
        </w:rPr>
        <w:t xml:space="preserve">leb</w:t>
      </w:r>
      <w:r>
        <w:t xml:space="preserve"> is how the Fathers read Scripture: the terms overlap, interpenetrate, and resist tidy partition — and the paper honestly records this polyvalence before building.</w:t>
      </w:r>
    </w:p>
    <w:p>
      <w:pPr>
        <w:spacing w:after="140"/>
      </w:pPr>
      <w:r>
        <w:t xml:space="preserve">Fourth: I am touched that Austin's account of theosis is received here without alarm. That an evangelical author looks East for the </w:t>
      </w:r>
      <w:r>
        <w:rPr>
          <w:i/>
          <w:iCs/>
        </w:rPr>
        <w:t xml:space="preserve">telos</w:t>
      </w:r>
      <w:r>
        <w:t xml:space="preserve"> of formation — union with God, the restoration of the image — and does not flinch, is a genuine ecumenical grace.</w:t>
      </w:r>
    </w:p>
    <w:p>
      <w:pPr>
        <w:spacing w:after="140"/>
      </w:pPr>
      <w:r>
        <w:t xml:space="preserve">Fifth: the candour. The author says plainly that the model is a starting point requiring testing against hundreds of passages. That apophatic modesty about one's own construction is itself a spiritual discipline.</w:t>
      </w:r>
    </w:p>
    <w:p>
      <w:pPr>
        <w:pStyle w:val="Heading2"/>
      </w:pPr>
      <w:r>
        <w:t xml:space="preserve">3. Challenges</w:t>
      </w:r>
    </w:p>
    <w:p>
      <w:pPr>
        <w:spacing w:after="140"/>
      </w:pPr>
      <w:r>
        <w:rPr>
          <w:b/>
          <w:bCs/>
        </w:rPr>
        <w:t xml:space="preserve">Challenge 1: The missing nous.</w:t>
      </w:r>
    </w:p>
    <w:p>
      <w:pPr>
        <w:spacing w:after="140"/>
      </w:pPr>
      <w:r>
        <w:rPr>
          <w:i/>
          <w:iCs/>
        </w:rPr>
        <w:t xml:space="preserve">Assumption at stake: #2 and #3 — the four-fold inventory and its topology.</w:t>
      </w:r>
      <w:r>
        <w:t xml:space="preserve"> The paper's taxonomy has no place for the category on which the entire Eastern ascetical tradition turns. The </w:t>
      </w:r>
      <w:r>
        <w:rPr>
          <w:i/>
          <w:iCs/>
        </w:rPr>
        <w:t xml:space="preserve">nous</w:t>
      </w:r>
      <w:r>
        <w:t xml:space="preserve"> — the "eye of the heart," the intellective faculty that knows God by direct apprehension rather than by reasoning — is not the </w:t>
      </w:r>
      <w:r>
        <w:rPr>
          <w:i/>
          <w:iCs/>
        </w:rPr>
        <w:t xml:space="preserve">dianoia</w:t>
      </w:r>
      <w:r>
        <w:t xml:space="preserve"> (discursive mind), and it is not simply the spirit either. When Paul says "I will pray with the spirit and I will pray with the mind also" (1 Cor 14:15, which Fokin rightly keeps on the table), the Fathers heard a distinction the paper's model must strain to accommodate. By assigning intuition to the spirit and analysis to the mind, the paper comes </w:t>
      </w:r>
      <w:r>
        <w:rPr>
          <w:i/>
          <w:iCs/>
        </w:rPr>
        <w:t xml:space="preserve">near</w:t>
      </w:r>
      <w:r>
        <w:t xml:space="preserve"> the nous/dianoia distinction — but by another road, and without the seventeen centuries of practice attached to the older map. The danger is not error but impoverishment: a curriculum built without the </w:t>
      </w:r>
      <w:r>
        <w:rPr>
          <w:i/>
          <w:iCs/>
        </w:rPr>
        <w:t xml:space="preserve">nous</w:t>
      </w:r>
      <w:r>
        <w:t xml:space="preserve"> has no vocabulary for the mode of knowing that contemplative prayer actually trains. </w:t>
      </w:r>
      <w:r>
        <w:rPr>
          <w:i/>
          <w:iCs/>
        </w:rPr>
        <w:t xml:space="preserve">Severity for IJH: Foundational</w:t>
      </w:r>
      <w:r>
        <w:t xml:space="preserve"> — though I hasten to add, foundational in the sense of "the foundation should be widened," not "the house will fall."</w:t>
      </w:r>
    </w:p>
    <w:p>
      <w:pPr>
        <w:spacing w:after="140"/>
      </w:pPr>
      <w:r>
        <w:rPr>
          <w:b/>
          <w:bCs/>
        </w:rPr>
        <w:t xml:space="preserve">Challenge 2: Containment versus descent.</w:t>
      </w:r>
    </w:p>
    <w:p>
      <w:pPr>
        <w:spacing w:after="140"/>
      </w:pPr>
      <w:r>
        <w:rPr>
          <w:i/>
          <w:iCs/>
        </w:rPr>
        <w:t xml:space="preserve">Assumption at stake: #3 — the concentric figure.</w:t>
      </w:r>
      <w:r>
        <w:t xml:space="preserve"> The Eastern tradition does not say the mind is </w:t>
      </w:r>
      <w:r>
        <w:rPr>
          <w:i/>
          <w:iCs/>
        </w:rPr>
        <w:t xml:space="preserve">beside</w:t>
      </w:r>
      <w:r>
        <w:t xml:space="preserve"> the heart within the soul; it says the mind must </w:t>
      </w:r>
      <w:r>
        <w:rPr>
          <w:i/>
          <w:iCs/>
        </w:rPr>
        <w:t xml:space="preserve">descend into</w:t>
      </w:r>
      <w:r>
        <w:t xml:space="preserve"> the heart. Theophan the Recluse: "You must descend from your head to your heart... stand in the heart before the Lord with the mind." The relation is not spatial containment but dynamic movement — a fall to be healed. Since the Fall, the </w:t>
      </w:r>
      <w:r>
        <w:rPr>
          <w:i/>
          <w:iCs/>
        </w:rPr>
        <w:t xml:space="preserve">nous</w:t>
      </w:r>
      <w:r>
        <w:t xml:space="preserve"> is scattered abroad among thoughts and sensations; prayer of the heart is its return home. A static diagram of nested circles, however heuristically useful (and Willard's caveat that all such diagrams are incomplete deserves to be promoted from a footnote to a principle), cannot represent the one thing formation most needs to say: </w:t>
      </w:r>
      <w:r>
        <w:rPr>
          <w:i/>
          <w:iCs/>
        </w:rPr>
        <w:t xml:space="preserve">the faculties are estranged from one another, and their reintegration is the work</w:t>
      </w:r>
      <w:r>
        <w:t xml:space="preserve">. Nee's soul-as-mediator gestures toward this; the figure itself does not. </w:t>
      </w:r>
      <w:r>
        <w:rPr>
          <w:i/>
          <w:iCs/>
        </w:rPr>
        <w:t xml:space="preserve">Severity: Significant.</w:t>
      </w:r>
    </w:p>
    <w:p>
      <w:pPr>
        <w:spacing w:after="140"/>
      </w:pPr>
      <w:r>
        <w:rPr>
          <w:b/>
          <w:bCs/>
        </w:rPr>
        <w:t xml:space="preserve">Challenge 3: Kahneman's System 1 is not the biblical heart.</w:t>
      </w:r>
    </w:p>
    <w:p>
      <w:pPr>
        <w:spacing w:after="140"/>
      </w:pPr>
      <w:r>
        <w:rPr>
          <w:i/>
          <w:iCs/>
        </w:rPr>
        <w:t xml:space="preserve">Assumption at stake: #6.</w:t>
      </w:r>
      <w:r>
        <w:t xml:space="preserve"> The paper passes Kahneman through Powlison and Trentham and finds no violation; I would gently press harder. System 1 is fast, sloppy, bias-ridden — a bundle of heuristics. The </w:t>
      </w:r>
      <w:r>
        <w:rPr>
          <w:i/>
          <w:iCs/>
        </w:rPr>
        <w:t xml:space="preserve">kardia</w:t>
      </w:r>
      <w:r>
        <w:t xml:space="preserve"> of Scripture and the Fathers is the deep centre of the whole person, the place where God is encountered, "the innermost body within the body" as Macarius has it. To identify the heart with the error-prone system is to identify it with precisely what watchfulness (</w:t>
      </w:r>
      <w:r>
        <w:rPr>
          <w:i/>
          <w:iCs/>
        </w:rPr>
        <w:t xml:space="preserve">nepsis</w:t>
      </w:r>
      <w:r>
        <w:t xml:space="preserve">) exists to guard the heart </w:t>
      </w:r>
      <w:r>
        <w:rPr>
          <w:i/>
          <w:iCs/>
        </w:rPr>
        <w:t xml:space="preserve">against</w:t>
      </w:r>
      <w:r>
        <w:t xml:space="preserve">: the unexamined </w:t>
      </w:r>
      <w:r>
        <w:rPr>
          <w:i/>
          <w:iCs/>
        </w:rPr>
        <w:t xml:space="preserve">logismoi</w:t>
      </w:r>
      <w:r>
        <w:t xml:space="preserve">, the automatic provocations. Mark the Monk teaches that thoughts must be met at the gate of the heart and examined before admission — that is System 2 work done </w:t>
      </w:r>
      <w:r>
        <w:rPr>
          <w:i/>
          <w:iCs/>
        </w:rPr>
        <w:t xml:space="preserve">on behalf of</w:t>
      </w:r>
      <w:r>
        <w:t xml:space="preserve"> the heart, at its threshold. Kahneman may illumine the psychology of impulse; he does not describe the organ of communion. If IJH's laws of hearing-and-obeying are routed through a heart defined as System 1, the hearing will be confused with the impulse. </w:t>
      </w:r>
      <w:r>
        <w:rPr>
          <w:i/>
          <w:iCs/>
        </w:rPr>
        <w:t xml:space="preserve">Severity: Significant.</w:t>
      </w:r>
    </w:p>
    <w:p>
      <w:pPr>
        <w:spacing w:after="140"/>
      </w:pPr>
      <w:r>
        <w:rPr>
          <w:b/>
          <w:bCs/>
        </w:rPr>
        <w:t xml:space="preserve">Challenge 4: Measuring the mystery.</w:t>
      </w:r>
    </w:p>
    <w:p>
      <w:pPr>
        <w:spacing w:after="140"/>
      </w:pPr>
      <w:r>
        <w:rPr>
          <w:i/>
          <w:iCs/>
        </w:rPr>
        <w:t xml:space="preserve">Assumption at stake: #5.</w:t>
      </w:r>
      <w:r>
        <w:t xml:space="preserve"> The person is not a problem to be solved but a mystery to be entered. Taxonomies for the mind, yes — Bloom has his uses, and I note the author's honest classroom testimony. But a Bloom-style taxonomy </w:t>
      </w:r>
      <w:r>
        <w:rPr>
          <w:i/>
          <w:iCs/>
        </w:rPr>
        <w:t xml:space="preserve">for the heart and spirit</w:t>
      </w:r>
      <w:r>
        <w:t xml:space="preserve">, with "measurable progress," must reckon with the tradition's grave reserve here: the Fathers forbade the monk to measure his own advancement, for the sight of one's progress is the seed of pride, and the saints universally reported themselves the chief of sinners — the closer to the Light, the more the dust is visible. Any instrument will therefore read the deepening of humility as regression. The "Move" study's own most striking finding — the most mature stage contained the most dissatisfied — is not an anomaly to be engineered away; it </w:t>
      </w:r>
      <w:r>
        <w:rPr>
          <w:i/>
          <w:iCs/>
        </w:rPr>
        <w:t xml:space="preserve">is</w:t>
      </w:r>
      <w:r>
        <w:t xml:space="preserve"> the dark night, and it is data confirming the tradition. Measure practices and fruits if you must; guard the interior from the auditor. </w:t>
      </w:r>
      <w:r>
        <w:rPr>
          <w:i/>
          <w:iCs/>
        </w:rPr>
        <w:t xml:space="preserve">Severity: Significant</w:t>
      </w:r>
      <w:r>
        <w:t xml:space="preserve"> — for IJH Vol 4 especially.</w:t>
      </w:r>
    </w:p>
    <w:p>
      <w:pPr>
        <w:spacing w:after="140"/>
      </w:pPr>
      <w:r>
        <w:rPr>
          <w:b/>
          <w:bCs/>
        </w:rPr>
        <w:t xml:space="preserve">Challenge 5: Formation without liturgy and sacrament.</w:t>
      </w:r>
    </w:p>
    <w:p>
      <w:pPr>
        <w:spacing w:after="140"/>
      </w:pPr>
      <w:r>
        <w:rPr>
          <w:i/>
          <w:iCs/>
        </w:rPr>
        <w:t xml:space="preserve">Assumption at stake: #4 — the curriculum's completeness.</w:t>
      </w:r>
      <w:r>
        <w:t xml:space="preserve"> Smith brings the paper to the very door of liturgy — "more moved than convinced," worship as the story enacted — and the paper receives him warmly. But in the East the heart is trained above all </w:t>
      </w:r>
      <w:r>
        <w:rPr>
          <w:i/>
          <w:iCs/>
        </w:rPr>
        <w:t xml:space="preserve">sacramentally</w:t>
      </w:r>
      <w:r>
        <w:t xml:space="preserve">: Eucharist, the rhythm of fasting and feast, prostrations, the breath joined to the Name in the Jesus Prayer. The body is not the outermost circle; it is a full participant in prayer. A curriculum of disciplines and taxonomies without the sacramental and bodily economy risks forming the heart by pedagogy alone. </w:t>
      </w:r>
      <w:r>
        <w:rPr>
          <w:i/>
          <w:iCs/>
        </w:rPr>
        <w:t xml:space="preserve">Severity: Minor</w:t>
      </w:r>
      <w:r>
        <w:t xml:space="preserve"> for the paper's argument; </w:t>
      </w:r>
      <w:r>
        <w:rPr>
          <w:i/>
          <w:iCs/>
        </w:rPr>
        <w:t xml:space="preserve">Significant</w:t>
      </w:r>
      <w:r>
        <w:t xml:space="preserve"> for a multi-volume formation project.</w:t>
      </w:r>
    </w:p>
    <w:p>
      <w:pPr>
        <w:pStyle w:val="Heading2"/>
      </w:pPr>
      <w:r>
        <w:t xml:space="preserve">4. Confirmations</w:t>
      </w:r>
    </w:p>
    <w:p>
      <w:pPr>
        <w:spacing w:after="140"/>
      </w:pPr>
      <w:r>
        <w:t xml:space="preserve">Let me be equally plain about where the East says </w:t>
      </w:r>
      <w:r>
        <w:rPr>
          <w:i/>
          <w:iCs/>
        </w:rPr>
        <w:t xml:space="preserve">yes</w:t>
      </w:r>
      <w:r>
        <w:t xml:space="preserve">, for the paper's deepest assumptions have ancient company.</w:t>
      </w:r>
    </w:p>
    <w:p>
      <w:pPr>
        <w:spacing w:after="140"/>
      </w:pPr>
      <w:r>
        <w:rPr>
          <w:b/>
          <w:bCs/>
        </w:rPr>
        <w:t xml:space="preserve">The heart is trainable.</w:t>
      </w:r>
      <w:r>
        <w:t xml:space="preserve"> This is not a modern presumption; it is the working premise of the entire Philokalia — five volumes whose very subtitle is "of the neptic Fathers." Seventeen centuries of the Jesus Prayer, of </w:t>
      </w:r>
      <w:r>
        <w:rPr>
          <w:i/>
          <w:iCs/>
        </w:rPr>
        <w:t xml:space="preserve">nepsis</w:t>
      </w:r>
      <w:r>
        <w:t xml:space="preserve">, of the guarding of the heart, constitute the longest-running curriculum of the heart in Christian history. The author's foundational wager — that the inner man responds to intentional practice under grace — is confirmed by an unbroken living tradition.</w:t>
      </w:r>
    </w:p>
    <w:p>
      <w:pPr>
        <w:spacing w:after="140"/>
      </w:pPr>
      <w:r>
        <w:rPr>
          <w:b/>
          <w:bCs/>
        </w:rPr>
        <w:t xml:space="preserve">Watchfulness is a curriculum.</w:t>
      </w:r>
      <w:r>
        <w:t xml:space="preserve"> The tradition did not merely exhort; it specified: attention at the gate of thoughts, the examination of </w:t>
      </w:r>
      <w:r>
        <w:rPr>
          <w:i/>
          <w:iCs/>
        </w:rPr>
        <w:t xml:space="preserve">logismoi</w:t>
      </w:r>
      <w:r>
        <w:t xml:space="preserve">, the return of the wandering </w:t>
      </w:r>
      <w:r>
        <w:rPr>
          <w:i/>
          <w:iCs/>
        </w:rPr>
        <w:t xml:space="preserve">nous</w:t>
      </w:r>
      <w:r>
        <w:t xml:space="preserve">, the joining of prayer to breath. These are teachable, and were taught, elder to disciple, in exactly the accompaniment structure the paper's FC companion envisages.</w:t>
      </w:r>
    </w:p>
    <w:p>
      <w:pPr>
        <w:spacing w:after="140"/>
      </w:pPr>
      <w:r>
        <w:rPr>
          <w:b/>
          <w:bCs/>
        </w:rPr>
        <w:t xml:space="preserve">Stages are known to the tradition.</w:t>
      </w:r>
      <w:r>
        <w:t xml:space="preserve"> Here I must be honest against my own reserve in Challenge 4: the East itself has a developmental map — </w:t>
      </w:r>
      <w:r>
        <w:rPr>
          <w:i/>
          <w:iCs/>
        </w:rPr>
        <w:t xml:space="preserve">katharsis, phōtisis, theōsis</w:t>
      </w:r>
      <w:r>
        <w:t xml:space="preserve">: purification, illumination, union — running from Origen and Evagrius through Dionysius to the present. The taxonomy assumption is therefore not foreign to us; we too say the journey has a shape and an order. Our caveat is only that the stages spiral rather than stack, and that God is not bound by them.</w:t>
      </w:r>
    </w:p>
    <w:p>
      <w:pPr>
        <w:spacing w:after="140"/>
      </w:pPr>
      <w:r>
        <w:rPr>
          <w:b/>
          <w:bCs/>
        </w:rPr>
        <w:t xml:space="preserve">Distinct faculties, distinct askesis.</w:t>
      </w:r>
      <w:r>
        <w:t xml:space="preserve"> The Fathers prescribed differently for the appetitive, the incensive, and the intelligent aspects of the soul — fasting for one, love for another, prayer and reading for the third. The paper's "right tool for the right part" is Evagrian medicine under an American name.</w:t>
      </w:r>
    </w:p>
    <w:p>
      <w:pPr>
        <w:pStyle w:val="Heading2"/>
      </w:pPr>
      <w:r>
        <w:t xml:space="preserve">5. My single biggest concern</w:t>
      </w:r>
    </w:p>
    <w:p>
      <w:pPr>
        <w:spacing w:after="140"/>
      </w:pPr>
      <w:r>
        <w:t xml:space="preserve">If I may speak as one grandfather to another — for I understand this work is a testimony handed down to children and grandchildren, and that is a holy purpose — my one abiding concern is this: that in carving the inner man so as to train him, the project may come to treat the heart as a faculty </w:t>
      </w:r>
      <w:r>
        <w:rPr>
          <w:i/>
          <w:iCs/>
        </w:rPr>
        <w:t xml:space="preserve">among</w:t>
      </w:r>
      <w:r>
        <w:t xml:space="preserve"> the faculties, one circle among the circles, when in the deep tradition of the Church the heart is not a part of the person at all but the </w:t>
      </w:r>
      <w:r>
        <w:rPr>
          <w:i/>
          <w:iCs/>
        </w:rPr>
        <w:t xml:space="preserve">whole</w:t>
      </w:r>
      <w:r>
        <w:t xml:space="preserve"> person gathered to a point — the place where body, soul, and spirit converge and where, in the stillness beneath thought, the Spirit cries "Abba." The paper's own both/and instinct already knows this; I ask only that it be trusted further. Let the taxonomies serve the descent of the mind into the heart, and never substitute for it; let the measurements bow, at the threshold of the inner chamber, to the mystery they cannot enter. What is trained is real; what is met there is greater than all training. If the grandchildren learn from these volumes both to practise and to be silent — to hear, to obey, and then to adore — the anthropology will have done its work, whatever revisions the diagram may yet require.</w:t>
      </w:r>
    </w:p>
    <w:p>
      <w:pPr>
        <w:pBdr>
          <w:bottom w:val="single" w:color="999999" w:sz="6" w:space="4"/>
        </w:pBdr>
        <w:spacing w:after="100" w:before="100"/>
      </w:pPr>
      <w:r>
        <w:t xml:space="preserve"/>
      </w:r>
    </w:p>
    <w:p>
      <w:pPr>
        <w:pStyle w:val="Heading1"/>
      </w:pPr>
      <w:r>
        <w:t xml:space="preserve">Peer Review: "Theological Anthropology of the Heart, Spirit, Soul, and Mind: Implications for Training in Spiritual Formation"</w:t>
      </w:r>
    </w:p>
    <w:p>
      <w:pPr>
        <w:spacing w:after="140"/>
      </w:pPr>
      <w:r>
        <w:rPr>
          <w:b/>
          <w:bCs/>
        </w:rPr>
        <w:t xml:space="preserve">Reviewer: J. P. Moreland — Foundational Assumptions (Analytic Rigor Check)</w:t>
      </w:r>
    </w:p>
    <w:p>
      <w:pPr>
        <w:spacing w:after="140"/>
      </w:pPr>
      <w:r>
        <w:t xml:space="preserve">Let me say at the outset that I am glad to be seated at this table. The author cites my "Tweaking Dallas Willard's Ontology of the Human Person" (2015) accurately and charitably, and the project he is undertaking — getting the anthropology right </w:t>
      </w:r>
      <w:r>
        <w:rPr>
          <w:i/>
          <w:iCs/>
        </w:rPr>
        <w:t xml:space="preserve">before</w:t>
      </w:r>
      <w:r>
        <w:t xml:space="preserve"> building the pedagogy — is exactly the order of operations I have argued for over forty years. You cannot train what you cannot define. Most spiritual formation literature skips this step; this paper does not, and that deserves credit before a single criticism is raised.</w:t>
      </w:r>
    </w:p>
    <w:p>
      <w:pPr>
        <w:pStyle w:val="Heading2"/>
      </w:pPr>
      <w:r>
        <w:t xml:space="preserve">1. The load-bearing assumptions as I read them</w:t>
      </w:r>
    </w:p>
    <w:p>
      <w:pPr>
        <w:spacing w:after="140"/>
      </w:pPr>
      <w:r>
        <w:t xml:space="preserve">1. </w:t>
      </w:r>
      <w:r>
        <w:rPr>
          <w:b/>
          <w:bCs/>
        </w:rPr>
        <w:t xml:space="preserve">Scriptural consistency assumption.</w:t>
      </w:r>
      <w:r>
        <w:t xml:space="preserve"> Scripture's uses of </w:t>
      </w:r>
      <w:r>
        <w:rPr>
          <w:i/>
          <w:iCs/>
        </w:rPr>
        <w:t xml:space="preserve">leb/kardia</w:t>
      </w:r>
      <w:r>
        <w:t xml:space="preserve">, </w:t>
      </w:r>
      <w:r>
        <w:rPr>
          <w:i/>
          <w:iCs/>
        </w:rPr>
        <w:t xml:space="preserve">nephesh/psyche</w:t>
      </w:r>
      <w:r>
        <w:t xml:space="preserve">, </w:t>
      </w:r>
      <w:r>
        <w:rPr>
          <w:i/>
          <w:iCs/>
        </w:rPr>
        <w:t xml:space="preserve">ruach/pneuma</w:t>
      </w:r>
      <w:r>
        <w:t xml:space="preserve">, and </w:t>
      </w:r>
      <w:r>
        <w:rPr>
          <w:i/>
          <w:iCs/>
        </w:rPr>
        <w:t xml:space="preserve">nous</w:t>
      </w:r>
      <w:r>
        <w:t xml:space="preserve"> are accurate and mutually consistent, so a single coherent model can in principle be extracted from them.</w:t>
      </w:r>
    </w:p>
    <w:p>
      <w:pPr>
        <w:spacing w:after="140"/>
      </w:pPr>
      <w:r>
        <w:t xml:space="preserve">2. </w:t>
      </w:r>
      <w:r>
        <w:rPr>
          <w:b/>
          <w:bCs/>
        </w:rPr>
        <w:t xml:space="preserve">Real-distinction assumption.</w:t>
      </w:r>
      <w:r>
        <w:t xml:space="preserve"> Heart, spirit, soul, and mind are "scripturally different" — genuinely distinct referents, not four names for one thing under different modes of presentation.</w:t>
      </w:r>
    </w:p>
    <w:p>
      <w:pPr>
        <w:spacing w:after="140"/>
      </w:pPr>
      <w:r>
        <w:t xml:space="preserve">3. </w:t>
      </w:r>
      <w:r>
        <w:rPr>
          <w:b/>
          <w:bCs/>
        </w:rPr>
        <w:t xml:space="preserve">Nesting assumption.</w:t>
      </w:r>
      <w:r>
        <w:t xml:space="preserve"> The distinctions are structured containment-wise: spirit within heart, heart and mind within soul, soul expressed through body (Figure 1), with the entailment that predicates true of an inner layer are true of its containers ("scripture can say the soul decides, the heart decides, and the mind decides; all can be true simultaneously").</w:t>
      </w:r>
    </w:p>
    <w:p>
      <w:pPr>
        <w:spacing w:after="140"/>
      </w:pPr>
      <w:r>
        <w:t xml:space="preserve">4. </w:t>
      </w:r>
      <w:r>
        <w:rPr>
          <w:b/>
          <w:bCs/>
        </w:rPr>
        <w:t xml:space="preserve">Differential-trainability assumption.</w:t>
      </w:r>
      <w:r>
        <w:t xml:space="preserve"> Each element admits its own developmental logic, so distinct taxonomies (Bloom-style) and distinct training practices can target each element separately and measurably.</w:t>
      </w:r>
    </w:p>
    <w:p>
      <w:pPr>
        <w:spacing w:after="140"/>
      </w:pPr>
      <w:r>
        <w:t xml:space="preserve">5. </w:t>
      </w:r>
      <w:r>
        <w:rPr>
          <w:b/>
          <w:bCs/>
        </w:rPr>
        <w:t xml:space="preserve">Both/and methodological assumption.</w:t>
      </w:r>
      <w:r>
        <w:t xml:space="preserve"> Apparent scriptural tensions (dichotomy vs. trichotomy) are to be resolved on the Trinitarian-development model — hold both truths, accept residual mystery.</w:t>
      </w:r>
    </w:p>
    <w:p>
      <w:pPr>
        <w:spacing w:after="140"/>
      </w:pPr>
      <w:r>
        <w:t xml:space="preserve">6. </w:t>
      </w:r>
      <w:r>
        <w:rPr>
          <w:b/>
          <w:bCs/>
        </w:rPr>
        <w:t xml:space="preserve">Communication assumption.</w:t>
      </w:r>
      <w:r>
        <w:t xml:space="preserve"> The Holy Spirit really speaks to the human spirit, and hearing Him is a learnable skill (Willard &amp; Johnson) — this is the functional core the whole IJH project rests on.</w:t>
      </w:r>
    </w:p>
    <w:p>
      <w:pPr>
        <w:pStyle w:val="Heading2"/>
      </w:pPr>
      <w:r>
        <w:t xml:space="preserve">2. Affirmations</w:t>
      </w:r>
    </w:p>
    <w:p>
      <w:pPr>
        <w:spacing w:after="140"/>
      </w:pPr>
      <w:r>
        <w:t xml:space="preserve">First, the paper takes the soul seriously as </w:t>
      </w:r>
      <w:r>
        <w:rPr>
          <w:i/>
          <w:iCs/>
        </w:rPr>
        <w:t xml:space="preserve">real</w:t>
      </w:r>
      <w:r>
        <w:t xml:space="preserve">. In an academy where the mind is routinely reduced to the brain and the soul dismissed as folk ontology, this author simply proceeds as if the inner man exists and can be studied — and he is right to. The implicit anti-physicalism here is not naïveté; it is fidelity to the biblical data and to what each of us knows from the first-person perspective. Thompson's definition of mind as "an embodied and relational process" is the one place the paper flirts with property-functionalism, and I note with approval that the author uses Thompson for insight without adopting his ontology.</w:t>
      </w:r>
    </w:p>
    <w:p>
      <w:pPr>
        <w:spacing w:after="140"/>
      </w:pPr>
      <w:r>
        <w:t xml:space="preserve">Second, the trainability thesis is exactly right. Faculties of the soul are clusters of </w:t>
      </w:r>
      <w:r>
        <w:rPr>
          <w:i/>
          <w:iCs/>
        </w:rPr>
        <w:t xml:space="preserve">capacities</w:t>
      </w:r>
      <w:r>
        <w:t xml:space="preserve">, and capacities are strengthened by habituation under grace. This is the entire logic of the spiritual disciplines — Willard's, Foster's, and mine in </w:t>
      </w:r>
      <w:r>
        <w:rPr>
          <w:i/>
          <w:iCs/>
        </w:rPr>
        <w:t xml:space="preserve">Kingdom Triangle</w:t>
      </w:r>
      <w:r>
        <w:t xml:space="preserve">. A formation curriculum that distinguishes what it is training is superior to one that does not.</w:t>
      </w:r>
    </w:p>
    <w:p>
      <w:pPr>
        <w:spacing w:after="140"/>
      </w:pPr>
      <w:r>
        <w:t xml:space="preserve">Third, the paper treats hearing God as a real, two-way, learnable communicative relationship. I have defended this publicly and I will defend it here: the Willard-Johnson material is sound, and making it the target of spirit-training is legitimate.</w:t>
      </w:r>
    </w:p>
    <w:p>
      <w:pPr>
        <w:spacing w:after="140"/>
      </w:pPr>
      <w:r>
        <w:t xml:space="preserve">Fourth, the Powlison/Trentham truth-testing protocols are a genuinely good methodological move — the author does not baptize Kahneman; he screens him. That is intellectual discipleship of the kind I called for in </w:t>
      </w:r>
      <w:r>
        <w:rPr>
          <w:i/>
          <w:iCs/>
        </w:rPr>
        <w:t xml:space="preserve">Love Your God with All Your Mind</w:t>
      </w:r>
      <w:r>
        <w:t xml:space="preserve">.</w:t>
      </w:r>
    </w:p>
    <w:p>
      <w:pPr>
        <w:pStyle w:val="Heading2"/>
      </w:pPr>
      <w:r>
        <w:t xml:space="preserve">3. Challenges</w:t>
      </w:r>
    </w:p>
    <w:p>
      <w:pPr>
        <w:spacing w:after="140"/>
      </w:pPr>
      <w:r>
        <w:rPr>
          <w:b/>
          <w:bCs/>
        </w:rPr>
        <w:t xml:space="preserve">Challenge 1: What does "distinct" mean? (Assumptions 2 and 3.)</w:t>
      </w:r>
      <w:r>
        <w:t xml:space="preserve"> The paper never says whether heart, spirit, soul, and mind are (a) distinct </w:t>
      </w:r>
      <w:r>
        <w:rPr>
          <w:i/>
          <w:iCs/>
        </w:rPr>
        <w:t xml:space="preserve">substances</w:t>
      </w:r>
      <w:r>
        <w:t xml:space="preserve">, (b) distinct </w:t>
      </w:r>
      <w:r>
        <w:rPr>
          <w:i/>
          <w:iCs/>
        </w:rPr>
        <w:t xml:space="preserve">faculties</w:t>
      </w:r>
      <w:r>
        <w:t xml:space="preserve"> of one substance, (c) distinct </w:t>
      </w:r>
      <w:r>
        <w:rPr>
          <w:i/>
          <w:iCs/>
        </w:rPr>
        <w:t xml:space="preserve">capacities</w:t>
      </w:r>
      <w:r>
        <w:t xml:space="preserve"> grouped functionally, or (d) one substance under distinct </w:t>
      </w:r>
      <w:r>
        <w:rPr>
          <w:i/>
          <w:iCs/>
        </w:rPr>
        <w:t xml:space="preserve">modes of presentation</w:t>
      </w:r>
      <w:r>
        <w:t xml:space="preserve">. These are not stylistic variants; they generate different theologies. If (a), the paper courts a four-substance anthropology no church council would recognize. If (d), the differential-trainability thesis collapses, because there is nothing distinct to train. The paper needs (b)/(c) — and I believe intends (b)/(c) — but it must </w:t>
      </w:r>
      <w:r>
        <w:rPr>
          <w:i/>
          <w:iCs/>
        </w:rPr>
        <w:t xml:space="preserve">say so</w:t>
      </w:r>
      <w:r>
        <w:t xml:space="preserve">, because several sentences ("the heart is measurably different from the mind") read as (a). Severity for IJH: </w:t>
      </w:r>
      <w:r>
        <w:rPr>
          <w:b/>
          <w:bCs/>
        </w:rPr>
        <w:t xml:space="preserve">Foundational</w:t>
      </w:r>
      <w:r>
        <w:t xml:space="preserve"> — the taxonomies inherit whatever ambiguity sits here.</w:t>
      </w:r>
    </w:p>
    <w:p>
      <w:pPr>
        <w:spacing w:after="140"/>
      </w:pPr>
      <w:r>
        <w:rPr>
          <w:b/>
          <w:bCs/>
        </w:rPr>
        <w:t xml:space="preserve">Challenge 2: Can immaterial entities nest spatially? (Assumption 3.)</w:t>
      </w:r>
      <w:r>
        <w:t xml:space="preserve"> "Within" in Figure 1 cannot be literal containment; the soul is not extended, so nothing is spatially inside it. The nesting must be </w:t>
      </w:r>
      <w:r>
        <w:rPr>
          <w:i/>
          <w:iCs/>
        </w:rPr>
        <w:t xml:space="preserve">mereological</w:t>
      </w:r>
      <w:r>
        <w:t xml:space="preserve"> (part-whole), </w:t>
      </w:r>
      <w:r>
        <w:rPr>
          <w:i/>
          <w:iCs/>
        </w:rPr>
        <w:t xml:space="preserve">functional</w:t>
      </w:r>
      <w:r>
        <w:t xml:space="preserve"> (dependence-ordering), or </w:t>
      </w:r>
      <w:r>
        <w:rPr>
          <w:i/>
          <w:iCs/>
        </w:rPr>
        <w:t xml:space="preserve">metaphorical</w:t>
      </w:r>
      <w:r>
        <w:t xml:space="preserve"> (Willard's own caveat that such diagrams "are always incomplete"). Each reading has different consequences. On a mereological reading, the author owes us an account of immaterial parthood — a notoriously hard problem; simple souls have no separable parts. On a functional reading — which I recommend — "spirit within heart within soul" means: the capacity to commune with God is exercised </w:t>
      </w:r>
      <w:r>
        <w:rPr>
          <w:i/>
          <w:iCs/>
        </w:rPr>
        <w:t xml:space="preserve">through</w:t>
      </w:r>
      <w:r>
        <w:t xml:space="preserve"> the heart's orientational core, which is itself a faculty </w:t>
      </w:r>
      <w:r>
        <w:rPr>
          <w:i/>
          <w:iCs/>
        </w:rPr>
        <w:t xml:space="preserve">of</w:t>
      </w:r>
      <w:r>
        <w:t xml:space="preserve"> the soul. That is coherent, and it is very nearly my own view. But the paper's inference "a statement about the spirit is also true of heart and soul" is only valid on a specific reading (predication transmits from faculty to substance, not between coordinate faculties — what is true of the spirit is true of the </w:t>
      </w:r>
      <w:r>
        <w:rPr>
          <w:i/>
          <w:iCs/>
        </w:rPr>
        <w:t xml:space="preserve">soul</w:t>
      </w:r>
      <w:r>
        <w:t xml:space="preserve">, but not automatically of the </w:t>
      </w:r>
      <w:r>
        <w:rPr>
          <w:i/>
          <w:iCs/>
        </w:rPr>
        <w:t xml:space="preserve">mind</w:t>
      </w:r>
      <w:r>
        <w:t xml:space="preserve">). Severity: </w:t>
      </w:r>
      <w:r>
        <w:rPr>
          <w:b/>
          <w:bCs/>
        </w:rPr>
        <w:t xml:space="preserve">Foundational</w:t>
      </w:r>
      <w:r>
        <w:t xml:space="preserve"> as stated; </w:t>
      </w:r>
      <w:r>
        <w:rPr>
          <w:b/>
          <w:bCs/>
        </w:rPr>
        <w:t xml:space="preserve">Minor</w:t>
      </w:r>
      <w:r>
        <w:t xml:space="preserve"> once the functional reading is made explicit.</w:t>
      </w:r>
    </w:p>
    <w:p>
      <w:pPr>
        <w:spacing w:after="140"/>
      </w:pPr>
      <w:r>
        <w:rPr>
          <w:b/>
          <w:bCs/>
        </w:rPr>
        <w:t xml:space="preserve">Challenge 3: What individuates the faculties? (Assumptions 2 and 4.)</w:t>
      </w:r>
      <w:r>
        <w:t xml:space="preserve"> Kahneman's System 1/System 2 is doing the individuating work for heart vs. mind, but System 1/2 is a </w:t>
      </w:r>
      <w:r>
        <w:rPr>
          <w:i/>
          <w:iCs/>
        </w:rPr>
        <w:t xml:space="preserve">processing-speed and effort</w:t>
      </w:r>
      <w:r>
        <w:t xml:space="preserve"> distinction within cognition, not an ontological one — Kahneman himself calls the systems expository fictions. Mapping heart = System 1 risks defining the biblical heart as merely "fast sloppy cognition," which flattens Mitchell's own finding that </w:t>
      </w:r>
      <w:r>
        <w:rPr>
          <w:i/>
          <w:iCs/>
        </w:rPr>
        <w:t xml:space="preserve">leb</w:t>
      </w:r>
      <w:r>
        <w:t xml:space="preserve"> is polyvalent (will, emotion, thought, life-center). The faculties should be individuated by their </w:t>
      </w:r>
      <w:r>
        <w:rPr>
          <w:i/>
          <w:iCs/>
        </w:rPr>
        <w:t xml:space="preserve">proper objects and acts</w:t>
      </w:r>
      <w:r>
        <w:t xml:space="preserve"> (mind: truth, by reasoning; will: goods, by choosing; spirit: God, by communing), not by their speed. Severity: </w:t>
      </w:r>
      <w:r>
        <w:rPr>
          <w:b/>
          <w:bCs/>
        </w:rPr>
        <w:t xml:space="preserve">Significant</w:t>
      </w:r>
      <w:r>
        <w:t xml:space="preserve"> — the heart-taxonomy in SST will inherit whatever Kahneman distortion enters here.</w:t>
      </w:r>
    </w:p>
    <w:p>
      <w:pPr>
        <w:spacing w:after="140"/>
      </w:pPr>
      <w:r>
        <w:rPr>
          <w:b/>
          <w:bCs/>
        </w:rPr>
        <w:t xml:space="preserve">Challenge 4: Unity of consciousness and agency. (Assumptions 2, 3, 4.)</w:t>
      </w:r>
      <w:r>
        <w:t xml:space="preserve"> If four elements each "decide" and each develops on its own staged track, who is the agent? There is one "I" who hears, deliberates, and obeys. The paper's language occasionally makes the faculties into little agents ("the mind needs to learn how to submit its will") — a homunculus regress. The fix is available and cheap: </w:t>
      </w:r>
      <w:r>
        <w:rPr>
          <w:i/>
          <w:iCs/>
        </w:rPr>
        <w:t xml:space="preserve">the person</w:t>
      </w:r>
      <w:r>
        <w:t xml:space="preserve"> (the soul) acts through its faculties; the faculties do not act. Four trainable capacity-clusters can each have developmental stages without four agents, exactly as an athlete's strength, flexibility, endurance, and coordination each develop on distinct curves while remaining capacities of one body. But the paper must adopt this locution consistently, and the IJH measurement instruments must measure </w:t>
      </w:r>
      <w:r>
        <w:rPr>
          <w:i/>
          <w:iCs/>
        </w:rPr>
        <w:t xml:space="preserve">the person's maturity with respect to</w:t>
      </w:r>
      <w:r>
        <w:t xml:space="preserve"> each faculty, not the faculty as a free-standing measurable entity. Severity: </w:t>
      </w:r>
      <w:r>
        <w:rPr>
          <w:b/>
          <w:bCs/>
        </w:rPr>
        <w:t xml:space="preserve">Significant</w:t>
      </w:r>
      <w:r>
        <w:t xml:space="preserve">.</w:t>
      </w:r>
    </w:p>
    <w:p>
      <w:pPr>
        <w:spacing w:after="140"/>
      </w:pPr>
      <w:r>
        <w:rPr>
          <w:b/>
          <w:bCs/>
        </w:rPr>
        <w:t xml:space="preserve">Challenge 5: The both/and method needs a stopping rule. (Assumption 5.)</w:t>
      </w:r>
      <w:r>
        <w:t xml:space="preserve"> The Trinity analogy is suggestive but disanalogous in one respect: Nicaea's both/and was forced by </w:t>
      </w:r>
      <w:r>
        <w:rPr>
          <w:i/>
          <w:iCs/>
        </w:rPr>
        <w:t xml:space="preserve">explicit, non-negotiable</w:t>
      </w:r>
      <w:r>
        <w:t xml:space="preserve"> scriptural predications on both sides. Dichotomy-vs-trichotomy is a dispute about </w:t>
      </w:r>
      <w:r>
        <w:rPr>
          <w:i/>
          <w:iCs/>
        </w:rPr>
        <w:t xml:space="preserve">lexical overlap</w:t>
      </w:r>
      <w:r>
        <w:t xml:space="preserve"> (Grudem's point that soul and spirit are used near-synonymously). A both/and applied to lexical data risks affirming distinctions Scripture merely fails to deny. State the criterion: a distinction enters the model only when Scripture </w:t>
      </w:r>
      <w:r>
        <w:rPr>
          <w:i/>
          <w:iCs/>
        </w:rPr>
        <w:t xml:space="preserve">predicates differently</w:t>
      </w:r>
      <w:r>
        <w:t xml:space="preserve"> of the terms in the same context (1 Cor 14:15; Heb 4:12), not merely uses different words. Severity: </w:t>
      </w:r>
      <w:r>
        <w:rPr>
          <w:b/>
          <w:bCs/>
        </w:rPr>
        <w:t xml:space="preserve">Minor</w:t>
      </w:r>
      <w:r>
        <w:t xml:space="preserve"> — the paper's actual distinctions mostly survive this test; the method just needs the guardrail.</w:t>
      </w:r>
    </w:p>
    <w:p>
      <w:pPr>
        <w:spacing w:after="140"/>
      </w:pPr>
      <w:r>
        <w:rPr>
          <w:b/>
          <w:bCs/>
        </w:rPr>
        <w:t xml:space="preserve">On the "laws of spiritual cause-and-effect" catalog (IJH Vol 1).</w:t>
      </w:r>
      <w:r>
        <w:t xml:space="preserve"> Is a laws-catalog coherent with libertarian freedom and divine personal agency? Yes — </w:t>
      </w:r>
      <w:r>
        <w:rPr>
          <w:i/>
          <w:iCs/>
        </w:rPr>
        <w:t xml:space="preserve">provided</w:t>
      </w:r>
      <w:r>
        <w:t xml:space="preserve"> "law" means what natural moral law means: a normative-teleological regularity grounded in how God designed persons to flourish, whose "effects" flow through free response and faithful divine character, not mechanical necessitation. Galatians 6:7 is lawlike in exactly this sense. What "law" must </w:t>
      </w:r>
      <w:r>
        <w:rPr>
          <w:i/>
          <w:iCs/>
        </w:rPr>
        <w:t xml:space="preserve">not</w:t>
      </w:r>
      <w:r>
        <w:t xml:space="preserve"> mean is an impersonal mechanism that binds God or bypasses the will — that is magic, not covenant. My reading of IJH's hearing-and-obeying core is that its laws are of the covenantal-teleological kind, which is philosophically respectable; but Vol 1 should define "law" once, precisely, and flag which entries are promises (person-backed), which are proverbs (ceteris paribus regularities), and which are constitutive design-truths. Those are three different modal strengths.</w:t>
      </w:r>
    </w:p>
    <w:p>
      <w:pPr>
        <w:pStyle w:val="Heading2"/>
      </w:pPr>
      <w:r>
        <w:t xml:space="preserve">4. Confirmations</w:t>
      </w:r>
    </w:p>
    <w:p>
      <w:pPr>
        <w:spacing w:after="140"/>
      </w:pPr>
      <w:r>
        <w:t xml:space="preserve">Here is the happy news: the strongest available repair of this paper is a position I have already published, and the author has already cited it. On my view the soul is one immaterial </w:t>
      </w:r>
      <w:r>
        <w:rPr>
          <w:i/>
          <w:iCs/>
        </w:rPr>
        <w:t xml:space="preserve">substance</w:t>
      </w:r>
      <w:r>
        <w:t xml:space="preserve">; heart, mind, will, spirit are </w:t>
      </w:r>
      <w:r>
        <w:rPr>
          <w:i/>
          <w:iCs/>
        </w:rPr>
        <w:t xml:space="preserve">faculties</w:t>
      </w:r>
      <w:r>
        <w:t xml:space="preserve"> — natural groupings of capacities </w:t>
      </w:r>
      <w:r>
        <w:rPr>
          <w:i/>
          <w:iCs/>
        </w:rPr>
        <w:t xml:space="preserve">of</w:t>
      </w:r>
      <w:r>
        <w:t xml:space="preserve"> that one soul; the faculties are individuated by their proper acts and objects; and the soul and body are deeply interdependent in functioning (my mirror-neuron and CD arguments, which the paper summarizes correctly). Read Figure 1 as a </w:t>
      </w:r>
      <w:r>
        <w:rPr>
          <w:i/>
          <w:iCs/>
        </w:rPr>
        <w:t xml:space="preserve">dependence map among faculties of one soul</w:t>
      </w:r>
      <w:r>
        <w:t xml:space="preserve"> — the communion-capacity (spirit) exercised through the orientational core (heart), heart and reasoning-capacity (mind) both faculties of the one soul, the soul expressed through the body — and every one of the paper's formation claims goes through: real distinctness (of faculties), differential trainability (of capacities), predication-flexibility (soul decides / heart decides / mind decides, because the </w:t>
      </w:r>
      <w:r>
        <w:rPr>
          <w:i/>
          <w:iCs/>
        </w:rPr>
        <w:t xml:space="preserve">soul</w:t>
      </w:r>
      <w:r>
        <w:t xml:space="preserve"> decides </w:t>
      </w:r>
      <w:r>
        <w:rPr>
          <w:i/>
          <w:iCs/>
        </w:rPr>
        <w:t xml:space="preserve">by</w:t>
      </w:r>
      <w:r>
        <w:t xml:space="preserve"> those faculties), and unified agency. In other words: the paper is not wrong; it is </w:t>
      </w:r>
      <w:r>
        <w:rPr>
          <w:i/>
          <w:iCs/>
        </w:rPr>
        <w:t xml:space="preserve">underspecified</w:t>
      </w:r>
      <w:r>
        <w:t xml:space="preserve">, and the specification it needs is the Willard-Moreland substance-with-faculties model it already gestures toward. I would also gently note that the author's instinct that Nee's silence on the heart is a real gap is correct — Nee's trichotomy lacks precisely the faculty-level resolution the author is supplying.</w:t>
      </w:r>
    </w:p>
    <w:p>
      <w:pPr>
        <w:pStyle w:val="Heading2"/>
      </w:pPr>
      <w:r>
        <w:t xml:space="preserve">5. My single biggest concern</w:t>
      </w:r>
    </w:p>
    <w:p>
      <w:pPr>
        <w:spacing w:after="140"/>
      </w:pPr>
      <w:r>
        <w:t xml:space="preserve">My single biggest concern is this: the entire IJH edifice — taxonomies, developmental stages, measurement instruments, forty-eight laws — is being erected on the word "within," and that word is never defined. I have spent my career watching good theology wobble because a load-bearing term was left doing three jobs at once, and "within" here is doing at least three: parthood, dependence, and metaphor. Brother, the fix costs you two paragraphs: say plainly that there is </w:t>
      </w:r>
      <w:r>
        <w:rPr>
          <w:i/>
          <w:iCs/>
        </w:rPr>
        <w:t xml:space="preserve">one</w:t>
      </w:r>
      <w:r>
        <w:t xml:space="preserve"> soul, one substance, one "I" standing before God; that heart, mind, and spirit are faculties — structured capacities — </w:t>
      </w:r>
      <w:r>
        <w:rPr>
          <w:i/>
          <w:iCs/>
        </w:rPr>
        <w:t xml:space="preserve">of</w:t>
      </w:r>
      <w:r>
        <w:t xml:space="preserve"> that soul, not things </w:t>
      </w:r>
      <w:r>
        <w:rPr>
          <w:i/>
          <w:iCs/>
        </w:rPr>
        <w:t xml:space="preserve">inside</w:t>
      </w:r>
      <w:r>
        <w:t xml:space="preserve"> it like nested boxes; and that training a faculty is the person, by grace and habituation, growing in the exercise of a capacity God built into him. Do that, and the nesting diagram becomes a teaching aid instead of an ontology, the four taxonomies become four lenses on one maturing person instead of four report cards for four little selves, and your grandchildren inherit a model that will withstand the physicalist headwinds they will surely face. The soul is real; you know it, I know it, and Scripture assumes it on every page — so let the model say clearly what the soul </w:t>
      </w:r>
      <w:r>
        <w:rPr>
          <w:i/>
          <w:iCs/>
        </w:rPr>
        <w:t xml:space="preserve">is</w:t>
      </w:r>
      <w:r>
        <w:t xml:space="preserve">, and everything you have built on it will stand.</w:t>
      </w:r>
    </w:p>
    <w:p>
      <w:pPr>
        <w:pBdr>
          <w:bottom w:val="single" w:color="999999" w:sz="6" w:space="4"/>
        </w:pBdr>
        <w:spacing w:after="100" w:before="100"/>
      </w:pPr>
      <w:r>
        <w:t xml:space="preserve"/>
      </w:r>
    </w:p>
    <w:p>
      <w:pPr>
        <w:pStyle w:val="Heading1"/>
      </w:pPr>
      <w:r>
        <w:t xml:space="preserve">Peer Review: "Theological Anthropology of the Heart, Spirit, Soul, and Mind: Implications for Training in Spiritual Formation"</w:t>
      </w:r>
    </w:p>
    <w:p>
      <w:pPr>
        <w:spacing w:after="140"/>
      </w:pPr>
      <w:r>
        <w:rPr>
          <w:b/>
          <w:bCs/>
        </w:rPr>
        <w:t xml:space="preserve">Reviewer: Ellen T. Charry</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Scripture is accurate and consistent</w:t>
      </w:r>
      <w:r>
        <w:t xml:space="preserve">, so its polyvalent inner-man vocabulary (leb, nephesh, pneuma, nous) can be resolved into a single coherent anthropology rather than left as overlapping idiom.</w:t>
      </w:r>
    </w:p>
    <w:p>
      <w:pPr>
        <w:spacing w:after="140"/>
      </w:pPr>
      <w:r>
        <w:t xml:space="preserve">2. </w:t>
      </w:r>
      <w:r>
        <w:rPr>
          <w:b/>
          <w:bCs/>
        </w:rPr>
        <w:t xml:space="preserve">Heart, spirit, soul, and mind are really distinct and really nested</w:t>
      </w:r>
      <w:r>
        <w:t xml:space="preserve"> — spirit within heart, heart and mind within soul — and each faculty is a discrete "teaching target" requiring its own tools.</w:t>
      </w:r>
    </w:p>
    <w:p>
      <w:pPr>
        <w:spacing w:after="140"/>
      </w:pPr>
      <w:r>
        <w:t xml:space="preserve">3. </w:t>
      </w:r>
      <w:r>
        <w:rPr>
          <w:b/>
          <w:bCs/>
        </w:rPr>
        <w:t xml:space="preserve">The both/and method that produced Trinitarian doctrine licenses a both/and resolution of the anthropology debates</w:t>
      </w:r>
      <w:r>
        <w:t xml:space="preserve"> (dualism vs. trichotomy: yes to all).</w:t>
      </w:r>
    </w:p>
    <w:p>
      <w:pPr>
        <w:spacing w:after="140"/>
      </w:pPr>
      <w:r>
        <w:t xml:space="preserve">4. </w:t>
      </w:r>
      <w:r>
        <w:rPr>
          <w:b/>
          <w:bCs/>
        </w:rPr>
        <w:t xml:space="preserve">Secular research can be safely imported once it passes discernment protocols</w:t>
      </w:r>
      <w:r>
        <w:t xml:space="preserve"> — Kahneman and Thompson are truth-tested through Powlison and Trentham and cleared for use, including the identification of System 1 with the biblical heart.</w:t>
      </w:r>
    </w:p>
    <w:p>
      <w:pPr>
        <w:spacing w:after="140"/>
      </w:pPr>
      <w:r>
        <w:t xml:space="preserve">5. </w:t>
      </w:r>
      <w:r>
        <w:rPr>
          <w:b/>
          <w:bCs/>
        </w:rPr>
        <w:t xml:space="preserve">Educational taxonomy (Bloom/Krathwohl) supplies the developmental structure formation needs</w:t>
      </w:r>
      <w:r>
        <w:t xml:space="preserve"> — a separate taxonomy per faculty would yield "clarity and measurable progress."</w:t>
      </w:r>
    </w:p>
    <w:p>
      <w:pPr>
        <w:spacing w:after="140"/>
      </w:pPr>
      <w:r>
        <w:t xml:space="preserve">6. </w:t>
      </w:r>
      <w:r>
        <w:rPr>
          <w:b/>
          <w:bCs/>
        </w:rPr>
        <w:t xml:space="preserve">Formation becomes more efficient when the target is clear</w:t>
      </w:r>
      <w:r>
        <w:t xml:space="preserve"> — "the right tool for the right job," with a parallel taxonomy for training the teacher.</w:t>
      </w:r>
    </w:p>
    <w:p>
      <w:pPr>
        <w:pStyle w:val="Heading2"/>
      </w:pPr>
      <w:r>
        <w:t xml:space="preserve">2. Affirmations</w:t>
      </w:r>
    </w:p>
    <w:p>
      <w:pPr>
        <w:spacing w:after="140"/>
      </w:pPr>
      <w:r>
        <w:t xml:space="preserve">Let me begin where my whole career obliges me to begin: this paper's deepest premise is </w:t>
      </w:r>
      <w:r>
        <w:rPr>
          <w:i/>
          <w:iCs/>
        </w:rPr>
        <w:t xml:space="preserve">correct</w:t>
      </w:r>
      <w:r>
        <w:t xml:space="preserve">, and I have spent thirty years arguing it against the modern academy. The conviction that Scripture and doctrine exist to </w:t>
      </w:r>
      <w:r>
        <w:rPr>
          <w:i/>
          <w:iCs/>
        </w:rPr>
        <w:t xml:space="preserve">form</w:t>
      </w:r>
      <w:r>
        <w:t xml:space="preserve"> people and not merely to inform them — that knowing God and becoming a certain kind of person are one project — is precisely what I traced from Paul through Athanasius, Augustine, Anselm, and Calvin. The great theologians were pastoral theologians; they wrote to make their readers wise, good, and happy in God. Mr. Tittle stands inside that tradition, and he stands there instinctively, which is better than standing there by citation.</w:t>
      </w:r>
    </w:p>
    <w:p>
      <w:pPr>
        <w:spacing w:after="140"/>
      </w:pPr>
      <w:r>
        <w:t xml:space="preserve">And I must say something about the genre. A grandfather working out an anthropology so that he can hand his children and grandchildren a tested account of how the heart grows toward God is doing exactly what Augustine did when Laurentius asked him for a handbook and received the </w:t>
      </w:r>
      <w:r>
        <w:rPr>
          <w:i/>
          <w:iCs/>
        </w:rPr>
        <w:t xml:space="preserve">Enchiridion</w:t>
      </w:r>
      <w:r>
        <w:t xml:space="preserve"> — the faith arranged under faith, hope, and love, for the forming of one particular beloved reader. Theology written for people one loves, with their flourishing as its explicit aim, is not a lesser mode of theology. It is the original mode. The paper's honesty is also creditable: the author repeatedly flags his model as provisional, proposes testing it against hundreds of passages, and admits Willard's own caveat that such diagrams are always incomplete. Reviewers see far too little of that.</w:t>
      </w:r>
    </w:p>
    <w:p>
      <w:pPr>
        <w:spacing w:after="140"/>
      </w:pPr>
      <w:r>
        <w:t xml:space="preserve">The choice of interlocutors is happier than it may look. Reading Watchman Nee alongside Grudem, Fokin's patristics, and Smith's liturgical anthropology honors the whole church; and the author's noticing of Nee's </w:t>
      </w:r>
      <w:r>
        <w:rPr>
          <w:i/>
          <w:iCs/>
        </w:rPr>
        <w:t xml:space="preserve">silence</w:t>
      </w:r>
      <w:r>
        <w:t xml:space="preserve"> about the heart is a genuinely sharp observation.</w:t>
      </w:r>
    </w:p>
    <w:p>
      <w:pPr>
        <w:pStyle w:val="Heading2"/>
      </w:pPr>
      <w:r>
        <w:t xml:space="preserve">3. Challenges</w:t>
      </w:r>
    </w:p>
    <w:p>
      <w:pPr>
        <w:spacing w:after="140"/>
      </w:pPr>
      <w:r>
        <w:rPr>
          <w:b/>
          <w:bCs/>
        </w:rPr>
        <w:t xml:space="preserve">Challenge 1: Which partner is senior?</w:t>
      </w:r>
      <w:r>
        <w:t xml:space="preserve"> </w:t>
      </w:r>
      <w:r>
        <w:rPr>
          <w:i/>
          <w:iCs/>
        </w:rPr>
        <w:t xml:space="preserve">Assumption at stake: #5.</w:t>
      </w:r>
      <w:r>
        <w:t xml:space="preserve"> The paper's theology says the heart is trained by love, story, liturgy, and the Holy Spirit (Smith, Willard, Foster). The paper's </w:t>
      </w:r>
      <w:r>
        <w:rPr>
          <w:i/>
          <w:iCs/>
        </w:rPr>
        <w:t xml:space="preserve">architecture</w:t>
      </w:r>
      <w:r>
        <w:t xml:space="preserve"> says formation will be organized by taxonomy tables, staged categories, and measurable objectives — Bloom's apparatus, extended faculty by faculty. Notice what has happened: Scripture supplies the </w:t>
      </w:r>
      <w:r>
        <w:rPr>
          <w:i/>
          <w:iCs/>
        </w:rPr>
        <w:t xml:space="preserve">content</w:t>
      </w:r>
      <w:r>
        <w:t xml:space="preserve"> poured into cells whose </w:t>
      </w:r>
      <w:r>
        <w:rPr>
          <w:i/>
          <w:iCs/>
        </w:rPr>
        <w:t xml:space="preserve">shape</w:t>
      </w:r>
      <w:r>
        <w:t xml:space="preserve"> educational psychology has determined. The taxonomy is not one voice among the theologians; it is the grammar in which all the theologians must speak. Augustine, Calvin, the catechetical tradition — none of them lacked a developmental pedagogy; they had one, ordered by the shape of doctrine itself (creed, commandments, prayer) and by the soul's ascent to God. When the structural spine comes from Krathwohl and the content from Scripture, psychology has become the senior partner and Scripture the content vendor. That is the very inversion I have argued modernity performed on theology generally. </w:t>
      </w:r>
      <w:r>
        <w:rPr>
          <w:b/>
          <w:bCs/>
        </w:rPr>
        <w:t xml:space="preserve">Severity for IJH: Foundational</w:t>
      </w:r>
      <w:r>
        <w:t xml:space="preserve"> — because IJH builds its developmental spine on exactly this import.</w:t>
      </w:r>
    </w:p>
    <w:p>
      <w:pPr>
        <w:spacing w:after="140"/>
      </w:pPr>
      <w:r>
        <w:rPr>
          <w:b/>
          <w:bCs/>
        </w:rPr>
        <w:t xml:space="preserve">Challenge 2: The discernment protocols test the wrong layer.</w:t>
      </w:r>
      <w:r>
        <w:t xml:space="preserve"> </w:t>
      </w:r>
      <w:r>
        <w:rPr>
          <w:i/>
          <w:iCs/>
        </w:rPr>
        <w:t xml:space="preserve">Assumption at stake: #4.</w:t>
      </w:r>
      <w:r>
        <w:t xml:space="preserve"> Powlison and Trentham are designed to catch </w:t>
      </w:r>
      <w:r>
        <w:rPr>
          <w:i/>
          <w:iCs/>
        </w:rPr>
        <w:t xml:space="preserve">claims</w:t>
      </w:r>
      <w:r>
        <w:t xml:space="preserve"> that contradict Scripture. But frameworks smuggle in their </w:t>
      </w:r>
      <w:r>
        <w:rPr>
          <w:i/>
          <w:iCs/>
        </w:rPr>
        <w:t xml:space="preserve">formal</w:t>
      </w:r>
      <w:r>
        <w:t xml:space="preserve"> assumptions — that learning is stageable, that progress is measurable, that the learner is an individual acquiring competencies — and these pass through content-screening untouched, because they are not claims; they are the container. The paper's single sentence — "there are no violations apparent in either set of research results" — is asked to bear enormous weight, and it cannot. Kahneman's System 1 is a theory of cognitive bias in an evolved information-processor; to identify it with </w:t>
      </w:r>
      <w:r>
        <w:rPr>
          <w:i/>
          <w:iCs/>
        </w:rPr>
        <w:t xml:space="preserve">leb</w:t>
      </w:r>
      <w:r>
        <w:t xml:space="preserve">, the organ Scripture says God searches, circumcises, and writes His law upon, is a category alignment the protocols never actually adjudicated. Mitchell's "yes to all" polyvalence was the exegetically honest answer; the nested-circles diagram resolves her polyvalence by spatializing it, which is tidier than the text. </w:t>
      </w:r>
      <w:r>
        <w:rPr>
          <w:b/>
          <w:bCs/>
        </w:rPr>
        <w:t xml:space="preserve">Severity: Significant.</w:t>
      </w:r>
    </w:p>
    <w:p>
      <w:pPr>
        <w:spacing w:after="140"/>
      </w:pPr>
      <w:r>
        <w:rPr>
          <w:b/>
          <w:bCs/>
        </w:rPr>
        <w:t xml:space="preserve">Challenge 3: Whose flourishing is centered?</w:t>
      </w:r>
      <w:r>
        <w:t xml:space="preserve"> </w:t>
      </w:r>
      <w:r>
        <w:rPr>
          <w:i/>
          <w:iCs/>
        </w:rPr>
        <w:t xml:space="preserve">Assumption at stake: #2, #6.</w:t>
      </w:r>
      <w:r>
        <w:t xml:space="preserve"> The implicit learner in this paper is able, progressing, and unstalled — someone for whom the right tool produces the expected growth. But the paper itself contains the counter-evidence and walks past it: the Willow Creek study's most disturbing finding was that </w:t>
      </w:r>
      <w:r>
        <w:rPr>
          <w:i/>
          <w:iCs/>
        </w:rPr>
        <w:t xml:space="preserve">the most mature members were among the most dissatisfied</w:t>
      </w:r>
      <w:r>
        <w:t xml:space="preserve">, and many felt stalled. That is not noise in the data; that is the dark night, the dryness that Scripture and the tradition treat as a normal — sometimes God-given — season of formation. A taxonomy of measurable progress has no cell for the sufferer whose formation is happening precisely where nothing measurable is moving. Nor does the paper ask whether its account of formation fits those the church has formed </w:t>
      </w:r>
      <w:r>
        <w:rPr>
          <w:i/>
          <w:iCs/>
        </w:rPr>
        <w:t xml:space="preserve">badly</w:t>
      </w:r>
      <w:r>
        <w:t xml:space="preserve"> — Kilner's own material on women and the disabled is cited for image-of-God doctrine but never allowed to interrogate the training model. </w:t>
      </w:r>
      <w:r>
        <w:rPr>
          <w:b/>
          <w:bCs/>
        </w:rPr>
        <w:t xml:space="preserve">Severity: Significant</w:t>
      </w:r>
      <w:r>
        <w:t xml:space="preserve"> — and for a project whose deepest pastoral concern is the desolate believer, this gap matters more than most.</w:t>
      </w:r>
    </w:p>
    <w:p>
      <w:pPr>
        <w:spacing w:after="140"/>
      </w:pPr>
      <w:r>
        <w:rPr>
          <w:b/>
          <w:bCs/>
        </w:rPr>
        <w:t xml:space="preserve">Challenge 4: Measurement risks re-instrumentalizing the doxological.</w:t>
      </w:r>
      <w:r>
        <w:t xml:space="preserve"> </w:t>
      </w:r>
      <w:r>
        <w:rPr>
          <w:i/>
          <w:iCs/>
        </w:rPr>
        <w:t xml:space="preserve">Assumption at stake: #6.</w:t>
      </w:r>
      <w:r>
        <w:t xml:space="preserve"> "More efficient," "measurable progress," a "Spiritual Vitality Index" — the aretegenic tradition trained the soul, yes, but it kept the endpoint doxological: the enjoyment of God, not the demonstration of competencies. When formation becomes a curriculum with assessable objectives, grace risks becoming an output and the learner a project. The paper's own best sources resist this: Smith's "more moved than convinced," Schön's things that cannot be taught. </w:t>
      </w:r>
      <w:r>
        <w:rPr>
          <w:b/>
          <w:bCs/>
        </w:rPr>
        <w:t xml:space="preserve">Severity: Significant</w:t>
      </w:r>
      <w:r>
        <w:t xml:space="preserve"> for IJH's Volume 4 testing program; manageable if measurement is held as diagnostic candle, never as goal.</w:t>
      </w:r>
    </w:p>
    <w:p>
      <w:pPr>
        <w:pStyle w:val="Heading2"/>
      </w:pPr>
      <w:r>
        <w:t xml:space="preserve">4. Confirmations</w:t>
      </w:r>
    </w:p>
    <w:p>
      <w:pPr>
        <w:spacing w:after="140"/>
      </w:pPr>
      <w:r>
        <w:t xml:space="preserve">Three assumptions hold, and hold with the weight of the whole tradition behind them. First, </w:t>
      </w:r>
      <w:r>
        <w:rPr>
          <w:b/>
          <w:bCs/>
        </w:rPr>
        <w:t xml:space="preserve">the heart is trainable</w:t>
      </w:r>
      <w:r>
        <w:t xml:space="preserve"> — this is not an eccentric claim; it is catechesis, it is Augustine's </w:t>
      </w:r>
      <w:r>
        <w:rPr>
          <w:i/>
          <w:iCs/>
        </w:rPr>
        <w:t xml:space="preserve">ordo amoris</w:t>
      </w:r>
      <w:r>
        <w:t xml:space="preserve">, it is Calvin's </w:t>
      </w:r>
      <w:r>
        <w:rPr>
          <w:i/>
          <w:iCs/>
        </w:rPr>
        <w:t xml:space="preserve">pietas</w:t>
      </w:r>
      <w:r>
        <w:t xml:space="preserve">. The author does not need Kahneman to warrant it; he already has the church. Second, </w:t>
      </w:r>
      <w:r>
        <w:rPr>
          <w:b/>
          <w:bCs/>
        </w:rPr>
        <w:t xml:space="preserve">the salutarity aim is right</w:t>
      </w:r>
      <w:r>
        <w:t xml:space="preserve">: this paper wants people to flourish in God, and it says so without embarrassment — doctrine in service of human happiness in God is the classical pattern. Third, </w:t>
      </w:r>
      <w:r>
        <w:rPr>
          <w:b/>
          <w:bCs/>
        </w:rPr>
        <w:t xml:space="preserve">the pastoral posture</w:t>
      </w:r>
      <w:r>
        <w:t xml:space="preserve"> — different faculties genuinely do respond to different pedagogies (the tradition knew </w:t>
      </w:r>
      <w:r>
        <w:rPr>
          <w:i/>
          <w:iCs/>
        </w:rPr>
        <w:t xml:space="preserve">lectio</w:t>
      </w:r>
      <w:r>
        <w:t xml:space="preserve"> is not </w:t>
      </w:r>
      <w:r>
        <w:rPr>
          <w:i/>
          <w:iCs/>
        </w:rPr>
        <w:t xml:space="preserve">disputatio</w:t>
      </w:r>
      <w:r>
        <w:t xml:space="preserve">, liturgy is not lecture), and the instinct that teachers themselves must be formed before they form others is ancient, humble, and correct.</w:t>
      </w:r>
    </w:p>
    <w:p>
      <w:pPr>
        <w:pStyle w:val="Heading2"/>
      </w:pPr>
      <w:r>
        <w:t xml:space="preserve">5. My single biggest concern</w:t>
      </w:r>
    </w:p>
    <w:p>
      <w:pPr>
        <w:spacing w:after="140"/>
      </w:pPr>
      <w:r>
        <w:t xml:space="preserve">My concern is the direction of dependence, because everything downstream inherits it. The fathers this paper rightly reveres did not lack a formation structure that Bloom could supply; they possessed one — the shape of the creed, the psalms, the sacraments, the long apprenticeship of worship — and it formed civilizations. When I read that the next step is "to develop Bloom's Taxonomy for each heart, soul, and spirit element," I want to take the author by the hand, as one grandparent to another, and ask: what will your grandchildren actually inherit — the measurement apparatus, or the beauty of the God it was meant to serve? Scaffolding is permissible; I have used taxonomies in my own classroom. But scaffolding must be built </w:t>
      </w:r>
      <w:r>
        <w:rPr>
          <w:i/>
          <w:iCs/>
        </w:rPr>
        <w:t xml:space="preserve">around</w:t>
      </w:r>
      <w:r>
        <w:t xml:space="preserve"> a structure that stands without it, and must be designed to come down. Let doctrine itself — the story of the Triune God who makes hearts new — set the stages, the sequence, and the definition of progress, and let Krathwohl serve as a borrowed ladder, gratefully returned. If that inversion is made explicit at IJH's foundation, nearly everything else in this generous, honest, pastorally serious paper can stand.</w:t>
      </w:r>
    </w:p>
    <w:p>
      <w:pPr>
        <w:pBdr>
          <w:bottom w:val="single" w:color="999999" w:sz="6" w:space="4"/>
        </w:pBdr>
        <w:spacing w:after="100" w:before="100"/>
      </w:pPr>
      <w:r>
        <w:t xml:space="preserve"/>
      </w:r>
    </w:p>
    <w:p>
      <w:pPr>
        <w:pStyle w:val="Heading1"/>
      </w:pPr>
      <w:r>
        <w:t xml:space="preserve">Adversarial Verification — "Theological Anthropology of the Heart, Spirit, Soul, and Mind"</w:t>
      </w:r>
    </w:p>
    <w:p>
      <w:pPr>
        <w:spacing w:after="140"/>
      </w:pPr>
      <w:r>
        <w:rPr>
          <w:i/>
          <w:iCs/>
        </w:rPr>
        <w:t xml:space="preserve">Per the Registry's standing method, each consequential cross-panel finding was handed to a refuter briefed to break it — defending the paper's assumptions with its actual text in hand — before any finding was weighted. Basis: full read of the paper (~10,900 words including the annotated bibliography).</w:t>
      </w:r>
    </w:p>
    <w:p>
      <w:pPr>
        <w:pStyle w:val="Heading2"/>
      </w:pPr>
      <w:r>
        <w:t xml:space="preserve">F1 — Spirit as distinct trainable faculty lacks exegetical footing</w:t>
      </w:r>
    </w:p>
    <w:p>
      <w:pPr>
        <w:spacing w:after="140"/>
      </w:pPr>
      <w:r>
        <w:rPr>
          <w:b/>
          <w:bCs/>
        </w:rPr>
        <w:t xml:space="preserve">Strongest defense:</w:t>
      </w:r>
      <w:r>
        <w:t xml:space="preserve"> The paper's operational claim is more modest than the finding implies. What it actually prescribes is </w:t>
      </w:r>
      <w:r>
        <w:rPr>
          <w:i/>
          <w:iCs/>
        </w:rPr>
        <w:t xml:space="preserve">attentiveness training</w:t>
      </w:r>
      <w:r>
        <w:t xml:space="preserve">: "the human spirit training needs to focus on hearing God," grounded in Willard &amp; Johnson (2012) — "a learning process in distinguishing his voice from other sources." Learning to recognize the Spirit's voice requires no organ-ontology; Willard himself (the persona endorsing F1!) wrote the book the paper cites for the practice. The paper also does touch a pneuma-text: 1 Cor 14:15 via Fokin ("praying with the spirit and the mind... kept the distinctiveness of mind, spirit, and soul on the table") — the patristic debate itself, not Nee alone, treats the distinction as a live scriptural question.</w:t>
      </w:r>
    </w:p>
    <w:p>
      <w:pPr>
        <w:spacing w:after="140"/>
      </w:pPr>
      <w:r>
        <w:rPr>
          <w:b/>
          <w:bCs/>
        </w:rPr>
        <w:t xml:space="preserve">But:</w:t>
      </w:r>
      <w:r>
        <w:t xml:space="preserve"> the Bridge claims "each layer carrying its own developmental logic," and the paper's only first-hand warrant for spirit-as-layer is Nee's contested trichotomy; there is no direct exegesis of 1 Cor 2, 1 Cor 14:14, or Rom 8:16 anywhere in the text. The finding attacks something the paper genuinely asserts and genuinely does not ground.</w:t>
      </w:r>
    </w:p>
    <w:p>
      <w:pPr>
        <w:spacing w:after="140"/>
      </w:pPr>
      <w:r>
        <w:rPr>
          <w:b/>
          <w:bCs/>
        </w:rPr>
        <w:t xml:space="preserve">Verdict: WEAKENED</w:t>
      </w:r>
      <w:r>
        <w:t xml:space="preserve"> — the practice-claim (trainable recognition of God's voice) survives on the paper's own Willard/Johnson footing, so the finding's "foundational" severity is overstated. </w:t>
      </w:r>
      <w:r>
        <w:rPr>
          <w:b/>
          <w:bCs/>
        </w:rPr>
        <w:t xml:space="preserve">Surviving core:</w:t>
      </w:r>
      <w:r>
        <w:t xml:space="preserve"> the paper offers no independent exegesis for the spirit as a distinct layer with its own developmental logic; that claim rests entirely on Nee.</w:t>
      </w:r>
    </w:p>
    <w:p>
      <w:pPr>
        <w:pStyle w:val="Heading2"/>
      </w:pPr>
      <w:r>
        <w:t xml:space="preserve">F2 — Nesting model is construct, not scriptural ontology</w:t>
      </w:r>
    </w:p>
    <w:p>
      <w:pPr>
        <w:spacing w:after="140"/>
      </w:pPr>
      <w:r>
        <w:rPr>
          <w:b/>
          <w:bCs/>
        </w:rPr>
        <w:t xml:space="preserve">Strongest defense:</w:t>
      </w:r>
      <w:r>
        <w:t xml:space="preserve"> The paper never claims the geometry is scriptural ontology. It is proposal-language throughout: "A starting point for such a model is </w:t>
      </w:r>
      <w:r>
        <w:rPr>
          <w:i/>
          <w:iCs/>
        </w:rPr>
        <w:t xml:space="preserve">suggested</w:t>
      </w:r>
      <w:r>
        <w:t xml:space="preserve">"; "This </w:t>
      </w:r>
      <w:r>
        <w:rPr>
          <w:i/>
          <w:iCs/>
        </w:rPr>
        <w:t xml:space="preserve">suggests</w:t>
      </w:r>
      <w:r>
        <w:t xml:space="preserve"> the following integrated model"; "This is a simple example, and more passages need to be explored"; "If validated through more testing." It quotes Willard's own caveat that "diagrams like this are always incomplete." Crucially, the model's actual </w:t>
      </w:r>
      <w:r>
        <w:rPr>
          <w:i/>
          <w:iCs/>
        </w:rPr>
        <w:t xml:space="preserve">use</w:t>
      </w:r>
      <w:r>
        <w:t xml:space="preserve"> is already an aspect-map: "scripture can say the soul decides, the heart decides, and the mind decides; all can be true simultaneously" — that is predication-inheritance, not mereology. The reviewers demand a reclassification the paper half-performs.</w:t>
      </w:r>
    </w:p>
    <w:p>
      <w:pPr>
        <w:spacing w:after="140"/>
      </w:pPr>
      <w:r>
        <w:rPr>
          <w:b/>
          <w:bCs/>
        </w:rPr>
        <w:t xml:space="preserve">But:</w:t>
      </w:r>
      <w:r>
        <w:t xml:space="preserve"> the Bridge says the paper establishes "what each of these actually </w:t>
      </w:r>
      <w:r>
        <w:rPr>
          <w:i/>
          <w:iCs/>
        </w:rPr>
        <w:t xml:space="preserve">is</w:t>
      </w:r>
      <w:r>
        <w:t xml:space="preserve"> scripturally," and the body asserts "The heart has a clear, distinctive role from the overall soul; they are not the same" — realist register. Moreland's point lands untouched: "within" is never defined, and downstream papers (SST, MSFIG) build on the geometry as load-bearing.</w:t>
      </w:r>
    </w:p>
    <w:p>
      <w:pPr>
        <w:spacing w:after="140"/>
      </w:pPr>
      <w:r>
        <w:rPr>
          <w:b/>
          <w:bCs/>
        </w:rPr>
        <w:t xml:space="preserve">Verdict: WEAKENED</w:t>
      </w:r>
      <w:r>
        <w:t xml:space="preserve"> — the finding correctly demands explicitness but wrongly implies the paper </w:t>
      </w:r>
      <w:r>
        <w:rPr>
          <w:i/>
          <w:iCs/>
        </w:rPr>
        <w:t xml:space="preserve">asserts</w:t>
      </w:r>
      <w:r>
        <w:t xml:space="preserve"> ontology; it oscillates. </w:t>
      </w:r>
      <w:r>
        <w:rPr>
          <w:b/>
          <w:bCs/>
        </w:rPr>
        <w:t xml:space="preserve">Surviving core:</w:t>
      </w:r>
      <w:r>
        <w:t xml:space="preserve"> the nesting must be </w:t>
      </w:r>
      <w:r>
        <w:rPr>
          <w:i/>
          <w:iCs/>
        </w:rPr>
        <w:t xml:space="preserve">explicitly</w:t>
      </w:r>
      <w:r>
        <w:t xml:space="preserve"> labeled heuristic and "within" defined, because IJH's taxonomies currently inherit an undefined containment relation.</w:t>
      </w:r>
    </w:p>
    <w:p>
      <w:pPr>
        <w:pStyle w:val="Heading2"/>
      </w:pPr>
      <w:r>
        <w:t xml:space="preserve">F3 — Kahneman mapping wrong or backwards</w:t>
      </w:r>
    </w:p>
    <w:p>
      <w:pPr>
        <w:spacing w:after="140"/>
      </w:pPr>
      <w:r>
        <w:rPr>
          <w:b/>
          <w:bCs/>
        </w:rPr>
        <w:t xml:space="preserve">Strongest defense:</w:t>
      </w:r>
      <w:r>
        <w:t xml:space="preserve"> The paper hedges hard: "the </w:t>
      </w:r>
      <w:r>
        <w:rPr>
          <w:i/>
          <w:iCs/>
        </w:rPr>
        <w:t xml:space="preserve">possibility</w:t>
      </w:r>
      <w:r>
        <w:t xml:space="preserve"> that Kahneman's research results have identified what the scripture calls the heart (System 1), </w:t>
      </w:r>
      <w:r>
        <w:rPr>
          <w:i/>
          <w:iCs/>
        </w:rPr>
        <w:t xml:space="preserve">or at least the decision-making part</w:t>
      </w:r>
      <w:r>
        <w:t xml:space="preserve">"; and "</w:t>
      </w:r>
      <w:r>
        <w:rPr>
          <w:i/>
          <w:iCs/>
        </w:rPr>
        <w:t xml:space="preserve">assuming</w:t>
      </w:r>
      <w:r>
        <w:t xml:space="preserve"> System 1 reflects the heart." It also has a scholarly stream on its side: Smith (2009/2013), cited at length, locates heart-formation in the pre-reflective, intuitive register ("more moved than convinced") — so heart-as-intuitive is not idiosyncratic.</w:t>
      </w:r>
    </w:p>
    <w:p>
      <w:pPr>
        <w:spacing w:after="140"/>
      </w:pPr>
      <w:r>
        <w:rPr>
          <w:b/>
          <w:bCs/>
        </w:rPr>
        <w:t xml:space="preserve">But the attack fails on internal evidence.</w:t>
      </w:r>
      <w:r>
        <w:t xml:space="preserve"> The paper's own OT source refutes its own mapping: Mitchell (cited approvingly, twice) concludes </w:t>
      </w:r>
      <w:r>
        <w:rPr>
          <w:i/>
          <w:iCs/>
        </w:rPr>
        <w:t xml:space="preserve">leb</w:t>
      </w:r>
      <w:r>
        <w:t xml:space="preserve"> is the seat of "will, emotions, </w:t>
      </w:r>
      <w:r>
        <w:rPr>
          <w:b/>
          <w:bCs/>
        </w:rPr>
        <w:t xml:space="preserve">thoughts</w:t>
      </w:r>
      <w:r>
        <w:t xml:space="preserve">, and life center," all four present in every passage — which flatly contradicts assigning thought to a separate "mind" and speed-based sloppiness to the heart. The paper then builds on the mapping non-hedgedly: "the heart is </w:t>
      </w:r>
      <w:r>
        <w:rPr>
          <w:i/>
          <w:iCs/>
        </w:rPr>
        <w:t xml:space="preserve">measurably</w:t>
      </w:r>
      <w:r>
        <w:t xml:space="preserve"> different from the mind" and "the quick-acting, </w:t>
      </w:r>
      <w:r>
        <w:rPr>
          <w:i/>
          <w:iCs/>
        </w:rPr>
        <w:t xml:space="preserve">sloppy</w:t>
      </w:r>
      <w:r>
        <w:t xml:space="preserve"> heart decision process" — exactly the communion-organ-as-error-system move Ware attacks, and the measurability warrant Moreland's "expository fictions" point dissolves.</w:t>
      </w:r>
    </w:p>
    <w:p>
      <w:pPr>
        <w:spacing w:after="140"/>
      </w:pPr>
      <w:r>
        <w:rPr>
          <w:b/>
          <w:bCs/>
        </w:rPr>
        <w:t xml:space="preserve">Verdict: SURVIVES</w:t>
      </w:r>
      <w:r>
        <w:t xml:space="preserve"> — the mapping contradicts the paper's own Mitchell citation, and its hedges are abandoned the moment it does measurement-relevant work. </w:t>
      </w:r>
      <w:r>
        <w:rPr>
          <w:b/>
          <w:bCs/>
        </w:rPr>
        <w:t xml:space="preserve">Surviving core:</w:t>
      </w:r>
      <w:r>
        <w:t xml:space="preserve"> heart ≠ System 1; at most a loose analogy for the intuitive decision mode, unusable as a measurement warrant — Smith's loves-and-attention framing does the same work without Kahneman.</w:t>
      </w:r>
    </w:p>
    <w:p>
      <w:pPr>
        <w:pStyle w:val="Heading2"/>
      </w:pPr>
      <w:r>
        <w:t xml:space="preserve">F4 — Concordance-consistency method lacks falsification criteria</w:t>
      </w:r>
    </w:p>
    <w:p>
      <w:pPr>
        <w:spacing w:after="140"/>
      </w:pPr>
      <w:r>
        <w:rPr>
          <w:b/>
          <w:bCs/>
        </w:rPr>
        <w:t xml:space="preserve">Strongest defense:</w:t>
      </w:r>
      <w:r>
        <w:t xml:space="preserve"> The paper's stated aim is pragmatic, not verificationist: definitions "useful in spiritual formation training," a model to be "updated and refined as needed." Usefulness-for-interpretation is a real, if soft, success criterion, and revisability is explicitly built in.</w:t>
      </w:r>
    </w:p>
    <w:p>
      <w:pPr>
        <w:spacing w:after="140"/>
      </w:pPr>
      <w:r>
        <w:rPr>
          <w:b/>
          <w:bCs/>
        </w:rPr>
        <w:t xml:space="preserve">But:</w:t>
      </w:r>
      <w:r>
        <w:t xml:space="preserve"> the defense collapses on the method's own logic. The premise is stipulated ("Since scripture is accurate and consistent, there </w:t>
      </w:r>
      <w:r>
        <w:rPr>
          <w:i/>
          <w:iCs/>
        </w:rPr>
        <w:t xml:space="preserve">is</w:t>
      </w:r>
      <w:r>
        <w:t xml:space="preserve"> a way to understand"), and the inheritance rule — a statement about the spirit "can be true about the heart and also the soul" — plus the "both/and approach" means </w:t>
      </w:r>
      <w:r>
        <w:rPr>
          <w:i/>
          <w:iCs/>
        </w:rPr>
        <w:t xml:space="preserve">any</w:t>
      </w:r>
      <w:r>
        <w:t xml:space="preserve"> passage can be absorbed. The paper names no observation that would count against the model. The every-scripture test, as designed, can only confirm.</w:t>
      </w:r>
    </w:p>
    <w:p>
      <w:pPr>
        <w:spacing w:after="140"/>
      </w:pPr>
      <w:r>
        <w:rPr>
          <w:b/>
          <w:bCs/>
        </w:rPr>
        <w:t xml:space="preserve">Verdict: SURVIVES</w:t>
      </w:r>
      <w:r>
        <w:t xml:space="preserve"> — the text supplies the confirmation-bias machinery the reviewers describe and no disconfirmation criterion. </w:t>
      </w:r>
      <w:r>
        <w:rPr>
          <w:b/>
          <w:bCs/>
        </w:rPr>
        <w:t xml:space="preserve">Surviving core:</w:t>
      </w:r>
      <w:r>
        <w:t xml:space="preserve"> the validation program needs pre-registered failure conditions (e.g., passages where "mind" does what only "heart" should) or must be relabeled illustration, not verification.</w:t>
      </w:r>
    </w:p>
    <w:p>
      <w:pPr>
        <w:pStyle w:val="Heading2"/>
      </w:pPr>
      <w:r>
        <w:t xml:space="preserve">F5 — The body's near-absence</w:t>
      </w:r>
    </w:p>
    <w:p>
      <w:pPr>
        <w:spacing w:after="140"/>
      </w:pPr>
      <w:r>
        <w:rPr>
          <w:b/>
          <w:bCs/>
        </w:rPr>
        <w:t xml:space="preserve">Strongest defense:</w:t>
      </w:r>
      <w:r>
        <w:t xml:space="preserve"> This is the finding the paper most clearly anticipated. It explicitly flags the gap as scoped-out future work: "Another expansion includes considering the scripture's use of the body and how it relates to the other four elements." And "near-absence" overstates: Figure 1's caption ends "the soul expressed through the body"; Nee's body-world channel is in the model summary; Smith's "we must adopt a bodily position in worship" is endorsed; Foster's outer disciplines "focus on the heart, soul, and body"; Moreland's body-soul interdependence (mirror neurons) is summarized. The paper deliberately scopes to "the inner man" while pointing at the extension.</w:t>
      </w:r>
    </w:p>
    <w:p>
      <w:pPr>
        <w:spacing w:after="140"/>
      </w:pPr>
      <w:r>
        <w:rPr>
          <w:b/>
          <w:bCs/>
        </w:rPr>
        <w:t xml:space="preserve">But:</w:t>
      </w:r>
      <w:r>
        <w:t xml:space="preserve"> self-acknowledgment concedes the gap rather than closing it, and IJH's measurement program was built on the four-element model </w:t>
      </w:r>
      <w:r>
        <w:rPr>
          <w:i/>
          <w:iCs/>
        </w:rPr>
        <w:t xml:space="preserve">before</w:t>
      </w:r>
      <w:r>
        <w:t xml:space="preserve"> the body extension was done — while every cited practice resource is bodily.</w:t>
      </w:r>
    </w:p>
    <w:p>
      <w:pPr>
        <w:spacing w:after="140"/>
      </w:pPr>
      <w:r>
        <w:rPr>
          <w:b/>
          <w:bCs/>
        </w:rPr>
        <w:t xml:space="preserve">Verdict: WEAKENED</w:t>
      </w:r>
      <w:r>
        <w:t xml:space="preserve"> — the paper both includes bodily material and names the extension, so "contradiction" is too strong. </w:t>
      </w:r>
      <w:r>
        <w:rPr>
          <w:b/>
          <w:bCs/>
        </w:rPr>
        <w:t xml:space="preserve">Surviving core:</w:t>
      </w:r>
      <w:r>
        <w:t xml:space="preserve"> the inner-man-only model is used downstream ahead of its own promised body-extension, which matters wherever instruments measure practices that are bodily.</w:t>
      </w:r>
    </w:p>
    <w:p>
      <w:pPr>
        <w:pStyle w:val="Heading2"/>
      </w:pPr>
      <w:r>
        <w:t xml:space="preserve">F6 — Educational psychology as structural senior partner</w:t>
      </w:r>
    </w:p>
    <w:p>
      <w:pPr>
        <w:spacing w:after="140"/>
      </w:pPr>
      <w:r>
        <w:rPr>
          <w:b/>
          <w:bCs/>
        </w:rPr>
        <w:t xml:space="preserve">Strongest defense:</w:t>
      </w:r>
      <w:r>
        <w:t xml:space="preserve"> Charry's categorical claim about the protocols is false as stated. Powlison's step 2, as the paper renders it, is precisely to "analyze critically, debunk as needed, and </w:t>
      </w:r>
      <w:r>
        <w:rPr>
          <w:i/>
          <w:iCs/>
        </w:rPr>
        <w:t xml:space="preserve">expose the underlying assumptions</w:t>
      </w:r>
      <w:r>
        <w:t xml:space="preserve"> of the secular source" — framework assumptions are in scope by design. And the anthropology (the </w:t>
      </w:r>
      <w:r>
        <w:rPr>
          <w:i/>
          <w:iCs/>
        </w:rPr>
        <w:t xml:space="preserve">what</w:t>
      </w:r>
      <w:r>
        <w:t xml:space="preserve"> to be trained) comes from Scripture and the theological tradition; Bloom supplies only staging-and-measurement scaffolding.</w:t>
      </w:r>
    </w:p>
    <w:p>
      <w:pPr>
        <w:spacing w:after="140"/>
      </w:pPr>
      <w:r>
        <w:rPr>
          <w:b/>
          <w:bCs/>
        </w:rPr>
        <w:t xml:space="preserve">But:</w:t>
      </w:r>
      <w:r>
        <w:t xml:space="preserve"> the paper never runs the protocol on its actual structural import. Powlison/Trentham are applied only to Kahneman and Thompson — and even there in a single unargued sentence ("there are no violations apparent in either") — while Krathwohl/Bloom, the source of the developmental spine ("clarity and measurable progress" per faculty), is imported with no discernment pass at all. The transferability of a cognitive-domain taxonomy to spirit and heart is asserted, never argued.</w:t>
      </w:r>
    </w:p>
    <w:p>
      <w:pPr>
        <w:spacing w:after="140"/>
      </w:pPr>
      <w:r>
        <w:rPr>
          <w:b/>
          <w:bCs/>
        </w:rPr>
        <w:t xml:space="preserve">Verdict: WEAKENED</w:t>
      </w:r>
      <w:r>
        <w:t xml:space="preserve"> — the protocols cover framework assumptions in principle, refuting the design-flaw claim. </w:t>
      </w:r>
      <w:r>
        <w:rPr>
          <w:b/>
          <w:bCs/>
        </w:rPr>
        <w:t xml:space="preserve">Surviving core:</w:t>
      </w:r>
      <w:r>
        <w:t xml:space="preserve"> the paper never actually applies its discernment protocols to Bloom's framework, and its one applied screening is asserted rather than performed.</w:t>
      </w:r>
    </w:p>
    <w:p>
      <w:pPr>
        <w:pStyle w:val="Heading2"/>
      </w:pPr>
      <w:r>
        <w:t xml:space="preserve">Meta — Does any of this threaten the hear-and-obey core?</w:t>
      </w:r>
    </w:p>
    <w:p>
      <w:pPr>
        <w:spacing w:after="140"/>
      </w:pPr>
      <w:r>
        <w:rPr>
          <w:b/>
          <w:bCs/>
        </w:rPr>
        <w:t xml:space="preserve">No finding touches the core; two require substantive change, the rest re-labeling or procedure.</w:t>
      </w:r>
      <w:r>
        <w:t xml:space="preserve"> The hear-and-obey claim rests on Willard &amp; Johnson and the practice tradition — a footing all seven personas (Willard explicitly) accept, independent of the nesting geometry. The ~48-law catalog concerns cause-and-effect regularities of hearing and obeying, not containment diagrams. What actually has to change: </w:t>
      </w:r>
      <w:r>
        <w:rPr>
          <w:b/>
          <w:bCs/>
        </w:rPr>
        <w:t xml:space="preserve">(a) re-label</w:t>
      </w:r>
      <w:r>
        <w:t xml:space="preserve"> — nesting → aspect-map with "within" defined (F2); spirit-faculty → spirit-capacity, with SST's construct definitions rewritten, not just renamed, wherever items presuppose a discrete receiver-organ (F1). </w:t>
      </w:r>
      <w:r>
        <w:rPr>
          <w:b/>
          <w:bCs/>
        </w:rPr>
        <w:t xml:space="preserve">(b) delete and re-derive</w:t>
      </w:r>
      <w:r>
        <w:t xml:space="preserve"> — the Kahneman mapping goes; any measurement item operationalizing "heart" via dual-process speed/error must be re-grounded in Smith-style loves/attention (F3). This is the one genuine substantive casualty. </w:t>
      </w:r>
      <w:r>
        <w:rPr>
          <w:b/>
          <w:bCs/>
        </w:rPr>
        <w:t xml:space="preserve">(c) fix method</w:t>
      </w:r>
      <w:r>
        <w:t xml:space="preserve"> — add falsification criteria to the every-scripture test or downgrade it to illustration; IJH may not claim "verified against Scripture" until then (F4). </w:t>
      </w:r>
      <w:r>
        <w:rPr>
          <w:b/>
          <w:bCs/>
        </w:rPr>
        <w:t xml:space="preserve">(d) add</w:t>
      </w:r>
      <w:r>
        <w:t xml:space="preserve"> — the promised body channel (F5) and a documented Powlison/Trentham pass on Bloom and stage-model imports with a direction-of-fit statement (F6). The formation program itself — hear, obey, practice, measure growth in love of God and neighbor — survives all six intact.</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2026-07-07T16:20:43.101Z</dcterms:created>
  <dcterms:modified xsi:type="dcterms:W3CDTF">2026-07-07T16:20:43.102Z</dcterms:modified>
</cp:coreProperties>
</file>

<file path=docProps/custom.xml><?xml version="1.0" encoding="utf-8"?>
<Properties xmlns="http://schemas.openxmlformats.org/officeDocument/2006/custom-properties" xmlns:vt="http://schemas.openxmlformats.org/officeDocument/2006/docPropsVTypes"/>
</file>