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Peer Review of Volume 1 - </w:t>
      </w:r>
      <w:r>
        <w:rPr>
          <w:i/>
          <w:iCs/>
        </w:rPr>
        <w:t xml:space="preserve">Laws of the Spirit</w:t>
      </w:r>
    </w:p>
    <w:p>
      <w:pPr>
        <w:pStyle w:val="Heading2"/>
      </w:pPr>
      <w:r>
        <w:t xml:space="preserve">A three-stream charitable-strengthening review (Foster / Eldredge / Prince)</w:t>
      </w:r>
    </w:p>
    <w:p>
      <w:pPr>
        <w:pBdr>
          <w:left w:val="single" w:color="1F3864" w:sz="18" w:space="12"/>
        </w:pBdr>
        <w:spacing w:after="120"/>
        <w:ind w:left="480"/>
      </w:pPr>
      <w:r>
        <w:rPr>
          <w:b/>
          <w:bCs/>
          <w:i/>
          <w:iCs/>
          <w:color w:val="404040"/>
        </w:rPr>
        <w:t xml:space="preserve">What this is.</w:t>
      </w:r>
      <w:r>
        <w:rPr>
          <w:i/>
          <w:iCs/>
          <w:color w:val="404040"/>
        </w:rPr>
        <w:t xml:space="preserve"> A </w:t>
      </w:r>
      <w:r>
        <w:rPr>
          <w:i/>
          <w:iCs/>
          <w:color w:val="404040"/>
        </w:rPr>
        <w:t xml:space="preserve">simulated</w:t>
      </w:r>
      <w:r>
        <w:rPr>
          <w:i/>
          <w:iCs/>
          <w:color w:val="404040"/>
        </w:rPr>
        <w:t xml:space="preserve"> peer review: each section reasons in the documented theology of three figures from the experiential / formational / charismatic streams - </w:t>
      </w:r>
      <w:r>
        <w:rPr>
          <w:b/>
          <w:bCs/>
          <w:i/>
          <w:iCs/>
          <w:color w:val="404040"/>
        </w:rPr>
        <w:t xml:space="preserve">Richard Foster</w:t>
      </w:r>
      <w:r>
        <w:rPr>
          <w:i/>
          <w:iCs/>
          <w:color w:val="404040"/>
        </w:rPr>
        <w:t xml:space="preserve"> (contemplative / Renovaré / spiritual disciplines as means of grace), </w:t>
      </w:r>
      <w:r>
        <w:rPr>
          <w:b/>
          <w:bCs/>
          <w:i/>
          <w:iCs/>
          <w:color w:val="404040"/>
        </w:rPr>
        <w:t xml:space="preserve">John Eldredge</w:t>
      </w:r>
      <w:r>
        <w:rPr>
          <w:i/>
          <w:iCs/>
          <w:color w:val="404040"/>
        </w:rPr>
        <w:t xml:space="preserve"> (the heart, desire, and spiritual warfare / the Sacred Romance), and </w:t>
      </w:r>
      <w:r>
        <w:rPr>
          <w:b/>
          <w:bCs/>
          <w:i/>
          <w:iCs/>
          <w:color w:val="404040"/>
        </w:rPr>
        <w:t xml:space="preserve">Derek Prince</w:t>
      </w:r>
      <w:r>
        <w:rPr>
          <w:i/>
          <w:iCs/>
          <w:color w:val="404040"/>
        </w:rPr>
        <w:t xml:space="preserve"> (charismatic Bible teacher: faith, blessing-and-curse, deliverance). Posture: </w:t>
      </w:r>
      <w:r>
        <w:rPr>
          <w:b/>
          <w:bCs/>
          <w:i/>
          <w:iCs/>
          <w:color w:val="404040"/>
        </w:rPr>
        <w:t xml:space="preserve">charitable strengthening</w:t>
      </w:r>
      <w:r>
        <w:rPr>
          <w:i/>
          <w:iCs/>
          <w:color w:val="404040"/>
        </w:rPr>
        <w:t xml:space="preserve"> - make the volume the strongest it can be by each stream's lights, naming both what each affirms and where each presses, always with concrete fixes. Scope: </w:t>
      </w:r>
      <w:r>
        <w:rPr>
          <w:b/>
          <w:bCs/>
          <w:i/>
          <w:iCs/>
          <w:color w:val="404040"/>
        </w:rPr>
        <w:t xml:space="preserve">all of Volume 1</w:t>
      </w:r>
      <w:r>
        <w:rPr>
          <w:i/>
          <w:iCs/>
          <w:color w:val="404040"/>
        </w:rPr>
        <w:t xml:space="preserve"> - the 38 Foundational Laws, the 8 candidate laws, the framing pieces, all the Explorations, and the supplementals. This is a companion to the earlier </w:t>
      </w:r>
      <w:r>
        <w:rPr>
          <w:b/>
          <w:bCs/>
          <w:i/>
          <w:iCs/>
          <w:color w:val="404040"/>
        </w:rPr>
        <w:t xml:space="preserve">four-tradition academic review</w:t>
      </w:r>
      <w:r>
        <w:rPr>
          <w:i/>
          <w:iCs/>
          <w:color w:val="404040"/>
        </w:rPr>
        <w:t xml:space="preserve"> (Keller / Stott / Fee / Willard); a recurring value of this second panel is that two of the three figures are already cited </w:t>
      </w:r>
      <w:r>
        <w:rPr>
          <w:i/>
          <w:iCs/>
          <w:color w:val="404040"/>
        </w:rPr>
        <w:t xml:space="preserve">inside</w:t>
      </w:r>
      <w:r>
        <w:rPr>
          <w:i/>
          <w:iCs/>
          <w:color w:val="404040"/>
        </w:rPr>
        <w:t xml:space="preserve"> IJH (Eldredge in the Three Desires; Prince in Exploration 3), and all three come from the lived/experiential side of the church - so they confirm some of the academic verdict, sharpen it from the inside, and on several points push back hard against it. It is a stress-test, </w:t>
      </w:r>
      <w:r>
        <w:rPr>
          <w:b/>
          <w:bCs/>
          <w:i/>
          <w:iCs/>
          <w:color w:val="404040"/>
        </w:rPr>
        <w:t xml:space="preserve">not</w:t>
      </w:r>
      <w:r>
        <w:rPr>
          <w:i/>
          <w:iCs/>
          <w:color w:val="404040"/>
        </w:rPr>
        <w:t xml:space="preserve"> an endorsement by these three men.</w:t>
      </w:r>
    </w:p>
    <w:p>
      <w:pPr>
        <w:pBdr>
          <w:left w:val="single" w:color="1F3864" w:sz="18" w:space="12"/>
        </w:pBdr>
        <w:spacing w:after="120"/>
        <w:ind w:left="480"/>
      </w:pPr>
      <w:r>
        <w:rPr>
          <w:i/>
          <w:iCs/>
          <w:color w:val="404040"/>
        </w:rPr>
        <w:t xml:space="preserve">Each reviewer swept the whole volume (the Vol 5 per-law summaries plus deep reads of the framing chapters, the Explorations, the supplementals, and a spread of Foundational and candidate laws). Headline verdict: unanimous </w:t>
      </w:r>
      <w:r>
        <w:rPr>
          <w:b/>
          <w:bCs/>
          <w:i/>
          <w:iCs/>
          <w:color w:val="404040"/>
        </w:rPr>
        <w:t xml:space="preserve">commend with substantial revisions</w:t>
      </w:r>
      <w:r>
        <w:rPr>
          <w:i/>
          <w:iCs/>
          <w:color w:val="404040"/>
        </w:rPr>
        <w:t xml:space="preserve"> - the spine is sound; the same one register-fault the academics named recurs here, and this panel adds one concern the academics missed entirely.</w:t>
      </w:r>
    </w:p>
    <w:p>
      <w:pPr>
        <w:pBdr>
          <w:bottom w:val="single" w:color="BFBFBF" w:sz="6" w:space="1"/>
        </w:pBdr>
        <w:spacing w:after="120" w:before="80"/>
      </w:pPr>
    </w:p>
    <w:p>
      <w:pPr>
        <w:pStyle w:val="Heading2"/>
      </w:pPr>
      <w:r>
        <w:t xml:space="preserve">Part 1 - Cross-Reviewer Synthesis</w:t>
      </w:r>
    </w:p>
    <w:p>
      <w:pPr>
        <w:pStyle w:val="Heading3"/>
      </w:pPr>
      <w:r>
        <w:t xml:space="preserve">Editor's Overview</w:t>
      </w:r>
    </w:p>
    <w:p>
      <w:pPr>
        <w:spacing w:after="120"/>
      </w:pPr>
      <w:r>
        <w:rPr>
          <w:b/>
          <w:bCs/>
        </w:rPr>
        <w:t xml:space="preserve">Headline verdict (unanimous across all three streams): commend with substantial revisions.</w:t>
      </w:r>
      <w:r>
        <w:t xml:space="preserve"> Foster (contemplative), Eldredge (heart/warfare), and Prince (charismatic teacher) arrive independently at the same judgment as the academic four - the spine is sound, and the besetting fault is the same register-fault - but they get there from the </w:t>
      </w:r>
      <w:r>
        <w:rPr>
          <w:i/>
          <w:iCs/>
        </w:rPr>
        <w:t xml:space="preserve">lived</w:t>
      </w:r>
      <w:r>
        <w:t xml:space="preserve"> side of the church, and they part company with the academics on several specific calls. You are not being asked to dismantle anything. You are being asked to fix one pervasive register, </w:t>
      </w:r>
      <w:r>
        <w:rPr>
          <w:b/>
          <w:bCs/>
        </w:rPr>
        <w:t xml:space="preserve">put the war on the map</w:t>
      </w:r>
      <w:r>
        <w:t xml:space="preserve">, and resolve a small set of places where this panel and the academic panel genuinely disagree.</w:t>
      </w:r>
    </w:p>
    <w:p>
      <w:pPr>
        <w:spacing w:after="120"/>
      </w:pPr>
      <w:r>
        <w:t xml:space="preserve">What all three commend without reservation is the same core the academics praised: the Kingdom-Now framing, the Inclusion Bar's Scripture-first discipline ("worth the price of the volume," says Foster, almost verbatim with Stott), Exploration 1 (faith from hearing), Exploration 5 (Fear of the Lord), Exploration 6 (the Obedience Channel as conversational intimacy), FL.III (Heart-Throne), FL.VIII (Desire-for-God), and - most of all - the closing </w:t>
      </w:r>
      <w:r>
        <w:rPr>
          <w:b/>
          <w:bCs/>
        </w:rPr>
        <w:t xml:space="preserve">"A Word to My Kids,"</w:t>
      </w:r>
      <w:r>
        <w:t xml:space="preserve"> which all three independently name as the volume's truest voice and the register the rest should imitate.</w:t>
      </w:r>
    </w:p>
    <w:p>
      <w:pPr>
        <w:pStyle w:val="Heading4"/>
      </w:pPr>
      <w:r>
        <w:t xml:space="preserve">The one structural decision that matters most</w:t>
      </w:r>
    </w:p>
    <w:p>
      <w:pPr>
        <w:spacing w:after="120"/>
      </w:pPr>
      <w:r>
        <w:t xml:space="preserve">Like the academic four, all three press the </w:t>
      </w:r>
      <w:r>
        <w:rPr>
          <w:b/>
          <w:bCs/>
        </w:rPr>
        <w:t xml:space="preserve">"mechanism / operate / operational / channel / substrate / force-multiplier / reservoir" register (and the F = f×g×h equation)</w:t>
      </w:r>
      <w:r>
        <w:t xml:space="preserve"> as the besetting fault - the language keeps tilting a relationship back toward a technique the operator drives. That this is now the unanimous #1 finding of </w:t>
      </w:r>
      <w:r>
        <w:rPr>
          <w:b/>
          <w:bCs/>
        </w:rPr>
        <w:t xml:space="preserve">seven independent reviewers across two very different panels</w:t>
      </w:r>
      <w:r>
        <w:t xml:space="preserve"> should settle it: it is the change to make first. But each of these three re-centers on a </w:t>
      </w:r>
      <w:r>
        <w:rPr>
          <w:i/>
          <w:iCs/>
        </w:rPr>
        <w:t xml:space="preserve">different cure</w:t>
      </w:r>
      <w:r>
        <w:t xml:space="preserve">, and the cures stack:</w:t>
      </w:r>
    </w:p>
    <w:p>
      <w:pPr>
        <w:pStyle w:val="ListParagraph"/>
        <w:numPr>
          <w:ilvl w:val="0"/>
          <w:numId w:val="2"/>
        </w:numPr>
        <w:spacing w:after="80"/>
      </w:pPr>
      <w:r>
        <w:rPr>
          <w:b/>
          <w:bCs/>
        </w:rPr>
        <w:t xml:space="preserve">Foster: the disciplines are means of </w:t>
      </w:r>
      <w:r>
        <w:rPr>
          <w:b/>
          <w:bCs/>
          <w:i/>
          <w:iCs/>
        </w:rPr>
        <w:t xml:space="preserve">receiving grace</w:t>
      </w:r>
      <w:r>
        <w:rPr>
          <w:b/>
          <w:bCs/>
        </w:rPr>
        <w:t xml:space="preserve">, never techniques the self drives.</w:t>
      </w:r>
      <w:r>
        <w:t xml:space="preserve"> His fear is one step earlier than the academics' - not that the operator displaces a sovereign God, but that a </w:t>
      </w:r>
      <w:r>
        <w:rPr>
          <w:i/>
          <w:iCs/>
        </w:rPr>
        <w:t xml:space="preserve">discipline becomes a work that re-centers the self</w:t>
      </w:r>
      <w:r>
        <w:t xml:space="preserve">, which is the death of contemplative receiving. Fix: subordinate the whole "Spiritual Force" apparatus to </w:t>
      </w:r>
      <w:r>
        <w:rPr>
          <w:i/>
          <w:iCs/>
        </w:rPr>
        <w:t xml:space="preserve">reception</w:t>
      </w:r>
      <w:r>
        <w:t xml:space="preserve"> (open it with Luke 11:11-13, the Father who gives the Spirit to the asking child; recast "trust reservoir" as "a gift continually received, not a tank we fill").</w:t>
      </w:r>
    </w:p>
    <w:p>
      <w:pPr>
        <w:pStyle w:val="ListParagraph"/>
        <w:numPr>
          <w:ilvl w:val="0"/>
          <w:numId w:val="2"/>
        </w:numPr>
        <w:spacing w:after="80"/>
      </w:pPr>
      <w:r>
        <w:rPr>
          <w:b/>
          <w:bCs/>
        </w:rPr>
        <w:t xml:space="preserve">Eldredge: you cannot reduce a romance to a flowchart - demote the math, let the Story set the grammar.</w:t>
      </w:r>
      <w:r>
        <w:t xml:space="preserve"> Move the equation/force chapter out of the Vol 1 body to an appendix or Vol 3; retitle the working chapters away from "Mechanism" toward the language of the Story (your Heart-Throne and Desire-for-God chapters prove you can carry the substance without the machine-shop vocabulary).</w:t>
      </w:r>
    </w:p>
    <w:p>
      <w:pPr>
        <w:pStyle w:val="ListParagraph"/>
        <w:numPr>
          <w:ilvl w:val="0"/>
          <w:numId w:val="2"/>
        </w:numPr>
        <w:spacing w:after="80"/>
      </w:pPr>
      <w:r>
        <w:rPr>
          <w:b/>
          <w:bCs/>
        </w:rPr>
        <w:t xml:space="preserve">Prince: the "power/force/reservoir" is the Holy Spirit </w:t>
      </w:r>
      <w:r>
        <w:rPr>
          <w:b/>
          <w:bCs/>
          <w:i/>
          <w:iCs/>
        </w:rPr>
        <w:t xml:space="preserve">Himself</w:t>
      </w:r>
      <w:r>
        <w:rPr>
          <w:b/>
          <w:bCs/>
        </w:rPr>
        <w:t xml:space="preserve">, a Person who acts as He wills - never a stored quantity the believer holds.</w:t>
      </w:r>
      <w:r>
        <w:t xml:space="preserve"> This is precisely the doorway to the word-faith error he spent his life correcting. Fix: one governing sentence at the head of the force chapter tethering all "power" language to the Person of the Spirit (John 3:8; 1 Cor. 12:11).</w:t>
      </w:r>
    </w:p>
    <w:p>
      <w:pPr>
        <w:spacing w:after="120"/>
      </w:pPr>
      <w:r>
        <w:t xml:space="preserve">All three also independently prescribe the </w:t>
      </w:r>
      <w:r>
        <w:rPr>
          <w:b/>
          <w:bCs/>
        </w:rPr>
        <w:t xml:space="preserve">same demotion-plus-plain-register move</w:t>
      </w:r>
      <w:r>
        <w:t xml:space="preserve">: shrink the apparatus's load-bearing role and restore biblical plainness as the </w:t>
      </w:r>
      <w:r>
        <w:rPr>
          <w:i/>
          <w:iCs/>
        </w:rPr>
        <w:t xml:space="preserve">primary</w:t>
      </w:r>
      <w:r>
        <w:t xml:space="preserve"> statement of each law, using "A Word to My Kids" (and FL.XLVI) as the template. If you make only one change, make this one.</w:t>
      </w:r>
    </w:p>
    <w:p>
      <w:pPr>
        <w:pStyle w:val="Heading4"/>
      </w:pPr>
      <w:r>
        <w:t xml:space="preserve">The concern the academic four missed entirely: </w:t>
      </w:r>
      <w:r>
        <w:rPr>
          <w:i/>
          <w:iCs/>
        </w:rPr>
        <w:t xml:space="preserve">the missing war</w:t>
      </w:r>
    </w:p>
    <w:p>
      <w:pPr>
        <w:spacing w:after="120"/>
      </w:pPr>
      <w:r>
        <w:t xml:space="preserve">This is the distinctive contribution of this panel, and it is </w:t>
      </w:r>
      <w:r>
        <w:rPr>
          <w:b/>
          <w:bCs/>
        </w:rPr>
        <w:t xml:space="preserve">independently and forcefully raised by two of the three</w:t>
      </w:r>
      <w:r>
        <w:t xml:space="preserve"> (Eldredge and Prince, with Foster adjacent via the thinned streams). The volume catalogs how the unseen world works across 46 laws, yet the Enemy - the thief (John 10:10), the works of the devil the Son came to destroy (1 John 3:8), the powers of Eph. 6:12 - appears substantively in only a handful of files, and roughly half of those hits sit inside one </w:t>
      </w:r>
      <w:r>
        <w:rPr>
          <w:i/>
          <w:iCs/>
        </w:rPr>
        <w:t xml:space="preserve">candidate</w:t>
      </w:r>
      <w:r>
        <w:t xml:space="preserve"> law (FL.XLII Kingdom-Confrontation Authority), not the 38-law spine. The two core dark-side laws have the Enemy carefully excised: </w:t>
      </w:r>
      <w:r>
        <w:rPr>
          <w:b/>
          <w:bCs/>
        </w:rPr>
        <w:t xml:space="preserve">FL.XVI Bondage</w:t>
      </w:r>
      <w:r>
        <w:t xml:space="preserve"> explains slavery entirely as obeying habit/addiction/ideology with no personal tempter and no </w:t>
      </w:r>
      <w:r>
        <w:rPr>
          <w:i/>
          <w:iCs/>
        </w:rPr>
        <w:t xml:space="preserve">deliverer who casts out</w:t>
      </w:r>
      <w:r>
        <w:t xml:space="preserve">; </w:t>
      </w:r>
      <w:r>
        <w:rPr>
          <w:b/>
          <w:bCs/>
        </w:rPr>
        <w:t xml:space="preserve">FL.XV Hardening</w:t>
      </w:r>
      <w:r>
        <w:t xml:space="preserve"> turns on "the deceitfulness of sin" (Heb. 3:13) but never names a deceiver. Eldredge's image: "you have drawn a careful map of the spiritual country and left the dragons off it" - and your own proof text (the chariots of fire in 2 Kgs. 6) is an </w:t>
      </w:r>
      <w:r>
        <w:rPr>
          <w:i/>
          <w:iCs/>
        </w:rPr>
        <w:t xml:space="preserve">army</w:t>
      </w:r>
      <w:r>
        <w:t xml:space="preserve">, the war sitting right there unremarked. Prince sharpens the doctrinal half: </w:t>
      </w:r>
      <w:r>
        <w:rPr>
          <w:b/>
          <w:bCs/>
        </w:rPr>
        <w:t xml:space="preserve">Galatians 3:13</w:t>
      </w:r>
      <w:r>
        <w:t xml:space="preserve"> (the cross that breaks the curse) appears </w:t>
      </w:r>
      <w:r>
        <w:rPr>
          <w:i/>
          <w:iCs/>
        </w:rPr>
        <w:t xml:space="preserve">nowhere</w:t>
      </w:r>
      <w:r>
        <w:t xml:space="preserve"> in the Clearly-Taught laws - only in the "Speculative" Generational-Transmission entry in the basement of the force chapter. The fix both converge on: give the Enemy and deliverance real, structural presence (promote a warfare law into the spine or pull FL.XLII forward; add deliverance to FL.XVI and a deceiver to FL.XV; cross-link FL.XVI&lt;-&gt;FL.XLII), and bring the cross-that-breaks-bondage up out of the basement into the body.</w:t>
      </w:r>
    </w:p>
    <w:p>
      <w:pPr>
        <w:pStyle w:val="Heading4"/>
      </w:pPr>
      <w:r>
        <w:t xml:space="preserve">The cheap, high-leverage fixes</w:t>
      </w:r>
    </w:p>
    <w:p>
      <w:pPr>
        <w:spacing w:after="120"/>
      </w:pPr>
      <w:r>
        <w:t xml:space="preserve">Three cost almost nothing. </w:t>
      </w:r>
      <w:r>
        <w:rPr>
          <w:b/>
          <w:bCs/>
        </w:rPr>
        <w:t xml:space="preserve">(1) Reconcile the count</w:t>
      </w:r>
      <w:r>
        <w:t xml:space="preserve"> - "thirty-eight" in the framing chapters vs. the larger catalog totals (Foster flags it; the academics flagged it too) - in one pass. </w:t>
      </w:r>
      <w:r>
        <w:rPr>
          <w:b/>
          <w:bCs/>
        </w:rPr>
        <w:t xml:space="preserve">(2) Add a single governing "These Are Not Levers" note</w:t>
      </w:r>
      <w:r>
        <w:t xml:space="preserve"> right after the Miracle Frame (Eldredge's phrase) so each later law leans on one load-bearing disclaimer instead of re-litigating it chapter by chapter; pair it with Foster's "the catalog is a trail-map, not the country; one can master the whole table and never love God" (1 Cor. 8:1-3). </w:t>
      </w:r>
      <w:r>
        <w:rPr>
          <w:b/>
          <w:bCs/>
        </w:rPr>
        <w:t xml:space="preserve">(3) Extend the anti-prosperity firewall to the </w:t>
      </w:r>
      <w:r>
        <w:rPr>
          <w:b/>
          <w:bCs/>
          <w:i/>
          <w:iCs/>
        </w:rPr>
        <w:t xml:space="preserve">law statement and index entry</w:t>
      </w:r>
      <w:r>
        <w:rPr>
          <w:b/>
          <w:bCs/>
        </w:rPr>
        <w:t xml:space="preserve"> of FL.IX,</w:t>
      </w:r>
      <w:r>
        <w:t xml:space="preserve"> not only the prose body (Foster and Prince both note the one-sentence law still reads like seed-faith even though the surrounding prose disowns it), and add John 12:24 (the grain that must die) to FL.XXXIX so surrender sits on the far side of the cross (Foster and Prince both prescribe this, matching the academics).</w:t>
      </w:r>
    </w:p>
    <w:p>
      <w:pPr>
        <w:pStyle w:val="Heading3"/>
      </w:pPr>
      <w:r>
        <w:t xml:space="preserve">Consensus across the three</w:t>
      </w:r>
    </w:p>
    <w:p>
      <w:pPr>
        <w:pStyle w:val="ListParagraph"/>
        <w:numPr>
          <w:ilvl w:val="0"/>
          <w:numId w:val="3"/>
        </w:numPr>
        <w:spacing w:after="80"/>
      </w:pPr>
      <w:r>
        <w:rPr>
          <w:b/>
          <w:bCs/>
        </w:rPr>
        <w:t xml:space="preserve">UNANIMOUS AFFIRMATIONS.</w:t>
      </w:r>
      <w:r>
        <w:t xml:space="preserve"> All three commend (not merely tolerate): the Kingdom-Now framing; the Inclusion Bar's Scripture-first discipline (the explicit fence that the Spirit's witness and community recognition operate </w:t>
      </w:r>
      <w:r>
        <w:rPr>
          <w:i/>
          <w:iCs/>
        </w:rPr>
        <w:t xml:space="preserve">in confirmation of</w:t>
      </w:r>
      <w:r>
        <w:t xml:space="preserve"> Scripture, never as independent sources - Foster: "worth the price of the volume"); the multi-author attestation discipline; and the author's disarming candor (which volumes are tested vs. AI-draft; the open confession of thinned streams).</w:t>
      </w:r>
    </w:p>
    <w:p>
      <w:pPr>
        <w:pStyle w:val="ListParagraph"/>
        <w:numPr>
          <w:ilvl w:val="0"/>
          <w:numId w:val="3"/>
        </w:numPr>
        <w:spacing w:after="80"/>
      </w:pPr>
      <w:r>
        <w:rPr>
          <w:b/>
          <w:bCs/>
        </w:rPr>
        <w:t xml:space="preserve">UNANIMOUS STRONG CHAPTERS.</w:t>
      </w:r>
      <w:r>
        <w:t xml:space="preserve"> All three single out: </w:t>
      </w:r>
      <w:r>
        <w:rPr>
          <w:b/>
          <w:bCs/>
        </w:rPr>
        <w:t xml:space="preserve">Exploration 1</w:t>
      </w:r>
      <w:r>
        <w:t xml:space="preserve"> (How to Get Faith / Rom. 10:17) - Prince calls it "the best single chapter in the volume," Foster and Eldredge concur on the "willing to obey is willing to believe" insight; </w:t>
      </w:r>
      <w:r>
        <w:rPr>
          <w:b/>
          <w:bCs/>
        </w:rPr>
        <w:t xml:space="preserve">Exploration 5</w:t>
      </w:r>
      <w:r>
        <w:t xml:space="preserve"> (Fear of the Lord) as the best-grounded gateway, the contemplative "ground" of all knowing; </w:t>
      </w:r>
      <w:r>
        <w:rPr>
          <w:b/>
          <w:bCs/>
        </w:rPr>
        <w:t xml:space="preserve">Exploration 6</w:t>
      </w:r>
      <w:r>
        <w:t xml:space="preserve"> (Obedience Channel) read as conversational intimacy rather than transaction ("obedience is... fixing the receiver so it works again"); </w:t>
      </w:r>
      <w:r>
        <w:rPr>
          <w:b/>
          <w:bCs/>
        </w:rPr>
        <w:t xml:space="preserve">FL.III</w:t>
      </w:r>
      <w:r>
        <w:t xml:space="preserve"> (Heart-Throne) as the spine of the gospel of the heart ("your heart can't leave that center seat empty"); </w:t>
      </w:r>
      <w:r>
        <w:rPr>
          <w:b/>
          <w:bCs/>
        </w:rPr>
        <w:t xml:space="preserve">FL.VIII</w:t>
      </w:r>
      <w:r>
        <w:t xml:space="preserve"> (Desire-for-God) as the chapter that refuses to shame desire; and </w:t>
      </w:r>
      <w:r>
        <w:rPr>
          <w:b/>
          <w:bCs/>
        </w:rPr>
        <w:t xml:space="preserve">"A Word to My Kids"</w:t>
      </w:r>
      <w:r>
        <w:t xml:space="preserve"> as the volume's truest voice - the father handing his children his heart and his awe ("every law I find does not reduce the mystery; it deepens it"). Make that chapter's voice the editorial north star.</w:t>
      </w:r>
    </w:p>
    <w:p>
      <w:pPr>
        <w:pStyle w:val="ListParagraph"/>
        <w:numPr>
          <w:ilvl w:val="0"/>
          <w:numId w:val="3"/>
        </w:numPr>
        <w:spacing w:after="80"/>
      </w:pPr>
      <w:r>
        <w:rPr>
          <w:b/>
          <w:bCs/>
        </w:rPr>
        <w:t xml:space="preserve">UNANIMOUS CONCERN #1 - the technique / mechanism / leverage register.</w:t>
      </w:r>
      <w:r>
        <w:t xml:space="preserve"> Same besetting wire the academics named, pressed from three lived angles (disciplines-as-grace, romance-not-flowchart, the-Spirit-is-a-Person-not-a-stock). The fix is the same shape: demote the apparatus from primary to secondary, name the personal Agent as prior and decisive, and restore plain register (FL.XLVI / "A Word to My Kids" as template).</w:t>
      </w:r>
    </w:p>
    <w:p>
      <w:pPr>
        <w:pStyle w:val="ListParagraph"/>
        <w:numPr>
          <w:ilvl w:val="0"/>
          <w:numId w:val="3"/>
        </w:numPr>
        <w:spacing w:after="80"/>
      </w:pPr>
      <w:r>
        <w:rPr>
          <w:b/>
          <w:bCs/>
        </w:rPr>
        <w:t xml:space="preserve">UNANIMOUS CONCERN #2 - the speculative "Spiritual Force, Energy, and Power" chapter and the F = f×g×h equation need to be subordinated and re-housed.</w:t>
      </w:r>
      <w:r>
        <w:t xml:space="preserve"> Foster: open it with grace-reception and recast "reservoir." Eldredge: move it out of the Vol 1 body to an appendix / Vol 3 so the engineering grammar stops setting the tone. Prince: tether every "power" word to the Person of the Holy Spirit so the chapter cannot become the doorway to word-faith presumption. All three keep the "not a vending machine / not a machine God" theology you already wrote - the problem is the </w:t>
      </w:r>
      <w:r>
        <w:rPr>
          <w:i/>
          <w:iCs/>
        </w:rPr>
        <w:t xml:space="preserve">image</w:t>
      </w:r>
      <w:r>
        <w:t xml:space="preserve">, not the disclaimer.</w:t>
      </w:r>
    </w:p>
    <w:p>
      <w:pPr>
        <w:pStyle w:val="ListParagraph"/>
        <w:numPr>
          <w:ilvl w:val="0"/>
          <w:numId w:val="3"/>
        </w:numPr>
        <w:spacing w:after="80"/>
      </w:pPr>
      <w:r>
        <w:rPr>
          <w:b/>
          <w:bCs/>
        </w:rPr>
        <w:t xml:space="preserve">MAJORITY CONCERN (Eldredge + Prince) - the missing war / deliverance / the demonic, and the absent cross-that-breaks-bondage.</w:t>
      </w:r>
      <w:r>
        <w:t xml:space="preserve"> See the Editor's Overview. Promote warfare into the spine; add deliverance to FL.XVI and a deceiver (2 Cor. 4:4) to FL.XV; cross-link FL.XVI&lt;-&gt;FL.XLII; and bring Gal. 3:13-14 (with Col. 2:14-15) up from the Speculative basement into FL.XVII and FL.XXVIII.</w:t>
      </w:r>
    </w:p>
    <w:p>
      <w:pPr>
        <w:pStyle w:val="ListParagraph"/>
        <w:numPr>
          <w:ilvl w:val="0"/>
          <w:numId w:val="3"/>
        </w:numPr>
        <w:spacing w:after="80"/>
      </w:pPr>
      <w:r>
        <w:rPr>
          <w:b/>
          <w:bCs/>
        </w:rPr>
        <w:t xml:space="preserve">MAJORITY CONCERN (Foster + Prince, matching the academics) - prosperity-proximity in the compressed promise-laws (FL.IX), and FL.XXXIX needs the cruciform counterweight.</w:t>
      </w:r>
      <w:r>
        <w:t xml:space="preserve"> Extend the firewall to the one-sentence law and index of FL.IX; remove or hard-fence Mal. 3:10 at the table level; foreground "expecting nothing in return" (Luke 6:35) and the outward/Godward telos of 2 Cor. 9:11. Add John 12:24 to FL.XXXIX. (Prince adds the balancing caution that the </w:t>
      </w:r>
      <w:r>
        <w:rPr>
          <w:i/>
          <w:iCs/>
        </w:rPr>
        <w:t xml:space="preserve">opposite</w:t>
      </w:r>
      <w:r>
        <w:t xml:space="preserve"> error - a timid under-statement that God is no man's debtor, Prov. 19:17; Phil. 4:19 - should also be avoided.)</w:t>
      </w:r>
    </w:p>
    <w:p>
      <w:pPr>
        <w:pStyle w:val="ListParagraph"/>
        <w:numPr>
          <w:ilvl w:val="0"/>
          <w:numId w:val="3"/>
        </w:numPr>
        <w:spacing w:after="80"/>
      </w:pPr>
      <w:r>
        <w:rPr>
          <w:b/>
          <w:bCs/>
        </w:rPr>
        <w:t xml:space="preserve">MAJORITY CONCERN (Foster + Eldredge) - protect the dry / desolate / wounded reader from reading the dark night as a failed mechanism.</w:t>
      </w:r>
      <w:r>
        <w:t xml:space="preserve"> Where laws are stated as inputs-&gt;outputs, the believer in genuine desolation (the dark night; Paul's unremoved thorn; Gethsemane) will hear his dryness as operator-failure. Make the Miracle Frame's "it does not mean you failed" a recurring refrain; give unanswered prayer and spiritual dryness a named, honored place </w:t>
      </w:r>
      <w:r>
        <w:rPr>
          <w:i/>
          <w:iCs/>
        </w:rPr>
        <w:t xml:space="preserve">inside</w:t>
      </w:r>
      <w:r>
        <w:t xml:space="preserve"> the framework (Foster's "When the Channel Feels Closed"); distinguish a Father's grieved, purposeful hiddenness (Isa. 54:7-8) from "the machine running in reverse" (FL.VII reverse pole).</w:t>
      </w:r>
    </w:p>
    <w:p>
      <w:pPr>
        <w:pStyle w:val="Heading3"/>
      </w:pPr>
      <w:r>
        <w:t xml:space="preserve">Contested - where the three pull apart</w:t>
      </w:r>
    </w:p>
    <w:p>
      <w:pPr>
        <w:spacing w:after="120"/>
      </w:pPr>
      <w:r>
        <w:rPr>
          <w:b/>
          <w:bCs/>
        </w:rPr>
        <w:t xml:space="preserve">More supernatural boldness vs. more simplicity - the panel's internal axis.</w:t>
      </w:r>
      <w:r>
        <w:t xml:space="preserve"> Prince and Eldredge push the volume to be </w:t>
      </w:r>
      <w:r>
        <w:rPr>
          <w:i/>
          <w:iCs/>
        </w:rPr>
        <w:t xml:space="preserve">bolder</w:t>
      </w:r>
      <w:r>
        <w:t xml:space="preserve"> about the supernatural (deliverance, impartation, warfare, generational reality); Foster pushes it toward </w:t>
      </w:r>
      <w:r>
        <w:rPr>
          <w:i/>
          <w:iCs/>
        </w:rPr>
        <w:t xml:space="preserve">less apparatus and more freedom/simplicity</w:t>
      </w:r>
      <w:r>
        <w:t xml:space="preserve"> (the dense grid risks becoming a new legalism that "puffs up," 1 Cor. 8:1; Gal. 5:1). These are not flatly opposed - Foster wants less </w:t>
      </w:r>
      <w:r>
        <w:rPr>
          <w:i/>
          <w:iCs/>
        </w:rPr>
        <w:t xml:space="preserve">machinery</w:t>
      </w:r>
      <w:r>
        <w:t xml:space="preserve">, not less </w:t>
      </w:r>
      <w:r>
        <w:rPr>
          <w:i/>
          <w:iCs/>
        </w:rPr>
        <w:t xml:space="preserve">Spirit</w:t>
      </w:r>
      <w:r>
        <w:t xml:space="preserve"> - but the author must hold the tension: add the war and the cross-remedy (Prince/Eldredge) </w:t>
      </w:r>
      <w:r>
        <w:rPr>
          <w:b/>
          <w:bCs/>
        </w:rPr>
        <w:t xml:space="preserve">without</w:t>
      </w:r>
      <w:r>
        <w:t xml:space="preserve"> adding more technical scaffolding (Foster). The resolution is register, not volume: name the demonic and the deliverer in plain, personal, narrative language, not as new "operational substrates."</w:t>
      </w:r>
    </w:p>
    <w:p>
      <w:pPr>
        <w:spacing w:after="120"/>
      </w:pPr>
      <w:r>
        <w:rPr>
          <w:b/>
          <w:bCs/>
        </w:rPr>
        <w:t xml:space="preserve">The Three Desires supplemental - downgrade (Foster, with the academics) vs. defend-and-strengthen (Eldredge).</w:t>
      </w:r>
      <w:r>
        <w:t xml:space="preserve"> Foster sides with the academic four: drop the Newton analogy, lower it to a provisional pastoral typology, relocate the human problem to disordered love (Jer. 17:9 against a bare Ps. 37:4 reading). Eldredge, the </w:t>
      </w:r>
      <w:r>
        <w:rPr>
          <w:i/>
          <w:iCs/>
        </w:rPr>
        <w:t xml:space="preserve">source</w:t>
      </w:r>
      <w:r>
        <w:t xml:space="preserve"> of the material, agrees the "law like Newton's" claim over-reaches and should go - but pushes the other way on the core: these desires are the </w:t>
      </w:r>
      <w:r>
        <w:rPr>
          <w:i/>
          <w:iCs/>
        </w:rPr>
        <w:t xml:space="preserve">imago Dei</w:t>
      </w:r>
      <w:r>
        <w:t xml:space="preserve"> design of the heart (Gen. 1:26-27), reflections of God's own nature (He fights a battle, writes the adventure, pursues a Bride), and should be </w:t>
      </w:r>
      <w:r>
        <w:rPr>
          <w:i/>
          <w:iCs/>
        </w:rPr>
        <w:t xml:space="preserve">strengthened</w:t>
      </w:r>
      <w:r>
        <w:t xml:space="preserve"> on that ground, not filed as a mere typology; and the </w:t>
      </w:r>
      <w:r>
        <w:rPr>
          <w:i/>
          <w:iCs/>
        </w:rPr>
        <w:t xml:space="preserve">feminine</w:t>
      </w:r>
      <w:r>
        <w:t xml:space="preserve"> heart deserves a real section, not a deferral to </w:t>
      </w:r>
      <w:r>
        <w:rPr>
          <w:i/>
          <w:iCs/>
        </w:rPr>
        <w:t xml:space="preserve">Captivating</w:t>
      </w:r>
      <w:r>
        <w:t xml:space="preserve">. Resolution: drop the Newton over-claim (both agree); keep and deepen the imago-Dei grounding (Eldredge) while tiering the specific three-fold scheme modestly (Foster); add the feminine-heart section.</w:t>
      </w:r>
    </w:p>
    <w:p>
      <w:pPr>
        <w:spacing w:after="120"/>
      </w:pPr>
      <w:r>
        <w:rPr>
          <w:b/>
          <w:bCs/>
        </w:rPr>
        <w:t xml:space="preserve">Desire and Jeremiah 17:9 - Eldredge's solo press, directly against the academic reading.</w:t>
      </w:r>
      <w:r>
        <w:t xml:space="preserve"> The academic four used Jer. 17:9 ("the heart is deceitful") to </w:t>
      </w:r>
      <w:r>
        <w:rPr>
          <w:i/>
          <w:iCs/>
        </w:rPr>
        <w:t xml:space="preserve">correct</w:t>
      </w:r>
      <w:r>
        <w:t xml:space="preserve"> FL.VIII's generous Ps. 37:4 reading. Eldredge wants the opposite move made </w:t>
      </w:r>
      <w:r>
        <w:rPr>
          <w:i/>
          <w:iCs/>
        </w:rPr>
        <w:t xml:space="preserve">explicit</w:t>
      </w:r>
      <w:r>
        <w:t xml:space="preserve">: add an "An Objection" section to FL.VIII that meets Jer. 17:9 head-on - the heart is </w:t>
      </w:r>
      <w:r>
        <w:rPr>
          <w:i/>
          <w:iCs/>
        </w:rPr>
        <w:t xml:space="preserve">wounded and bent</w:t>
      </w:r>
      <w:r>
        <w:t xml:space="preserve">, not </w:t>
      </w:r>
      <w:r>
        <w:rPr>
          <w:i/>
          <w:iCs/>
        </w:rPr>
        <w:t xml:space="preserve">evil by design</w:t>
      </w:r>
      <w:r>
        <w:t xml:space="preserve">; the cure is a </w:t>
      </w:r>
      <w:r>
        <w:rPr>
          <w:i/>
          <w:iCs/>
        </w:rPr>
        <w:t xml:space="preserve">ransomed</w:t>
      </w:r>
      <w:r>
        <w:t xml:space="preserve"> heart with </w:t>
      </w:r>
      <w:r>
        <w:rPr>
          <w:i/>
          <w:iCs/>
        </w:rPr>
        <w:t xml:space="preserve">re-aimed</w:t>
      </w:r>
      <w:r>
        <w:t xml:space="preserve"> desire (Ezek. 36:26), never killed desire. Foster and Prince do not press this; treat it as a real (single-stream) strengthening the author should weigh.</w:t>
      </w:r>
    </w:p>
    <w:p>
      <w:pPr>
        <w:spacing w:after="120"/>
      </w:pPr>
      <w:r>
        <w:rPr>
          <w:b/>
          <w:bCs/>
        </w:rPr>
        <w:t xml:space="preserve">FL.XIX (Spirit Anointing Transmission) - keep/defend (Prince) vs. the academics' "substantial rework / downgrade."</w:t>
      </w:r>
      <w:r>
        <w:t xml:space="preserve"> The academic four wanted FL.XIX downgraded and the impartation-mechanism heavily qualified. Prince defends keeping it: laying-on-of-hands is a New Testament ordinance (Heb. 6:2; 1 Tim. 4:14; 2 Tim. 1:6), impartation is normal practice, and the Spirit remains sovereign (1 Cor. 12:11 - which the chapter already says). His one correction is the </w:t>
      </w:r>
      <w:r>
        <w:rPr>
          <w:i/>
          <w:iCs/>
        </w:rPr>
        <w:t xml:space="preserve">opposite</w:t>
      </w:r>
      <w:r>
        <w:t xml:space="preserve"> of a downgrade: soften the chapter's flat dismissal of the 1 Sam. 19 "contagion" reading - the Spirit's manifest presence genuinely does affect those who draw near (1 Sam. 10:5-11), </w:t>
      </w:r>
      <w:r>
        <w:rPr>
          <w:i/>
          <w:iCs/>
        </w:rPr>
        <w:t xml:space="preserve">and</w:t>
      </w:r>
      <w:r>
        <w:t xml:space="preserve"> He sovereignly overpowers; both, not either/or. Eldredge is silent; Foster neutral. This is a genuine cross-panel divergence the author must adjudicate.</w:t>
      </w:r>
    </w:p>
    <w:p>
      <w:pPr>
        <w:pStyle w:val="Heading3"/>
      </w:pPr>
      <w:r>
        <w:t xml:space="preserve">Where this panel diverges from the academic four-tradition review</w:t>
      </w:r>
    </w:p>
    <w:p>
      <w:pPr>
        <w:spacing w:after="120"/>
      </w:pPr>
      <w:r>
        <w:t xml:space="preserve">This is the most useful cross-panel section, because the two reviews were built from opposite ends of the church and the disagreements are real, not stylistic:</w:t>
      </w:r>
    </w:p>
    <w:p>
      <w:pPr>
        <w:pStyle w:val="ListParagraph"/>
        <w:numPr>
          <w:ilvl w:val="0"/>
          <w:numId w:val="4"/>
        </w:numPr>
        <w:spacing w:after="80"/>
      </w:pPr>
      <w:r>
        <w:rPr>
          <w:b/>
          <w:bCs/>
        </w:rPr>
        <w:t xml:space="preserve">Generational transmission (FL.XVII, FL.XXVIII).</w:t>
      </w:r>
      <w:r>
        <w:t xml:space="preserve"> </w:t>
      </w:r>
      <w:r>
        <w:rPr>
          <w:i/>
          <w:iCs/>
        </w:rPr>
        <w:t xml:space="preserve">Academics:</w:t>
      </w:r>
      <w:r>
        <w:t xml:space="preserve"> soften - the transmission claim is pastorally hazardous and over-read; lean on Ezek. 18 to limit it; lower the tier. </w:t>
      </w:r>
      <w:r>
        <w:rPr>
          <w:i/>
          <w:iCs/>
        </w:rPr>
        <w:t xml:space="preserve">Prince (reversed):</w:t>
      </w:r>
      <w:r>
        <w:t xml:space="preserve"> the </w:t>
      </w:r>
      <w:r>
        <w:rPr>
          <w:i/>
          <w:iCs/>
        </w:rPr>
        <w:t xml:space="preserve">reality</w:t>
      </w:r>
      <w:r>
        <w:t xml:space="preserve"> of generational transmission of blessing and curse is Clearly Taught (Exod. 20:5-6; Deut. 28; 2 Kgs. 17:41 - the chapter cites them) and should not be softened; Ezek. 18 denies inherited </w:t>
      </w:r>
      <w:r>
        <w:rPr>
          <w:i/>
          <w:iCs/>
        </w:rPr>
        <w:t xml:space="preserve">guilt</w:t>
      </w:r>
      <w:r>
        <w:t xml:space="preserve">, not inherited </w:t>
      </w:r>
      <w:r>
        <w:rPr>
          <w:i/>
          <w:iCs/>
        </w:rPr>
        <w:t xml:space="preserve">bondage</w:t>
      </w:r>
      <w:r>
        <w:t xml:space="preserve"> ("a man can be free of his father's guilt and still bound by his father's idol"). What the volume actually lacks is not restraint but the </w:t>
      </w:r>
      <w:r>
        <w:rPr>
          <w:i/>
          <w:iCs/>
        </w:rPr>
        <w:t xml:space="preserve">remedy</w:t>
      </w:r>
      <w:r>
        <w:t xml:space="preserve"> - Gal. 3:13-14 / Col. 2:14-15 / Rom. 6:6, the cross that breaks the curse-line, appropriated by faith. </w:t>
      </w:r>
      <w:r>
        <w:rPr>
          <w:b/>
          <w:bCs/>
        </w:rPr>
        <w:t xml:space="preserve">The author must choose a lane here.</w:t>
      </w:r>
      <w:r>
        <w:t xml:space="preserve"> The synthesis that honors both: keep Ezekiel's no-inherited-</w:t>
      </w:r>
      <w:r>
        <w:rPr>
          <w:i/>
          <w:iCs/>
        </w:rPr>
        <w:t xml:space="preserve">guilt</w:t>
      </w:r>
      <w:r>
        <w:t xml:space="preserve"> fence (academics) </w:t>
      </w:r>
      <w:r>
        <w:rPr>
          <w:i/>
          <w:iCs/>
        </w:rPr>
        <w:t xml:space="preserve">and</w:t>
      </w:r>
      <w:r>
        <w:t xml:space="preserve"> name the cross as what breaks the inherited </w:t>
      </w:r>
      <w:r>
        <w:rPr>
          <w:i/>
          <w:iCs/>
        </w:rPr>
        <w:t xml:space="preserve">bondage</w:t>
      </w:r>
      <w:r>
        <w:t xml:space="preserve"> (Prince) - the two are about different things and can both stand.</w:t>
      </w:r>
    </w:p>
    <w:p>
      <w:pPr>
        <w:pStyle w:val="ListParagraph"/>
        <w:numPr>
          <w:ilvl w:val="0"/>
          <w:numId w:val="4"/>
        </w:numPr>
        <w:spacing w:after="80"/>
      </w:pPr>
      <w:r>
        <w:rPr>
          <w:b/>
          <w:bCs/>
        </w:rPr>
        <w:t xml:space="preserve">FL.XIX anointing transmission.</w:t>
      </w:r>
      <w:r>
        <w:t xml:space="preserve"> Academics: downgrade/rework. Prince: keep and defend. (See Contested.)</w:t>
      </w:r>
    </w:p>
    <w:p>
      <w:pPr>
        <w:pStyle w:val="ListParagraph"/>
        <w:numPr>
          <w:ilvl w:val="0"/>
          <w:numId w:val="4"/>
        </w:numPr>
        <w:spacing w:after="80"/>
      </w:pPr>
      <w:r>
        <w:rPr>
          <w:b/>
          <w:bCs/>
        </w:rPr>
        <w:t xml:space="preserve">The Three Desires / desire itself.</w:t>
      </w:r>
      <w:r>
        <w:t xml:space="preserve"> Academics: downgrade; press Jer. 17:9. Eldredge: defend the imago-Dei core; rebut Jer. 17:9 explicitly. (See Contested.)</w:t>
      </w:r>
    </w:p>
    <w:p>
      <w:pPr>
        <w:pStyle w:val="ListParagraph"/>
        <w:numPr>
          <w:ilvl w:val="0"/>
          <w:numId w:val="4"/>
        </w:numPr>
        <w:spacing w:after="80"/>
      </w:pPr>
      <w:r>
        <w:rPr>
          <w:b/>
          <w:bCs/>
        </w:rPr>
        <w:t xml:space="preserve">The missing war.</w:t>
      </w:r>
      <w:r>
        <w:t xml:space="preserve"> The academics did not raise it at all; this panel makes it a top-three concern. A pure win for adopting this review - it surfaces a real gap the first panel's lenses could not see.</w:t>
      </w:r>
    </w:p>
    <w:p>
      <w:pPr>
        <w:pStyle w:val="ListParagraph"/>
        <w:numPr>
          <w:ilvl w:val="0"/>
          <w:numId w:val="4"/>
        </w:numPr>
        <w:spacing w:after="80"/>
      </w:pPr>
      <w:r>
        <w:rPr>
          <w:b/>
          <w:bCs/>
        </w:rPr>
        <w:t xml:space="preserve">Convergences worth noting (where both panels agree, so treat as settled):</w:t>
      </w:r>
      <w:r>
        <w:t xml:space="preserve"> the mechanism-register fault (#1 for both); the same gold chapters; the prosperity-proximity of FL.IX and the need for John 12:24 in FL.XXXIX; the count discrepancy; and the value of the plain "A Word to My Kids" register as the model.</w:t>
      </w:r>
    </w:p>
    <w:p>
      <w:pPr>
        <w:pStyle w:val="Heading3"/>
      </w:pPr>
      <w:r>
        <w:t xml:space="preserve">Prioritized revision punch-list</w:t>
      </w:r>
    </w:p>
    <w:p>
      <w:pPr>
        <w:spacing w:after="120"/>
      </w:pPr>
      <w:r>
        <w:rPr>
          <w:i/>
          <w:iCs/>
        </w:rPr>
        <w:t xml:space="preserve">Merged and de-duplicated across the three reviews, highest priority first. "Streams" = which reviewers call for it. Items marked [vs. academics] are where this panel reverses or adds to the four-tradition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8"/>
        <w:gridCol w:w="968"/>
        <w:gridCol w:w="2421"/>
        <w:gridCol w:w="4034"/>
        <w:gridCol w:w="969"/>
      </w:tblGrid>
      <w:tr>
        <w:trPr>
          <w:tblHeader/>
        </w:trPr>
        <w:tc>
          <w:tcPr>
            <w:tcW w:type="dxa" w:w="968"/>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w:t>
            </w:r>
          </w:p>
        </w:tc>
        <w:tc>
          <w:tcPr>
            <w:tcW w:type="dxa" w:w="968"/>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Priority</w:t>
            </w:r>
          </w:p>
        </w:tc>
        <w:tc>
          <w:tcPr>
            <w:tcW w:type="dxa" w:w="2421"/>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Section</w:t>
            </w:r>
          </w:p>
        </w:tc>
        <w:tc>
          <w:tcPr>
            <w:tcW w:type="dxa" w:w="4034"/>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Recommended change</w:t>
            </w:r>
          </w:p>
        </w:tc>
        <w:tc>
          <w:tcPr>
            <w:tcW w:type="dxa" w:w="969"/>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Streams</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"Spiritual Force, Energy, and Power" chapter + the F = f×g×h equation + standing "Mechanism" headings (FL.I, II, V, VI, IX, X)</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Subordinate and re-house the whole apparatus. Foster: open it with grace-reception (Luke 11:11-13) and recast "trust reservoir" as "a gift continually received, not a tank we fill." Eldredge: move the equation/force material out of the Vol 1 body to an appendix or Vol 3 so the engineering grammar stops setting the tone. Prince: add a governing sentence tethering all "power/force" language to the Person of the Holy Spirit (John 3:8; 1 Cor. 12:11), never a stored quantity. Restore plain register as the </w:t>
            </w:r>
            <w:r>
              <w:rPr>
                <w:i/>
                <w:iCs/>
              </w:rPr>
              <w:t xml:space="preserve">primary</w:t>
            </w:r>
            <w:r>
              <w:t xml:space="preserve"> statement of each law (FL.XLVI / "A Word to My Kids" template).</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Eldredge, 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2</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Whole volume / Foundational spine - the missing war</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Give the Enemy and deliverance structural presence: promote a spiritual-warfare law into the 38-law spine (or pull the candidate FL.XLII forward), so the war is not a late annex.</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Eldredge, 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3</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FL.XVII (Substitution-Cascade) and FL.XXVIII (Generational Nested Structure) - the missing cross-remedy [vs. academics]</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Bring Gal. 3:13-14 (+ Col. 2:14-15; Rom. 6:6) up from the "Speculative" Generational-Transmission entry into the </w:t>
            </w:r>
            <w:r>
              <w:rPr>
                <w:i/>
                <w:iCs/>
              </w:rPr>
              <w:t xml:space="preserve">body</w:t>
            </w:r>
            <w:r>
              <w:t xml:space="preserve"> of FL.XVII and FL.XXVIII: Christ broke the curse-line; faith inherits the blessing-line. Keep Ezekiel's no-inherited-</w:t>
            </w:r>
            <w:r>
              <w:rPr>
                <w:i/>
                <w:iCs/>
              </w:rPr>
              <w:t xml:space="preserve">guilt</w:t>
            </w:r>
            <w:r>
              <w:t xml:space="preserve"> fence (academics) but do </w:t>
            </w:r>
            <w:r>
              <w:rPr>
                <w:b/>
                <w:bCs/>
              </w:rPr>
              <w:t xml:space="preserve">not</w:t>
            </w:r>
            <w:r>
              <w:t xml:space="preserve"> soften the reality of inherited </w:t>
            </w:r>
            <w:r>
              <w:rPr>
                <w:i/>
                <w:iCs/>
              </w:rPr>
              <w:t xml:space="preserve">bondage</w:t>
            </w:r>
            <w:r>
              <w:t xml:space="preserve"> (Prince) - the cross, not Ezek. 18, is its remedy. Promote the doctrine to Clearly Taught; leave only the inner-healing </w:t>
            </w:r>
            <w:r>
              <w:rPr>
                <w:i/>
                <w:iCs/>
              </w:rPr>
              <w:t xml:space="preserve">practice</w:t>
            </w:r>
            <w:r>
              <w:t xml:space="preserve"> tentative.</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Prince (reverses academic softening)</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4</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FL.XVI (Bondage) and FL.XLII (Kingdom-Confrontation)</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Name deliverance explicitly in FL.XVI (Luke 4:18; Mark 16:17; Luke 10:19) - Christ </w:t>
            </w:r>
            <w:r>
              <w:rPr>
                <w:i/>
                <w:iCs/>
              </w:rPr>
              <w:t xml:space="preserve">casts out</w:t>
            </w:r>
            <w:r>
              <w:t xml:space="preserve">, not only "someone setting you free" - and cross-link FL.XVI&lt;-&gt;FL.XLII so the bondage law has a deliverer and the authority law has the personal bondage it remedies. In FL.XV (Hardening) name the deceiver (2 Cor. 4:4) beside the "deceitfulness of sin" (Heb. 3:13).</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Eldredge, 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5</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New short governing note after the Miracle Frame ("These Are Not Levers") + atop the Foundational Laws / Vol 5 table</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One load-bearing manifesto in the "Word to My Kids" voice: every law describes how the Father has set His world; none is a technique for getting results out of Him; the catalog is a trail-map, not the country; one can master the whole table and never love God (1 Cor. 8:1-3); if the apparatus becomes a burden, set it down. Replaces the scattered per-chapter disclaimers.</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Eldredge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6</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Inclusion Bar / promise-laws preamble - new "When the Channel Feels Closed" paragraph</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Give the dark night, desolation, and faith-filled unanswered prayer a named, honored place </w:t>
            </w:r>
            <w:r>
              <w:rPr>
                <w:i/>
                <w:iCs/>
              </w:rPr>
              <w:t xml:space="preserve">inside</w:t>
            </w:r>
            <w:r>
              <w:t xml:space="preserve"> the framework (2 Cor. 12:7-9; Luke 22:42; Heb. 11:13), so dryness is never read as operator-failure. Make "it does not mean you failed" a recurring refrain wherever laws are stated as inputs-&gt;outputs.</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Eldredge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7</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FL.IX (Generosity-Provision) - law statement, table entry, Mal. 3:10</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Extend the existing anti-prosperity firewall to the one-sentence law and the index entry, not only the prose body; remove or hard-fence Mal. 3:10 at the table-grounding level; foreground "expecting nothing in return" (Luke 6:35) and the outward/Godward telos of 2 Cor. 9:11. (Prince: also avoid the opposite under-statement - God is no man's debtor, Prov. 19:17; Phil. 4:19.)</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8</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high</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FL.XXXIX (Surrender-Multiplication)</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the controlling cruciform text John 12:24 (the grain that must die before it multiplies) so surrender sits on the far side of the cross; de-mechanize the "conditioned on the surrender / operational" wording so it cannot read as a technique that obligates God.</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9</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FL.XXXV (Trust-Substrate) Level 3; FL.IV; Exploration 1</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Ground trust / humility / faith in God's </w:t>
            </w:r>
            <w:r>
              <w:rPr>
                <w:i/>
                <w:iCs/>
              </w:rPr>
              <w:t xml:space="preserve">prior</w:t>
            </w:r>
            <w:r>
              <w:t xml:space="preserve"> gift before listing the believer's practices: trust is born of the Spirit through the gospel and rests on the cross (Rom. 5:8; 8:32; Eph. 2:8); humility is response to having seen God (Isa. 6:5); do not gate the </w:t>
            </w:r>
            <w:r>
              <w:rPr>
                <w:i/>
                <w:iCs/>
              </w:rPr>
              <w:t xml:space="preserve">arrival</w:t>
            </w:r>
            <w:r>
              <w:t xml:space="preserve"> of faith on prior willingness (Rom. 10:17). Prevents trust itself becoming the subtlest work.</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10</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Supplemental: Three Desires [partly vs. academics]</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Drop the Newton-equivalence over-claim (all agree). Then </w:t>
            </w:r>
            <w:r>
              <w:rPr>
                <w:b/>
                <w:bCs/>
              </w:rPr>
              <w:t xml:space="preserve">strengthen, not merely downgrade</w:t>
            </w:r>
            <w:r>
              <w:t xml:space="preserve">, the imago-Dei grounding (Gen. 1:26-27) - the desires reflect God's own nature (Eldredge) - while tiering the specific three-fold scheme modestly (Foster). Add a real section on the </w:t>
            </w:r>
            <w:r>
              <w:rPr>
                <w:i/>
                <w:iCs/>
              </w:rPr>
              <w:t xml:space="preserve">feminine</w:t>
            </w:r>
            <w:r>
              <w:t xml:space="preserve"> heart rather than deferring to </w:t>
            </w:r>
            <w:r>
              <w:rPr>
                <w:i/>
                <w:iCs/>
              </w:rPr>
              <w:t xml:space="preserve">Captivating</w:t>
            </w:r>
            <w:r>
              <w:t xml:space="preserve">.</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Eldredge (defends), Foster (tiers)</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11</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FL.VIII (Desire-for-God) - "An Objection" sub-section [vs. academics]</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Meet Jer. 17:9 head-on rather than letting it stand against Ps. 37:4: the heart is wounded and bent, not evil by design; the cure is a ransomed heart with re-aimed desire (Ezek. 36:26), not killed desire. Defends the volume's best chapter against its strongest objection.</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Eldredge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12</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FL.XIX (Spirit Anointing Transmission) - 1 Sam. 19 treatment [vs. academics]</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Do </w:t>
            </w:r>
            <w:r>
              <w:rPr>
                <w:b/>
                <w:bCs/>
              </w:rPr>
              <w:t xml:space="preserve">not</w:t>
            </w:r>
            <w:r>
              <w:t xml:space="preserve"> downgrade the law (against the academic press): laying-on-of-hands is a NT ordinance (Heb. 6:2; 1 Tim. 4:14; 2 Tim. 1:6) and the Spirit remains sovereign (1 Cor. 12:11, already in the chapter). Soften only the flat "backwards" dismissal of 1 Sam. 19 - allow that the Spirit's manifest presence affects those near it (1 Sam. 10:5-11) </w:t>
            </w:r>
            <w:r>
              <w:rPr>
                <w:i/>
                <w:iCs/>
              </w:rPr>
              <w:t xml:space="preserve">and</w:t>
            </w:r>
            <w:r>
              <w:t xml:space="preserve"> sovereignly overpowers; both, not either/or.</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Prince (defends)</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13</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FL.VI (Hear-and-Obey) - Deut. 28 covenant transition</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Name the old-&gt;new covenant transition: ground new-covenant blessing in Christ (Eph. 1:3, "every spiritual blessing in Christ") so obedience reads as response to grace, not purchase of blessing. Carry the same covenant-care FL.IX shows on Mal. 3:10 into FL.VI's Deut. 28.</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Prince (with Stott/Fee/Willard)</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14</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FL.VII (Drawing-Near) reverse pole; FL.VIII desolation</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Distinguish a Father's grieved, purposeful hiddenness (Isa. 54:7-8) from "the machine in reverse." In FL.VIII, say the disciplines are </w:t>
            </w:r>
            <w:r>
              <w:rPr>
                <w:i/>
                <w:iCs/>
              </w:rPr>
              <w:t xml:space="preserve">most</w:t>
            </w:r>
            <w:r>
              <w:t xml:space="preserve"> needed by those who seek in bare-willed obedience without felt longing; never imply the desire-less are inert.</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15</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medium</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"Connecting the Dots" - the alignment thesis</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Reframe "alignment" as </w:t>
            </w:r>
            <w:r>
              <w:rPr>
                <w:i/>
                <w:iCs/>
              </w:rPr>
              <w:t xml:space="preserve">contested ground held and re-won</w:t>
            </w:r>
            <w:r>
              <w:t xml:space="preserve"> against real resistance (Gal. 5:17; Eph. 6:13 "having done all, to stand"), not as tuning an instrument - healing the missing-war and over-domestication concerns together.</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Eldredge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16</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low</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Exploration 7 (Spiritual Authority - "force multiplier")</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Soften the "force multiplier / full voltage" engineering language toward </w:t>
            </w:r>
            <w:r>
              <w:rPr>
                <w:i/>
                <w:iCs/>
              </w:rPr>
              <w:t xml:space="preserve">participatory</w:t>
            </w:r>
            <w:r>
              <w:t xml:space="preserve"> authority received in union with the exalted Christ; keep and amplify the Luke 10:20 guard already cited ("rejoice that your names are written in heaven"); connect authority explicitly to the fight (Luke 10:19).</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Eldredge, 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17</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low</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Streams breadth: contemplative practice + compassion/justice</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Consider a Foundational/candidate law for contemplative stillness / the prayer of the heart (Ps. 46:10; Matt. 6:6; 2 Cor. 3:18) - presently the contemplative stream is epistemology (Fear of the Lord) but never a </w:t>
            </w:r>
            <w:r>
              <w:rPr>
                <w:i/>
                <w:iCs/>
              </w:rPr>
              <w:t xml:space="preserve">practice</w:t>
            </w:r>
            <w:r>
              <w:t xml:space="preserve">. Re-anchor mercy/justice as response to the gospel and love of neighbor for its own sake (Jas. 1:27; Matt. 25), not chiefly as a law of return inside FL.IX.</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18</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low</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Exploration 1 / FL.II</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the </w:t>
            </w:r>
            <w:r>
              <w:rPr>
                <w:i/>
                <w:iCs/>
              </w:rPr>
              <w:t xml:space="preserve">constructive</w:t>
            </w:r>
            <w:r>
              <w:t xml:space="preserve"> law of confession of the mouth (Rom. 10:9-10) and proclaiming the Word aloud as faith's normal exercise, beside the existing defensive guardrails.</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Prince</w:t>
            </w:r>
          </w:p>
        </w:tc>
      </w:tr>
      <w:tr>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19</w:t>
            </w:r>
          </w:p>
        </w:tc>
        <w:tc>
          <w:tcPr>
            <w:tcW w:type="dxa" w:w="968"/>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low</w:t>
            </w:r>
          </w:p>
        </w:tc>
        <w:tc>
          <w:tcPr>
            <w:tcW w:type="dxa" w:w="24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Front-matter count ("thirty-eight" vs. larger catalog totals)</w:t>
            </w:r>
          </w:p>
        </w:tc>
        <w:tc>
          <w:tcPr>
            <w:tcW w:type="dxa" w:w="4034"/>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Reconcile the number in one pass across the framing chapters, held-tensions supplemental, and Vol 5 cross-refs. </w:t>
            </w:r>
            <w:r>
              <w:rPr>
                <w:i/>
                <w:iCs/>
              </w:rPr>
              <w:t xml:space="preserve">(Note: the Vol 5 "38 Foundational + 8 candidate" reconciliation was completed 2026-06-04; ensure the Vol 1 framing chapters now match it.)</w:t>
            </w:r>
          </w:p>
        </w:tc>
        <w:tc>
          <w:tcPr>
            <w:tcW w:type="dxa" w:w="969"/>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Foster (with the academics)</w:t>
            </w:r>
          </w:p>
        </w:tc>
      </w:tr>
    </w:tbl>
    <w:p>
      <w:pPr>
        <w:spacing w:after="120"/>
      </w:pPr>
    </w:p>
    <w:p>
      <w:pPr>
        <w:pBdr>
          <w:bottom w:val="single" w:color="BFBFBF" w:sz="6" w:space="1"/>
        </w:pBdr>
        <w:spacing w:after="120" w:before="80"/>
      </w:pPr>
    </w:p>
    <w:p>
      <w:pPr>
        <w:pStyle w:val="Heading2"/>
      </w:pPr>
      <w:r>
        <w:t xml:space="preserve">Part 2 - The Three Reviews</w:t>
      </w:r>
    </w:p>
    <w:p>
      <w:pPr>
        <w:pStyle w:val="Heading2"/>
      </w:pPr>
      <w:r>
        <w:t xml:space="preserve">Richard Foster — Contemplative / Renovaré (Spiritual Disciplines as means of grace)</w:t>
      </w:r>
    </w:p>
    <w:p>
      <w:pPr>
        <w:spacing w:after="120"/>
      </w:pPr>
      <w:r>
        <w:rPr>
          <w:b/>
          <w:bCs/>
        </w:rPr>
        <w:t xml:space="preserve">Overall verdict.</w:t>
      </w:r>
      <w:r>
        <w:t xml:space="preserve"> Commend with substantial revisions — and I commend it more warmly than I expected to, because the spine is sound and the heart is right. The spine is the </w:t>
      </w:r>
      <w:r>
        <w:rPr>
          <w:i/>
          <w:iCs/>
        </w:rPr>
        <w:t xml:space="preserve">with-God life lived now</w:t>
      </w:r>
      <w:r>
        <w:t xml:space="preserve">: a father cataloguing, for his children, how the apprentice actually walks with Jesus in a present-tense kingdom, then ending not in mastery but in deepened awe ("every law I find does not reduce the mystery; it deepens it"). The volume already contains, scattered through it, nearly every guard I would ask for — the "not a vending machine" warnings, the Shadow Pairs, the Trust-Substrate's naming of "anxious performance," the candid open-trail confession that the sacramental, Wesleyan-class-meeting, and global-Pentecostal streams are thin. The besetting fault, in my terms, is not heresy but </w:t>
      </w:r>
      <w:r>
        <w:rPr>
          <w:i/>
          <w:iCs/>
        </w:rPr>
        <w:t xml:space="preserve">posture-drift in the prose</w:t>
      </w:r>
      <w:r>
        <w:t xml:space="preserve">: the controlling register — </w:t>
      </w:r>
      <w:r>
        <w:rPr>
          <w:i/>
          <w:iCs/>
        </w:rPr>
        <w:t xml:space="preserve">mechanism, operate, operational, channel, substrate, force multiplier, reservoir,</w:t>
      </w:r>
      <w:r>
        <w:t xml:space="preserve"> the F = f×g×h equation — keeps tilting a grace-receiving life back toward a technique the self drives, and the sheer density of the apparatus risks becoming a new bondage and feeding the pride-in-knowledge that "puffs up" (1 Cor. 8:1). The disciplines here are means of grace; the </w:t>
      </w:r>
      <w:r>
        <w:rPr>
          <w:i/>
          <w:iCs/>
        </w:rPr>
        <w:t xml:space="preserve">words</w:t>
      </w:r>
      <w:r>
        <w:t xml:space="preserve"> keep dressing them as levers. Fix the words and the weight, and the love that is plainly underneath will come to the surface.</w:t>
      </w:r>
    </w:p>
    <w:p>
      <w:pPr>
        <w:pStyle w:val="Heading3"/>
      </w:pPr>
      <w:r>
        <w:t xml:space="preserve">A Letter to a Fellow Pilgrim, on the Whole of Volume 1</w:t>
      </w:r>
    </w:p>
    <w:p>
      <w:pPr>
        <w:spacing w:after="120"/>
      </w:pPr>
      <w:r>
        <w:t xml:space="preserve">Dear friend — I want to begin by telling you what moved me, because it is the truest thing about your book. You wrote this for your children, and you ended it "Blessings — Daddy and Granddaddy," and that single fact reorders how I read the whole. This is not a system erected to be admired. It is a father handing his kids a trail-map of the country he has walked since 1982, hoping they will walk it too. That is the posture of the </w:t>
      </w:r>
      <w:r>
        <w:rPr>
          <w:i/>
          <w:iCs/>
        </w:rPr>
        <w:t xml:space="preserve">with-God life</w:t>
      </w:r>
      <w:r>
        <w:t xml:space="preserve">, and it is the posture I have spent my own life trying to commend. When you write that the goal is "daily conversational intimacy with the Father," that miracles are "the intended operating mode for any person willing to get into alignment," and that you are "still working on the alignment… for the rest of my life," I hear a brother in the long obedience, not a technician. Your Sixth Exploration on the Obedience Channel is, frankly, </w:t>
      </w:r>
      <w:r>
        <w:rPr>
          <w:i/>
          <w:iCs/>
        </w:rPr>
        <w:t xml:space="preserve">Hearing God</w:t>
      </w:r>
      <w:r>
        <w:t xml:space="preserve"> in your own idiom — "obedience is not the price you pay for revelation; it is fixing the receiver so it works again." That sentence I would gladly have written. Your Fifth Exploration on the Fear of the Lord as the contemplative "ground" — awe before the holy as the reference point from which all true knowing begins — is the best-grounded thing in the volume, and it is contemplative to its bones.</w:t>
      </w:r>
    </w:p>
    <w:p>
      <w:pPr>
        <w:spacing w:after="120"/>
      </w:pPr>
      <w:r>
        <w:t xml:space="preserve">I also want to honor the architecture you have built, even where I will press on it. You have done the thing the church most needs and most fears: you have tried to say </w:t>
      </w:r>
      <w:r>
        <w:rPr>
          <w:i/>
          <w:iCs/>
        </w:rPr>
        <w:t xml:space="preserve">how</w:t>
      </w:r>
      <w:r>
        <w:t xml:space="preserve"> the inner life actually works, in plain enough terms that a fifteen-year-old could find a handhold. The Inclusion Bar's insistence that the Spirit's witness and the community's confirmation "operate within and in confirmation of scripture, never as separate sources of authority" is exactly the discipline that keeps experiential religion from drifting into self-authentication — and as a man who has spent decades defending experiential prayer against the charge of subjectivism, I tell you that paragraph is worth the price of the volume. Your Held-Tensions supplemental, with its Shadow Pairs, is the single most important contemplative safeguard you have, because it names the </w:t>
      </w:r>
      <w:r>
        <w:rPr>
          <w:i/>
          <w:iCs/>
        </w:rPr>
        <w:t xml:space="preserve">over-pursued</w:t>
      </w:r>
      <w:r>
        <w:t xml:space="preserve"> shadow — "anxious chasing… worry borrowing the shape of pursuit" — which is precisely the disease of the disciplines I have fought my whole career.</w:t>
      </w:r>
    </w:p>
    <w:p>
      <w:pPr>
        <w:spacing w:after="120"/>
      </w:pPr>
      <w:r>
        <w:t xml:space="preserve">But here is where I must lean in, gently and hard at once. My lifelong fight has not been </w:t>
      </w:r>
      <w:r>
        <w:rPr>
          <w:i/>
          <w:iCs/>
        </w:rPr>
        <w:t xml:space="preserve">against</w:t>
      </w:r>
      <w:r>
        <w:t xml:space="preserve"> the disciplines; it has been against the misreading that turns them into works or techniques that put the self back at the center. "By themselves the Spiritual Disciplines can do nothing; they can only get us to the place where something can be done." Your volume </w:t>
      </w:r>
      <w:r>
        <w:rPr>
          <w:i/>
          <w:iCs/>
        </w:rPr>
        <w:t xml:space="preserve">believes</w:t>
      </w:r>
      <w:r>
        <w:t xml:space="preserve"> that — it says so repeatedly — and then its house-vocabulary keeps quietly contradicting it. A "channel," a "reservoir," a "force multiplier," an equation with multiplied terms: these are the words of a person managing a system, not a child receiving from a Father. I do not think you mean a system. I think the engineer in you reached for the language nearest to hand, and it carried freight you would disown. So most of what follows is not "delete this law"; it is "let the prose match the heart that is already in it."</w:t>
      </w:r>
    </w:p>
    <w:p>
      <w:pPr>
        <w:spacing w:after="120"/>
      </w:pPr>
      <w:r>
        <w:t xml:space="preserve">And one more thing, friend, before the concerns: the </w:t>
      </w:r>
      <w:r>
        <w:rPr>
          <w:i/>
          <w:iCs/>
        </w:rPr>
        <w:t xml:space="preserve">quantity</w:t>
      </w:r>
      <w:r>
        <w:t xml:space="preserve">. Forty-six laws, six Groups, six Periods, substrate-versus-operation layers, Operator tags, Mirror fields, band-of-closeness designations, an anomaly cell, a third-axis test. I read the Vol 5 summing chapter and felt, by the end, not nearer to God but managing a great deal of structure. The gospel is </w:t>
      </w:r>
      <w:r>
        <w:rPr>
          <w:i/>
          <w:iCs/>
        </w:rPr>
        <w:t xml:space="preserve">freedom</w:t>
      </w:r>
      <w:r>
        <w:t xml:space="preserve"> and </w:t>
      </w:r>
      <w:r>
        <w:rPr>
          <w:i/>
          <w:iCs/>
        </w:rPr>
        <w:t xml:space="preserve">simplicity</w:t>
      </w:r>
      <w:r>
        <w:t xml:space="preserve"> (Gal. 5:1; 2 Cor. 11:3, "the simplicity that is in Christ"). The danger of a catalog this dense is not that any one law is wrong — it is that the catalog </w:t>
      </w:r>
      <w:r>
        <w:rPr>
          <w:i/>
          <w:iCs/>
        </w:rPr>
        <w:t xml:space="preserve">as a whole</w:t>
      </w:r>
      <w:r>
        <w:t xml:space="preserve"> becomes a new law, a thing to master, and that the mastering crowds out the loving. That is my deepest single worry, and I name it first below.</w:t>
      </w:r>
    </w:p>
    <w:p>
      <w:pPr>
        <w:pStyle w:val="Heading4"/>
      </w:pPr>
      <w:r>
        <w:t xml:space="preserve">What I Most Commend</w:t>
      </w:r>
    </w:p>
    <w:p>
      <w:pPr>
        <w:spacing w:after="120"/>
      </w:pPr>
      <w:r>
        <w:rPr>
          <w:b/>
          <w:bCs/>
        </w:rPr>
        <w:t xml:space="preserve">The closing "Word to My Kids" is the volume's true center of gravity, and you should let it govern the rest.</w:t>
      </w:r>
      <w:r>
        <w:t xml:space="preserve"> "Every trail has brought me back to the same place: a deeper, more specific, more practically grounded sense of awe." That is the contemplative fruit — knowledge that </w:t>
      </w:r>
      <w:r>
        <w:rPr>
          <w:i/>
          <w:iCs/>
        </w:rPr>
        <w:t xml:space="preserve">deepens</w:t>
      </w:r>
      <w:r>
        <w:t xml:space="preserve"> mystery rather than dissolving it, the exact opposite of the gnosis that puffs up. If every chapter ended where this one does, I would have almost no concerns. Make this chapter's voice the editorial north star for the register pass I will ask for.</w:t>
      </w:r>
    </w:p>
    <w:p>
      <w:pPr>
        <w:spacing w:after="120"/>
      </w:pPr>
      <w:r>
        <w:rPr>
          <w:b/>
          <w:bCs/>
        </w:rPr>
        <w:t xml:space="preserve">The Obedience Channel (Exploration 6) and the Fear of the Lord (Exploration 5) are contemplative gold.</w:t>
      </w:r>
      <w:r>
        <w:t xml:space="preserve"> "Be willing to obey, and then you will know" (John 7:17) "inverts the way most people think about spiritual growth. We want understanding before commitment. God offers understanding as the fruit of commitment." That is the heart of </w:t>
      </w:r>
      <w:r>
        <w:rPr>
          <w:i/>
          <w:iCs/>
        </w:rPr>
        <w:t xml:space="preserve">listening prayer</w:t>
      </w:r>
      <w:r>
        <w:t xml:space="preserve"> and of every classic on discernment. And the "ground" image in Exp. 5 — the fixed zero-point of reverent awe — is a genuine gift to the contemplative stream. Keep both nearly as they are; I touch them only lightly below.</w:t>
      </w:r>
    </w:p>
    <w:p>
      <w:pPr>
        <w:spacing w:after="120"/>
      </w:pPr>
      <w:r>
        <w:rPr>
          <w:b/>
          <w:bCs/>
        </w:rPr>
        <w:t xml:space="preserve">The anti-vending-machine instinct is everywhere, and it is sound.</w:t>
      </w:r>
      <w:r>
        <w:t xml:space="preserve"> The Miracle Frame's "God is a Person, not a machine — and definitely not a vending machine… if you pray and the miracle does not come, it does not mean you failed"; the promise-laws preamble's "read it inside that frame — an invitation… never a lever for getting things out of Him"; FL.VII's "this isn't a vending machine where you put in a coin and out comes God"; FL.X's "safety catch… is what keeps this from being read as a vending machine." You have the right reflex. My concern (below) is only that the technical vocabulary keeps undercutting the very reflex these sentences express.</w:t>
      </w:r>
    </w:p>
    <w:p>
      <w:pPr>
        <w:spacing w:after="120"/>
      </w:pPr>
      <w:r>
        <w:rPr>
          <w:b/>
          <w:bCs/>
        </w:rPr>
        <w:t xml:space="preserve">The Trust-Substrate Law (FL.XXXV) names the disease of the disciplines from the inside.</w:t>
      </w:r>
      <w:r>
        <w:t xml:space="preserve"> Its "anxious performance, trying to earn God's favor (like… Martha's worried bustling)" and its "self-protective hiding" are </w:t>
      </w:r>
      <w:r>
        <w:rPr>
          <w:i/>
          <w:iCs/>
        </w:rPr>
        <w:t xml:space="preserve">exactly</w:t>
      </w:r>
      <w:r>
        <w:t xml:space="preserve"> the two ways the disciplines curdle into works. That a chapter on the soil of obedience already diagnoses obedience's counterfeits is the most Renovaré thing in the catalog. I will ask only that you ground the soil itself more in </w:t>
      </w:r>
      <w:r>
        <w:rPr>
          <w:i/>
          <w:iCs/>
        </w:rPr>
        <w:t xml:space="preserve">God's prior gift</w:t>
      </w:r>
      <w:r>
        <w:t xml:space="preserve"> (below), lest "trust" become one more thing to perform.</w:t>
      </w:r>
    </w:p>
    <w:p>
      <w:pPr>
        <w:spacing w:after="120"/>
      </w:pPr>
      <w:r>
        <w:rPr>
          <w:b/>
          <w:bCs/>
        </w:rPr>
        <w:t xml:space="preserve">The candor about which streams you have under-served is the humility I most respect.</w:t>
      </w:r>
      <w:r>
        <w:t xml:space="preserve"> In "Some Open Trails" you write, unbidden, that the Sacramental-and-Vocational tradition (Catholic, Orthodox, Anglican, Lutheran, "with Quaker-incarnational variants"), the Wesleyan-Holiness class meeting, and the global Pentecostal movement "that is the largest Christian movement of the last hundred years" are "largely absent from the corpus's operational engagement." A man who names his own thin places before his reviewers do is a man I trust. This is the breadth of the six Streams done honestly. My concern #4 only asks you to act a little on what you already confess.</w:t>
      </w:r>
    </w:p>
    <w:p>
      <w:pPr>
        <w:pStyle w:val="Heading4"/>
      </w:pPr>
      <w:r>
        <w:t xml:space="preserve">My Central Concerns</w:t>
      </w:r>
    </w:p>
    <w:p>
      <w:pPr>
        <w:spacing w:after="120"/>
      </w:pPr>
      <w:r>
        <w:rPr>
          <w:b/>
          <w:bCs/>
        </w:rPr>
        <w:t xml:space="preserve">1. The disciplines-as-grace versus disciplines-as-technique register — make the prose match the heart that is already in it.</w:t>
      </w:r>
      <w:r>
        <w:t xml:space="preserve"> This is my deepest and most pervasive concern, and it is </w:t>
      </w:r>
      <w:r>
        <w:rPr>
          <w:i/>
          <w:iCs/>
        </w:rPr>
        <w:t xml:space="preserve">distinct</w:t>
      </w:r>
      <w:r>
        <w:t xml:space="preserve"> from the Reformed reviewers' worry about divine sovereignty. Their fear is that the operator displaces a sovereign God. My fear is the disease one step earlier: that a </w:t>
      </w:r>
      <w:r>
        <w:rPr>
          <w:i/>
          <w:iCs/>
        </w:rPr>
        <w:t xml:space="preserve">discipline</w:t>
      </w:r>
      <w:r>
        <w:t xml:space="preserve"> becomes a </w:t>
      </w:r>
      <w:r>
        <w:rPr>
          <w:i/>
          <w:iCs/>
        </w:rPr>
        <w:t xml:space="preserve">work or technique that re-centers the self</w:t>
      </w:r>
      <w:r>
        <w:t xml:space="preserve">, so that even when God remains sovereign, the believer is back to managing his own soul-machine — and that is the death of contemplative receiving. The vocabulary does this quietly and constantly. The "Spiritual Force, Energy, and Power" chapter is the epicenter: "Trust… is the main supply that sets how much spiritual power is on hand"; "Think of trust as a reservoir — it fills up over time, it can drain"; "Effective spiritual force = f(trust reservoir) × g(authority alignment) × h(prayer resonance)." Friend, you yourself wrote the antidote in that very chapter — "It is </w:t>
      </w:r>
      <w:r>
        <w:rPr>
          <w:b/>
          <w:bCs/>
        </w:rPr>
        <w:t xml:space="preserve">not</w:t>
      </w:r>
      <w:r>
        <w:t xml:space="preserve"> a calculation of God's response, and God is not a machine… it must never slip into the working Foundational Laws." Good. But the </w:t>
      </w:r>
      <w:r>
        <w:rPr>
          <w:i/>
          <w:iCs/>
        </w:rPr>
        <w:t xml:space="preserve">image of a reservoir I fill and draw down</w:t>
      </w:r>
      <w:r>
        <w:t xml:space="preserve"> is already the self at the center of its own gauge. The contemplative fix is not merely a caveat appended to the equation; it is to subordinate the whole speculative chapter to </w:t>
      </w:r>
      <w:r>
        <w:rPr>
          <w:i/>
          <w:iCs/>
        </w:rPr>
        <w:t xml:space="preserve">reception</w:t>
      </w:r>
      <w:r>
        <w:t xml:space="preserve">: faith is not a stock I accumulate but a gift I keep receiving with open hands (Eph. 2:8; Luke 11:13, where the Father's chief gift to the asking child is "the Holy Spirit"). </w:t>
      </w:r>
      <w:r>
        <w:rPr>
          <w:b/>
          <w:bCs/>
        </w:rPr>
        <w:t xml:space="preserve">Concrete fix:</w:t>
      </w:r>
      <w:r>
        <w:t xml:space="preserve"> open the chapter with the Luke 11:11–13 frame (the Father who gives the Spirit to the asking child), recast "reservoir" as "a gift continually received, not a tank we fill," and move the energy/force language explicitly under that. Do the same register pass on the standing "Mechanism" headings (FL.I, II, V, VI, IX, X) — your own FL.XLVI proves you can state a law in warm, plain, un-mechanized English; let it be the template.</w:t>
      </w:r>
    </w:p>
    <w:p>
      <w:pPr>
        <w:spacing w:after="120"/>
      </w:pPr>
      <w:r>
        <w:rPr>
          <w:b/>
          <w:bCs/>
        </w:rPr>
        <w:t xml:space="preserve">2. The over-systematization itself is a spiritual hazard — protect simplicity and freedom from the catalog.</w:t>
      </w:r>
      <w:r>
        <w:t xml:space="preserve"> The gospel sets us free into "the simplicity that is in Christ" (2 Cor. 11:3); a grid of forty-six laws across thirty-six taxonomic cells, with substrate/operation layers, Operator tags, and Mirror fields, risks becoming the very "yoke of bondage" Paul resisted (Gal. 5:1) and the knowledge that "puffs up" while love "builds up" (1 Cor. 8:1). I do not say dismantle it — Mendeleev's table is a fine servant. I say: </w:t>
      </w:r>
      <w:r>
        <w:rPr>
          <w:i/>
          <w:iCs/>
        </w:rPr>
        <w:t xml:space="preserve">guard the reader from worshiping the map.</w:t>
      </w:r>
      <w:r>
        <w:t xml:space="preserve"> The Vol 5 summing chapter, read whole, left me managing structure, not adoring God. </w:t>
      </w:r>
      <w:r>
        <w:rPr>
          <w:b/>
          <w:bCs/>
        </w:rPr>
        <w:t xml:space="preserve">Concrete fix:</w:t>
      </w:r>
      <w:r>
        <w:t xml:space="preserve"> add a short, prominent governing note at the head of the Foundational Laws section and again atop the Vol 5 table — in the warm register of "A Word to My Kids" — saying plainly that </w:t>
      </w:r>
      <w:r>
        <w:rPr>
          <w:i/>
          <w:iCs/>
        </w:rPr>
        <w:t xml:space="preserve">the catalog is a trail-map, not the country; that no one is asked to master it to walk with Jesus; that one can know the whole table and never love God (1 Cor. 8:1–3); and that if the apparatus ever becomes a burden it should be set down.</w:t>
      </w:r>
      <w:r>
        <w:t xml:space="preserve"> You already gesture at this with the Vol 5 "Reader's Path" tiering and the Kingdom-Now chapter's warning against "reading the whole collection as a system to run rather than an apprenticeship to live" — promote that warning to a standing guard at the front door of the catalog, not buried in a framing chapter.</w:t>
      </w:r>
    </w:p>
    <w:p>
      <w:pPr>
        <w:spacing w:after="120"/>
      </w:pPr>
      <w:r>
        <w:rPr>
          <w:b/>
          <w:bCs/>
        </w:rPr>
        <w:t xml:space="preserve">3. Protect the desolate and the dry believer — the dark night must not read as a failed mechanism.</w:t>
      </w:r>
      <w:r>
        <w:t xml:space="preserve"> This is the pastoral place where a mechanism-register does its cruelest work, and it is the contemplative concern </w:t>
      </w:r>
      <w:r>
        <w:rPr>
          <w:i/>
          <w:iCs/>
        </w:rPr>
        <w:t xml:space="preserve">par excellence</w:t>
      </w:r>
      <w:r>
        <w:t xml:space="preserve">. If trust is a "reservoir" and obedience a "channel" and force a function of inputs, then the believer in genuine spiritual desolation — the dark night of John of the Cross, the silence the saints all pass through, Paul's unremoved thorn — will read his own dryness as </w:t>
      </w:r>
      <w:r>
        <w:rPr>
          <w:i/>
          <w:iCs/>
        </w:rPr>
        <w:t xml:space="preserve">operator failure</w:t>
      </w:r>
      <w:r>
        <w:t xml:space="preserve">: "my reservoir is low, my channel is clogged, I have not aligned." The Miracle Frame's "if you pray and the miracle does not come, it does not mean you failed" is the right note struck once; it needs to become a recurring refrain wherever the laws are stated as inputs-yield-outputs. The places that most need this guard: FL.VIII (Desire-for-God) — say explicitly that the disciplines are </w:t>
      </w:r>
      <w:r>
        <w:rPr>
          <w:i/>
          <w:iCs/>
        </w:rPr>
        <w:t xml:space="preserve">most</w:t>
      </w:r>
      <w:r>
        <w:t xml:space="preserve"> needed by those who seek God in bare-willed obedience </w:t>
      </w:r>
      <w:r>
        <w:rPr>
          <w:i/>
          <w:iCs/>
        </w:rPr>
        <w:t xml:space="preserve">without</w:t>
      </w:r>
      <w:r>
        <w:t xml:space="preserve"> felt longing, and do not let the law imply the desire-less are inert; FL.VII (Drawing-Near) — its reverse pole ("turn away and He withdraws") should distinguish willful turning-away from the </w:t>
      </w:r>
      <w:r>
        <w:rPr>
          <w:i/>
          <w:iCs/>
        </w:rPr>
        <w:t xml:space="preserve">grieved, purposeful hiddenness of a loving Father</w:t>
      </w:r>
      <w:r>
        <w:t xml:space="preserve"> (Isa. 54:7–8) that the contemplatives know as God's pedagogy, not the machine running in reverse; FL.X (Ask-Seek-Knock) — name unanswered prayer offered in faith (2 Cor. 12:7–9, Gethsemane's "not my will," Luke 22:42) as itself inside the law, not outside it. </w:t>
      </w:r>
      <w:r>
        <w:rPr>
          <w:b/>
          <w:bCs/>
        </w:rPr>
        <w:t xml:space="preserve">Concrete fix:</w:t>
      </w:r>
      <w:r>
        <w:t xml:space="preserve"> add a "When the Channel Feels Closed" paragraph to the Inclusion Bar or the promise-laws preamble that gives the dark night and unanswered prayer a </w:t>
      </w:r>
      <w:r>
        <w:rPr>
          <w:i/>
          <w:iCs/>
        </w:rPr>
        <w:t xml:space="preserve">named, honored place</w:t>
      </w:r>
      <w:r>
        <w:t xml:space="preserve"> in the framework, so no reader concludes from dryness that he has failed the mechanism.</w:t>
      </w:r>
    </w:p>
    <w:p>
      <w:pPr>
        <w:spacing w:after="120"/>
      </w:pPr>
      <w:r>
        <w:rPr>
          <w:b/>
          <w:bCs/>
        </w:rPr>
        <w:t xml:space="preserve">4. The Streams — let the contemplative and sacramental waters run as freely as you let the others run.</w:t>
      </w:r>
      <w:r>
        <w:t xml:space="preserve"> I commend, again, that you </w:t>
      </w:r>
      <w:r>
        <w:rPr>
          <w:i/>
          <w:iCs/>
        </w:rPr>
        <w:t xml:space="preserve">name</w:t>
      </w:r>
      <w:r>
        <w:t xml:space="preserve"> the gaps. But as the catalog stands, the operational center of gravity sits in the Word-centered/evangelical and (inner-healing) charismatic streams, with the contemplative present mostly as </w:t>
      </w:r>
      <w:r>
        <w:rPr>
          <w:i/>
          <w:iCs/>
        </w:rPr>
        <w:t xml:space="preserve">epistemology</w:t>
      </w:r>
      <w:r>
        <w:t xml:space="preserve"> (Fear of the Lord, listening obedience) rather than as </w:t>
      </w:r>
      <w:r>
        <w:rPr>
          <w:i/>
          <w:iCs/>
        </w:rPr>
        <w:t xml:space="preserve">practice</w:t>
      </w:r>
      <w:r>
        <w:t xml:space="preserve">, and the sacramental-incarnational and social-justice/compassionate streams thin. Two specifics. (a) </w:t>
      </w:r>
      <w:r>
        <w:rPr>
          <w:i/>
          <w:iCs/>
        </w:rPr>
        <w:t xml:space="preserve">Contemplative practice as such</w:t>
      </w:r>
      <w:r>
        <w:t xml:space="preserve"> — silence, solitude, meditative attention, the prayer of the heart — is gestured at (the speculative "Attention Economy of the Soul," "beholding the glory… being transformed," 2 Cor. 3:18) but never given a Foundational law of its own, though "be still, and know that I am God" (Ps. 46:10) and the long contemplative tradition would easily clear your bar. (b) </w:t>
      </w:r>
      <w:r>
        <w:rPr>
          <w:i/>
          <w:iCs/>
        </w:rPr>
        <w:t xml:space="preserve">The compassionate / social-justice stream</w:t>
      </w:r>
      <w:r>
        <w:t xml:space="preserve"> — care for the poor, the prophets' justice, "true religion… to visit orphans and widows" (Jas. 1:27), Matt. 25 — appears almost only as the </w:t>
      </w:r>
      <w:r>
        <w:rPr>
          <w:i/>
          <w:iCs/>
        </w:rPr>
        <w:t xml:space="preserve">return-mechanism</w:t>
      </w:r>
      <w:r>
        <w:t xml:space="preserve"> inside FL.IX (Generosity-Provision), which means the catalog's one strong presence of mercy is framed as </w:t>
      </w:r>
      <w:r>
        <w:rPr>
          <w:i/>
          <w:iCs/>
        </w:rPr>
        <w:t xml:space="preserve">provision flowing back to the giver</w:t>
      </w:r>
      <w:r>
        <w:t xml:space="preserve">. That is precisely the frame I would most want to break. </w:t>
      </w:r>
      <w:r>
        <w:rPr>
          <w:b/>
          <w:bCs/>
        </w:rPr>
        <w:t xml:space="preserve">Concrete fix:</w:t>
      </w:r>
      <w:r>
        <w:t xml:space="preserve"> consider a Foundational or candidate law for </w:t>
      </w:r>
      <w:r>
        <w:rPr>
          <w:i/>
          <w:iCs/>
        </w:rPr>
        <w:t xml:space="preserve">contemplative attentiveness / the prayer of stillness</w:t>
      </w:r>
      <w:r>
        <w:t xml:space="preserve"> (Ps. 46:10; Matt. 6:6; 2 Cor. 3:18), and re-anchor the mercy material so that justice-and-compassion appears as </w:t>
      </w:r>
      <w:r>
        <w:rPr>
          <w:i/>
          <w:iCs/>
        </w:rPr>
        <w:t xml:space="preserve">response to the gospel and love of neighbor for its own sake</w:t>
      </w:r>
      <w:r>
        <w:t xml:space="preserve">, not chiefly as a law of return. You have honestly confessed these gaps in "Some Open Trails"; let a little of that confession migrate into the catalog itself.</w:t>
      </w:r>
    </w:p>
    <w:p>
      <w:pPr>
        <w:spacing w:after="120"/>
      </w:pPr>
      <w:r>
        <w:rPr>
          <w:b/>
          <w:bCs/>
        </w:rPr>
        <w:t xml:space="preserve">5. The prosperity-proximity of FL.IX (and the surrender law FL.XXXIX) wounds the very simplicity the gospel gives.</w:t>
      </w:r>
      <w:r>
        <w:t xml:space="preserve"> You have done more fencing here than most — FL.IX's "Two Verses to Handle with Care," the Mal. 3:10 covenant-lawsuit setting, the "aimed outward and upward" reading of 2 Cor. 9:11. I affirm all of it. But the </w:t>
      </w:r>
      <w:r>
        <w:rPr>
          <w:i/>
          <w:iCs/>
        </w:rPr>
        <w:t xml:space="preserve">table entry and one-sentence law</w:t>
      </w:r>
      <w:r>
        <w:t xml:space="preserve"> still read "Generosity produces proportional provision; stinginess produces proportional withholding," and the compressed sentence is what the casual reader meets first — and it sounds like the very thing your prose disowns. Simplicity of life (my own </w:t>
      </w:r>
      <w:r>
        <w:rPr>
          <w:i/>
          <w:iCs/>
        </w:rPr>
        <w:t xml:space="preserve">Freedom of Simplicity</w:t>
      </w:r>
      <w:r>
        <w:t xml:space="preserve">) is </w:t>
      </w:r>
      <w:r>
        <w:rPr>
          <w:i/>
          <w:iCs/>
        </w:rPr>
        <w:t xml:space="preserve">freedom from the economy of return</w:t>
      </w:r>
      <w:r>
        <w:t xml:space="preserve"> — we give because we have been given, full stop, "expecting nothing in return" (Luke 6:35, which you rightly cite). </w:t>
      </w:r>
      <w:r>
        <w:rPr>
          <w:b/>
          <w:bCs/>
        </w:rPr>
        <w:t xml:space="preserve">Concrete fix:</w:t>
      </w:r>
      <w:r>
        <w:t xml:space="preserve"> let the anti-prosperity firewall reach the </w:t>
      </w:r>
      <w:r>
        <w:rPr>
          <w:i/>
          <w:iCs/>
        </w:rPr>
        <w:t xml:space="preserve">law statement and the index</w:t>
      </w:r>
      <w:r>
        <w:t xml:space="preserve">, not only the prose body; remove or hard-fence Mal. 3:10 in the table-level grounding; and for FL.XXXIX (Surrender-Multiplication) add the controlling text the chapter is missing — John 12:24, the grain of wheat that must </w:t>
      </w:r>
      <w:r>
        <w:rPr>
          <w:i/>
          <w:iCs/>
        </w:rPr>
        <w:t xml:space="preserve">die</w:t>
      </w:r>
      <w:r>
        <w:t xml:space="preserve"> before it multiplies — so that surrender sits on the far side of the cross, where its first "return" was a sealed tomb, not on a yield-curve.</w:t>
      </w:r>
    </w:p>
    <w:p>
      <w:pPr>
        <w:spacing w:after="120"/>
      </w:pPr>
      <w:r>
        <w:rPr>
          <w:b/>
          <w:bCs/>
        </w:rPr>
        <w:t xml:space="preserve">6. Ground the disciplines in grace-already-given, lest trust itself become the last and subtlest work.</w:t>
      </w:r>
      <w:r>
        <w:t xml:space="preserve"> This is the fine point that completes concern #1. FL.XXXV (Trust-Substrate) is your most grace-soaked chapter, and yet its Level-3 "how the trust is grown" is a list of </w:t>
      </w:r>
      <w:r>
        <w:rPr>
          <w:i/>
          <w:iCs/>
        </w:rPr>
        <w:t xml:space="preserve">the believer's</w:t>
      </w:r>
      <w:r>
        <w:t xml:space="preserve"> practices (longing, Scripture, obedience, community). Without an explicit prior, the reader hears: "the meta-discipline is to trust </w:t>
      </w:r>
      <w:r>
        <w:rPr>
          <w:i/>
          <w:iCs/>
        </w:rPr>
        <w:t xml:space="preserve">hard enough</w:t>
      </w:r>
      <w:r>
        <w:t xml:space="preserve">" — works-righteousness relocated upstairs, which is the most exhausting bondage of all. The contemplative answer is that </w:t>
      </w:r>
      <w:r>
        <w:rPr>
          <w:i/>
          <w:iCs/>
        </w:rPr>
        <w:t xml:space="preserve">trust is itself received</w:t>
      </w:r>
      <w:r>
        <w:t xml:space="preserve">, born of the Spirit through the gospel, resting on the cross as the supreme proof that God is for us (Rom. 5:8; 8:32). </w:t>
      </w:r>
      <w:r>
        <w:rPr>
          <w:b/>
          <w:bCs/>
        </w:rPr>
        <w:t xml:space="preserve">Concrete fix:</w:t>
      </w:r>
      <w:r>
        <w:t xml:space="preserve"> open FL.XXXV's mechanism with God's prior, unearned faithfulness in Christ as the </w:t>
      </w:r>
      <w:r>
        <w:rPr>
          <w:i/>
          <w:iCs/>
        </w:rPr>
        <w:t xml:space="preserve">object and origin</w:t>
      </w:r>
      <w:r>
        <w:t xml:space="preserve"> of the trust, so that every discipline listed afterward is plainly a way of </w:t>
      </w:r>
      <w:r>
        <w:rPr>
          <w:i/>
          <w:iCs/>
        </w:rPr>
        <w:t xml:space="preserve">receiving</w:t>
      </w:r>
      <w:r>
        <w:t xml:space="preserve"> what is given, not a way of manufacturing what is demanded. Apply the same one-sentence prior to FL.IV (humility as response to having </w:t>
      </w:r>
      <w:r>
        <w:rPr>
          <w:i/>
          <w:iCs/>
        </w:rPr>
        <w:t xml:space="preserve">seen</w:t>
      </w:r>
      <w:r>
        <w:t xml:space="preserve"> God, Isa. 6:5) and Exploration 1 (do not gate the </w:t>
      </w:r>
      <w:r>
        <w:rPr>
          <w:i/>
          <w:iCs/>
        </w:rPr>
        <w:t xml:space="preserve">arrival</w:t>
      </w:r>
      <w:r>
        <w:t xml:space="preserve"> of faith on prior willingness; faith and willingness arise together as God draws, Rom. 10:17 — the Word comes from outside).</w:t>
      </w:r>
    </w:p>
    <w:p>
      <w:pPr>
        <w:pStyle w:val="Heading3"/>
      </w:pPr>
      <w:r>
        <w:t xml:space="preserve">Verdict</w:t>
      </w:r>
    </w:p>
    <w:p>
      <w:pPr>
        <w:spacing w:after="120"/>
      </w:pPr>
      <w:r>
        <w:t xml:space="preserve">Walk on, friend — and walk a little lighter. I commend this volume with real gladness and with substantial revisions, because what you have made is the work of a man who loves Jesus, loves his children, and has actually </w:t>
      </w:r>
      <w:r>
        <w:rPr>
          <w:i/>
          <w:iCs/>
        </w:rPr>
        <w:t xml:space="preserve">lived</w:t>
      </w:r>
      <w:r>
        <w:t xml:space="preserve"> in the country he is mapping for thirty years. The corrections I press are almost all one correction wearing six coats: let the language of </w:t>
      </w:r>
      <w:r>
        <w:rPr>
          <w:i/>
          <w:iCs/>
        </w:rPr>
        <w:t xml:space="preserve">receiving grace</w:t>
      </w:r>
      <w:r>
        <w:t xml:space="preserve"> govern the language of </w:t>
      </w:r>
      <w:r>
        <w:rPr>
          <w:i/>
          <w:iCs/>
        </w:rPr>
        <w:t xml:space="preserve">operating a system</w:t>
      </w:r>
      <w:r>
        <w:t xml:space="preserve">, so that the disciplines you catalog stay what they truly are in your own heart — God's gracious means, never our techniques; doorways to a Person, never levers on a machine. Set down some of the apparatus where it has grown heavier than the freedom of the gospel allows; make a clear, honored place for the dry and the desolate so no weary soul reads his own dark night as a failed mechanism; and let the contemplative stillness and the compassion-for-its-own-sake flow as freely as the Word and the gift of healing already do. Do that, and the awe that closes your book — "every law I find does not reduce the mystery; it deepens it and makes it more personal" — will be the air the whole volume breathes. That is the with-God life. You are nearer it than your vocabulary lets on. Grace upon grace to you and to the kids who will read this. — Richard</w:t>
      </w:r>
    </w:p>
    <w:p>
      <w:pPr>
        <w:pStyle w:val="Heading3"/>
      </w:pPr>
      <w:r>
        <w:t xml:space="preserve">Top prioritized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3052"/>
        <w:gridCol w:w="5087"/>
      </w:tblGrid>
      <w:tr>
        <w:trPr>
          <w:tblHeader/>
        </w:trPr>
        <w:tc>
          <w:tcPr>
            <w:tcW w:type="dxa" w:w="1221"/>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Priority</w:t>
            </w:r>
          </w:p>
        </w:tc>
        <w:tc>
          <w:tcPr>
            <w:tcW w:type="dxa" w:w="3052"/>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Section</w:t>
            </w:r>
          </w:p>
        </w:tc>
        <w:tc>
          <w:tcPr>
            <w:tcW w:type="dxa" w:w="5087"/>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Change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 (highest)</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"Spiritual Force, Energy, and Power" chapter + standing "Mechanism" headings (FL.I, II, V, VI, IX, X)</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Subordinate the whole speculative chapter to </w:t>
            </w:r>
            <w:r>
              <w:rPr>
                <w:i/>
                <w:iCs/>
              </w:rPr>
              <w:t xml:space="preserve">reception of grace</w:t>
            </w:r>
            <w:r>
              <w:t xml:space="preserve">: open with Luke 11:11–13 (the Father gives the Spirit to the asking child); recast "trust reservoir" as "a gift continually received, not a tank we fill"; demote "force/energy/multiplier" to hedged illustration under that frame. Run a register pass restoring plain, un-mechanized English (use FL.XLVI as the template) as the </w:t>
            </w:r>
            <w:r>
              <w:rPr>
                <w:i/>
                <w:iCs/>
              </w:rPr>
              <w:t xml:space="preserve">primary</w:t>
            </w:r>
            <w:r>
              <w:t xml:space="preserve"> statement of each law.</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2</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Foundational Laws section head + Vol 5 Periodic-Table head</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a prominent governing note in the warm "Word to My Kids" voice: the catalog is a trail-map, not the country; no one must master it to walk with Jesus; one can know the whole table and never love God (1 Cor. 8:1–3); if the apparatus ever becomes a burden, set it down. Promote the Kingdom-Now chapter's "apprenticeship, not a system to run" warning to a standing front-door guard.</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3</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Inclusion Bar / promise-laws preamble — new "When the Channel Feels Closed" paragraph</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Give the dark night, desolation, and faith-filled unanswered prayer a named, honored place </w:t>
            </w:r>
            <w:r>
              <w:rPr>
                <w:i/>
                <w:iCs/>
              </w:rPr>
              <w:t xml:space="preserve">inside</w:t>
            </w:r>
            <w:r>
              <w:t xml:space="preserve"> the framework (2 Cor. 12:7–9; Luke 22:42; Heb. 11:13), so dryness is never read as operator-failure. Make the Miracle Frame's "it does not mean you failed" a recurring refrain wherever laws are stated as inputs→outputs.</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4</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FL.XXXV (Trust-Substrate) Level-3; FL.IV; Exploration 1</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Ground the trust/humility/faith in God's </w:t>
            </w:r>
            <w:r>
              <w:rPr>
                <w:i/>
                <w:iCs/>
              </w:rPr>
              <w:t xml:space="preserve">prior</w:t>
            </w:r>
            <w:r>
              <w:t xml:space="preserve"> gift before listing the believer's practices: trust is born of the Spirit through the gospel and rests on the cross (Rom. 5:8; 8:32; Eph. 2:8); humility is response to having seen God (Isa. 6:5); do not gate the arrival of faith on prior willingness (Rom. 10:17). Prevents trust itself becoming the subtlest work.</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5</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FL.VII (Drawing-Near) reverse pole; FL.VIII (Desire-for-God)</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Distinguish willful turning-away from the grieved, purposeful hiddenness of a loving Father (Isa. 54:7–8) — not the machine in reverse. In FL.VIII, say the disciplines are </w:t>
            </w:r>
            <w:r>
              <w:rPr>
                <w:i/>
                <w:iCs/>
              </w:rPr>
              <w:t xml:space="preserve">most</w:t>
            </w:r>
            <w:r>
              <w:t xml:space="preserve"> needed by those who seek in bare-willed obedience without felt longing; never imply the desire-less are inert.</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6</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FL.IX (Generosity-Provision) — law statement, table entry, Mal. 3:10</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Extend the existing anti-prosperity firewall to the one-sentence law and the index, not only the prose body; remove or hard-fence Mal. 3:10 at the table-grounding level; foreground "give… expecting nothing in return" (Luke 6:35) and the outward/Godward telos of 2 Cor. 9:11.</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7</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FL.XXXIX (Surrender-Multiplication)</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the controlling cruciform text John 12:24 (the grain that must die before it multiplies) so surrender sits on the far side of the cross; de-mechanize the "conditioned on the surrender / operational" wording so it cannot read as a technique that obligates God; consider renaming to foreground gift over yield.</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8</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New candidate law: contemplative stillness / prayer of the heart</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Consider a Foundational or candidate law for silence, solitude, and meditative attentiveness (Ps. 46:10 "be still and know"; Matt. 6:6; 2 Cor. 3:18) — the contemplative stream is presently an epistemology (Fear of the Lord) but never a </w:t>
            </w:r>
            <w:r>
              <w:rPr>
                <w:i/>
                <w:iCs/>
              </w:rPr>
              <w:t xml:space="preserve">practice</w:t>
            </w:r>
            <w:r>
              <w:t xml:space="preserve"> with its own law, though it would clear your bar easily.</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9</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Mercy / compassion material (currently inside FL.IX)</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Re-anchor justice-and-compassion as response to the gospel and love of neighbor for its own sake (Jas. 1:27; Matt. 25), not chiefly as a law of return to the giver; let the social-justice/compassionate Stream you confess as thin gain real catalog presence.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10</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Exploration 7 (Spiritual Authority — "force multiplier")</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Soften the "force multiplier / full voltage" engineering language toward </w:t>
            </w:r>
            <w:r>
              <w:rPr>
                <w:i/>
                <w:iCs/>
              </w:rPr>
              <w:t xml:space="preserve">participatory</w:t>
            </w:r>
            <w:r>
              <w:t xml:space="preserve"> authority received in union with the exalted Christ; keep and amplify the Luke 10:20 guard you already cite ("rejoice that your names are written in heaven") as the standing antidote to power-fascination.</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11</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Three Desires supplemental (Eldredge)</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Lower from "structural laws… the way Newton's laws are" to a pastoral typology at the most provisional tier; drop the Newton analogy; relocate the human problem from unmet design-desire to disordered love (Jer. 17:9 against the bare Ps. 37:4 reading), consonant with your stronger Augustinian moments elsewhere.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12</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Front-matter count ("thirty-eight" vs. "forty-five/forty-six")</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Reconcile the number in one pass across the framing chapters, held-tensions supplemental, and Vol 5 cross-refs — a small consistency fix, but the simplicity and trustworthiness of the whole are served by it.</w:t>
            </w:r>
          </w:p>
        </w:tc>
      </w:tr>
    </w:tbl>
    <w:p>
      <w:pPr>
        <w:spacing w:after="120"/>
      </w:pPr>
    </w:p>
    <w:p>
      <w:pPr>
        <w:pBdr>
          <w:bottom w:val="single" w:color="BFBFBF" w:sz="6" w:space="1"/>
        </w:pBdr>
        <w:spacing w:after="120" w:before="80"/>
      </w:pPr>
    </w:p>
    <w:p>
      <w:pPr>
        <w:pStyle w:val="Heading2"/>
      </w:pPr>
      <w:r>
        <w:t xml:space="preserve">John Eldredge — Heart / Desire / Spiritual Warfare (the Sacred Romance)</w:t>
      </w:r>
    </w:p>
    <w:p>
      <w:pPr>
        <w:spacing w:after="120"/>
      </w:pPr>
      <w:r>
        <w:rPr>
          <w:b/>
          <w:bCs/>
        </w:rPr>
        <w:t xml:space="preserve">Overall verdict.</w:t>
      </w:r>
      <w:r>
        <w:t xml:space="preserve"> I read this whole volume the way you'd read a man's field journal after he's spent forty years out in the country — and I want to say first that John has been to real places. He has guarded his heart (Prov. 4:23), he has heard the longing as a </w:t>
      </w:r>
      <w:r>
        <w:rPr>
          <w:i/>
          <w:iCs/>
        </w:rPr>
        <w:t xml:space="preserve">signpost</w:t>
      </w:r>
      <w:r>
        <w:t xml:space="preserve"> and not a sin, and he has handed his heart to his children at the end in a way that made my own throat catch. The Heart-Throne, the Desire-for-God, the Pure-Heart Vision, the Fear of the Lord, the Obedience Channel that flows out of love — these chapters are the gold, and they are very nearly the gospel I have given my life to. But I have to tell you, brother, what I cannot un-see once I've seen it: </w:t>
      </w:r>
      <w:r>
        <w:rPr>
          <w:b/>
          <w:bCs/>
        </w:rPr>
        <w:t xml:space="preserve">you have drawn a careful map of the spiritual country and left the dragons off it.</w:t>
      </w:r>
      <w:r>
        <w:t xml:space="preserve"> You catalogued forty-six laws of how the unseen world works, and the Enemy — the thief who comes to kill and steal and destroy (John 10:10), the one whose works the Son of God appeared to destroy (1 John 3:8) — shows up substantively in exactly </w:t>
      </w:r>
      <w:r>
        <w:rPr>
          <w:i/>
          <w:iCs/>
        </w:rPr>
        <w:t xml:space="preserve">one</w:t>
      </w:r>
      <w:r>
        <w:t xml:space="preserve"> chapter, and that one a </w:t>
      </w:r>
      <w:r>
        <w:rPr>
          <w:i/>
          <w:iCs/>
        </w:rPr>
        <w:t xml:space="preserve">candidate</w:t>
      </w:r>
      <w:r>
        <w:t xml:space="preserve"> law you bolted on late. A map of spiritual reality with the war left out is not just incomplete; in a real firefight it is dangerous. And the deeper worry under that one: the register. You keep reaching for </w:t>
      </w:r>
      <w:r>
        <w:rPr>
          <w:i/>
          <w:iCs/>
        </w:rPr>
        <w:t xml:space="preserve">mechanism, channel, force-multiplier, formula, reservoir, operational</w:t>
      </w:r>
      <w:r>
        <w:t xml:space="preserve"> — the language of the engineer, not the lover. You cannot reduce a romance to a flowchart. The heart of God is wild and good, and I'm afraid the cataloguer's tone has, in places, domesticated Him.</w:t>
      </w:r>
    </w:p>
    <w:p>
      <w:pPr>
        <w:pStyle w:val="Heading3"/>
      </w:pPr>
      <w:r>
        <w:t xml:space="preserve">A Letter to a Fellow Warrior and Father, on the Whole of Volume 1</w:t>
      </w:r>
    </w:p>
    <w:p>
      <w:pPr>
        <w:spacing w:after="120"/>
      </w:pPr>
      <w:r>
        <w:t xml:space="preserve">John — I'll speak to you as one father to another, because that "Word to My Kids" earned it. When you wrote </w:t>
      </w:r>
      <w:r>
        <w:rPr>
          <w:i/>
          <w:iCs/>
        </w:rPr>
        <w:t xml:space="preserve">"the life Jesus offered us — where miracles are normal, where we walk in daily conversational intimacy with the Father, where we see what He is doing and join Him in it — is not a special dispensation for a handful of mystics,"</w:t>
      </w:r>
      <w:r>
        <w:t xml:space="preserve"> you said the truest thing in the volume. That is </w:t>
      </w:r>
      <w:r>
        <w:rPr>
          <w:i/>
          <w:iCs/>
        </w:rPr>
        <w:t xml:space="preserve">Walking with God</w:t>
      </w:r>
      <w:r>
        <w:t xml:space="preserve">. That is the whole point of being alive. And your Miracle Frame — Elisha's servant, the mountain "full of horses and chariots of fire," the prayer "open his eyes that he may see" — that is the larger Story breaking into the smaller one, and you got it exactly right that the miracle was not the army arriving but the </w:t>
      </w:r>
      <w:r>
        <w:rPr>
          <w:i/>
          <w:iCs/>
        </w:rPr>
        <w:t xml:space="preserve">eyes opening</w:t>
      </w:r>
      <w:r>
        <w:t xml:space="preserve">. Most of the church is asleep to the country that is actually around them. You're trying to wake them. God bless you for it.</w:t>
      </w:r>
    </w:p>
    <w:p>
      <w:pPr>
        <w:spacing w:after="120"/>
      </w:pPr>
      <w:r>
        <w:t xml:space="preserve">But here's what stopped me cold. In that very passage — 2 Kgs. 6 — the chariots of fire are </w:t>
      </w:r>
      <w:r>
        <w:rPr>
          <w:i/>
          <w:iCs/>
        </w:rPr>
        <w:t xml:space="preserve">an army</w:t>
      </w:r>
      <w:r>
        <w:t xml:space="preserve">. They are arrayed </w:t>
      </w:r>
      <w:r>
        <w:rPr>
          <w:i/>
          <w:iCs/>
        </w:rPr>
        <w:t xml:space="preserve">for war</w:t>
      </w:r>
      <w:r>
        <w:t xml:space="preserve">, because Elisha is surrounded by an enemy host. You quoted the comfort ("those who are with us are more than those who are with them") and the eyes-opening, and you left the </w:t>
      </w:r>
      <w:r>
        <w:rPr>
          <w:i/>
          <w:iCs/>
        </w:rPr>
        <w:t xml:space="preserve">war</w:t>
      </w:r>
      <w:r>
        <w:t xml:space="preserve"> sitting right there in your proof text, unremarked. That is the volume in miniature. The battle is in your Scriptures and absent from your laws. You wrote a whole chapter on Bondage — </w:t>
      </w:r>
      <w:r>
        <w:rPr>
          <w:i/>
          <w:iCs/>
        </w:rPr>
        <w:t xml:space="preserve">"whatever overcomes a person, to that he is enslaved"</w:t>
      </w:r>
      <w:r>
        <w:t xml:space="preserve"> — and never once named that there is an </w:t>
      </w:r>
      <w:r>
        <w:rPr>
          <w:i/>
          <w:iCs/>
        </w:rPr>
        <w:t xml:space="preserve">overcomer</w:t>
      </w:r>
      <w:r>
        <w:t xml:space="preserve">, a personal one, who wants men enslaved and works at it. You wrote the Hardening Law around </w:t>
      </w:r>
      <w:r>
        <w:rPr>
          <w:i/>
          <w:iCs/>
        </w:rPr>
        <w:t xml:space="preserve">"the deceitfulness of sin"</w:t>
      </w:r>
      <w:r>
        <w:t xml:space="preserve"> (Heb. 3:13) and never named the deceiver. A man reading your Bondage chapter to get free of an addiction will go looking for a </w:t>
      </w:r>
      <w:r>
        <w:rPr>
          <w:i/>
          <w:iCs/>
        </w:rPr>
        <w:t xml:space="preserve">mechanism</w:t>
      </w:r>
      <w:r>
        <w:t xml:space="preserve"> to adjust when what he actually needs, half the time, is to renounce an agreement and tell something to leave in the name of Jesus.</w:t>
      </w:r>
    </w:p>
    <w:p>
      <w:pPr>
        <w:spacing w:after="120"/>
      </w:pPr>
      <w:r>
        <w:t xml:space="preserve">And I want to press the thing I suspect you already feel in your gut. You keep apologizing for the heart and then re-recruiting it into an engineering project. "Trust as a Reservoir." "Spiritual force is the power to get spiritual work done." "Effective spiritual force = f(trust) × g(authority) × h(resonance)." John, you put a </w:t>
      </w:r>
      <w:r>
        <w:rPr>
          <w:i/>
          <w:iCs/>
        </w:rPr>
        <w:t xml:space="preserve">guardrail</w:t>
      </w:r>
      <w:r>
        <w:t xml:space="preserve"> on that formula — a good one, that God "is not a machine or a system that the right inputs can control" — which tells me you </w:t>
      </w:r>
      <w:r>
        <w:rPr>
          <w:i/>
          <w:iCs/>
        </w:rPr>
        <w:t xml:space="preserve">know</w:t>
      </w:r>
      <w:r>
        <w:t xml:space="preserve"> the danger. But a guardrail is not a cure. When the dominant grammar of a book is force, channel, reservoir, circuit, multiplier, and the romance has to keep raising its hand from the back of the room to say "remember, He's a Person" — the grammar wins. Boys don't fall asleep in math class because the teacher denies that beauty exists; they fall asleep because the </w:t>
      </w:r>
      <w:r>
        <w:rPr>
          <w:i/>
          <w:iCs/>
        </w:rPr>
        <w:t xml:space="preserve">form</w:t>
      </w:r>
      <w:r>
        <w:t xml:space="preserve"> of the thing is a problem set. You've written the laws of the Kingdom as a problem set with poetry in the footnotes. I'd have you flip it.</w:t>
      </w:r>
    </w:p>
    <w:p>
      <w:pPr>
        <w:spacing w:after="120"/>
      </w:pPr>
      <w:r>
        <w:t xml:space="preserve">Last thing, then I'll commend you hard. Your daughters and granddaughters. You did a beautiful, humble thing pointing them to </w:t>
      </w:r>
      <w:r>
        <w:rPr>
          <w:i/>
          <w:iCs/>
        </w:rPr>
        <w:t xml:space="preserve">Captivating</w:t>
      </w:r>
      <w:r>
        <w:t xml:space="preserve"> — "the companion exploration I cannot write for you." I honor that. But don't outsource the feminine heart to a footnote and a book recommendation in a volume this long. The beauty </w:t>
      </w:r>
      <w:r>
        <w:rPr>
          <w:i/>
          <w:iCs/>
        </w:rPr>
        <w:t xml:space="preserve">to be fought for</w:t>
      </w:r>
      <w:r>
        <w:t xml:space="preserve"> is half the Story. If the war is missing and the woman's heart is deferred, then two of the three things that make a man come alive — the battle and the beauty — are thin on your map, and only the adventure (which you do feel, gloriously, in "Word to My Kids") survives intact.</w:t>
      </w:r>
    </w:p>
    <w:p>
      <w:pPr>
        <w:pStyle w:val="Heading4"/>
      </w:pPr>
      <w:r>
        <w:t xml:space="preserve">What I Most Commend</w:t>
      </w:r>
    </w:p>
    <w:p>
      <w:pPr>
        <w:pStyle w:val="ListParagraph"/>
        <w:numPr>
          <w:ilvl w:val="0"/>
          <w:numId w:val="4"/>
        </w:numPr>
        <w:spacing w:after="80"/>
      </w:pPr>
      <w:r>
        <w:rPr>
          <w:b/>
          <w:bCs/>
        </w:rPr>
        <w:t xml:space="preserve">FL.III Heart-Throne is the spine of the gospel of the heart, and you nailed it.</w:t>
      </w:r>
      <w:r>
        <w:t xml:space="preserve"> </w:t>
      </w:r>
      <w:r>
        <w:rPr>
          <w:i/>
          <w:iCs/>
        </w:rPr>
        <w:t xml:space="preserve">"Your heart can't leave that center seat empty; something is always in it."</w:t>
      </w:r>
      <w:r>
        <w:t xml:space="preserve"> That is exactly right — the heart is a worshiper by design, never neutral. Pairing it with Confession (FL.II) so that </w:t>
      </w:r>
      <w:r>
        <w:rPr>
          <w:i/>
          <w:iCs/>
        </w:rPr>
        <w:t xml:space="preserve">"confession clears the sinful act; this law clears the throne the sin was serving"</w:t>
      </w:r>
      <w:r>
        <w:t xml:space="preserve"> is genuinely pastoral and explains why men confess the same sin for twenty years. This is </w:t>
      </w:r>
      <w:r>
        <w:rPr>
          <w:i/>
          <w:iCs/>
        </w:rPr>
        <w:t xml:space="preserve">Waking the Dead</w:t>
      </w:r>
      <w:r>
        <w:t xml:space="preserve"> territory and you're a credit to it.</w:t>
      </w:r>
    </w:p>
    <w:p>
      <w:pPr>
        <w:pStyle w:val="ListParagraph"/>
        <w:numPr>
          <w:ilvl w:val="0"/>
          <w:numId w:val="4"/>
        </w:numPr>
        <w:spacing w:after="80"/>
      </w:pPr>
      <w:r>
        <w:rPr>
          <w:b/>
          <w:bCs/>
        </w:rPr>
        <w:t xml:space="preserve">FL.VIII Desire-for-God is the chapter I'd hand to a man taught to kill his wanting.</w:t>
      </w:r>
      <w:r>
        <w:t xml:space="preserve"> You wrote that the longing is </w:t>
      </w:r>
      <w:r>
        <w:rPr>
          <w:i/>
          <w:iCs/>
        </w:rPr>
        <w:t xml:space="preserve">"there before you know what it is for, outlasts every attempt to fill it,"</w:t>
      </w:r>
      <w:r>
        <w:t xml:space="preserve"> the </w:t>
      </w:r>
      <w:r>
        <w:rPr>
          <w:i/>
          <w:iCs/>
        </w:rPr>
        <w:t xml:space="preserve">"inconsolable secret"</w:t>
      </w:r>
      <w:r>
        <w:t xml:space="preserve"> (Lewis), and crucially that </w:t>
      </w:r>
      <w:r>
        <w:rPr>
          <w:i/>
          <w:iCs/>
        </w:rPr>
        <w:t xml:space="preserve">the longing for God grows the more you get of Him</w:t>
      </w:r>
      <w:r>
        <w:t xml:space="preserve"> while substitutes fade. That is the entire argument of </w:t>
      </w:r>
      <w:r>
        <w:rPr>
          <w:i/>
          <w:iCs/>
        </w:rPr>
        <w:t xml:space="preserve">The Journey of Desire</w:t>
      </w:r>
      <w:r>
        <w:t xml:space="preserve"> and you made it cleanly. Hold this line against anyone who quotes Jeremiah 17:9 at you to shame desire (more below) — desire is </w:t>
      </w:r>
      <w:r>
        <w:rPr>
          <w:i/>
          <w:iCs/>
        </w:rPr>
        <w:t xml:space="preserve">designed</w:t>
      </w:r>
      <w:r>
        <w:t xml:space="preserve">, and the Fall bends it; it does not damn it.</w:t>
      </w:r>
    </w:p>
    <w:p>
      <w:pPr>
        <w:pStyle w:val="ListParagraph"/>
        <w:numPr>
          <w:ilvl w:val="0"/>
          <w:numId w:val="4"/>
        </w:numPr>
        <w:spacing w:after="80"/>
      </w:pPr>
      <w:r>
        <w:rPr>
          <w:b/>
          <w:bCs/>
        </w:rPr>
        <w:t xml:space="preserve">The Fear of the Lord (Exp. 5) as the "ground" of all knowing.</w:t>
      </w:r>
      <w:r>
        <w:t xml:space="preserve"> Setting reverence as </w:t>
      </w:r>
      <w:r>
        <w:rPr>
          <w:i/>
          <w:iCs/>
        </w:rPr>
        <w:t xml:space="preserve">the</w:t>
      </w:r>
      <w:r>
        <w:t xml:space="preserve"> gateway — </w:t>
      </w:r>
      <w:r>
        <w:rPr>
          <w:i/>
          <w:iCs/>
        </w:rPr>
        <w:t xml:space="preserve">"the switch that turns the whole thing on — or leaves it off"</w:t>
      </w:r>
      <w:r>
        <w:t xml:space="preserve"> — and tying willingness-to-obey back to awe (</w:t>
      </w:r>
      <w:r>
        <w:rPr>
          <w:i/>
          <w:iCs/>
        </w:rPr>
        <w:t xml:space="preserve">"the Fear of the Lord is what makes obedience the natural response rather than a constant battle of wills"</w:t>
      </w:r>
      <w:r>
        <w:t xml:space="preserve">) is true and it is rare. Awe is the right starting posture before a wild God.</w:t>
      </w:r>
    </w:p>
    <w:p>
      <w:pPr>
        <w:pStyle w:val="ListParagraph"/>
        <w:numPr>
          <w:ilvl w:val="0"/>
          <w:numId w:val="4"/>
        </w:numPr>
        <w:spacing w:after="80"/>
      </w:pPr>
      <w:r>
        <w:rPr>
          <w:b/>
          <w:bCs/>
        </w:rPr>
        <w:t xml:space="preserve">The Obedience Channel (Exp. 6) framed as conversational intimacy.</w:t>
      </w:r>
      <w:r>
        <w:t xml:space="preserve"> </w:t>
      </w:r>
      <w:r>
        <w:rPr>
          <w:i/>
          <w:iCs/>
        </w:rPr>
        <w:t xml:space="preserve">"Whoever has my commandments and keeps them… I will love him and manifest myself to him"</w:t>
      </w:r>
      <w:r>
        <w:t xml:space="preserve"> (John 14:21) — you read </w:t>
      </w:r>
      <w:r>
        <w:rPr>
          <w:i/>
          <w:iCs/>
        </w:rPr>
        <w:t xml:space="preserve">manifest</w:t>
      </w:r>
      <w:r>
        <w:t xml:space="preserve"> as Christ </w:t>
      </w:r>
      <w:r>
        <w:rPr>
          <w:i/>
          <w:iCs/>
        </w:rPr>
        <w:t xml:space="preserve">showing Himself</w:t>
      </w:r>
      <w:r>
        <w:t xml:space="preserve">, not as a transaction. That's </w:t>
      </w:r>
      <w:r>
        <w:rPr>
          <w:i/>
          <w:iCs/>
        </w:rPr>
        <w:t xml:space="preserve">Walking with God</w:t>
      </w:r>
      <w:r>
        <w:t xml:space="preserve">. The Lewis line — obeying before you feel love because </w:t>
      </w:r>
      <w:r>
        <w:rPr>
          <w:i/>
          <w:iCs/>
        </w:rPr>
        <w:t xml:space="preserve">"Love is the grain or direction of the universe"</w:t>
      </w:r>
      <w:r>
        <w:t xml:space="preserve"> — is exactly how the heart actually heals.</w:t>
      </w:r>
    </w:p>
    <w:p>
      <w:pPr>
        <w:pStyle w:val="ListParagraph"/>
        <w:numPr>
          <w:ilvl w:val="0"/>
          <w:numId w:val="4"/>
        </w:numPr>
        <w:spacing w:after="80"/>
      </w:pPr>
      <w:r>
        <w:rPr>
          <w:b/>
          <w:bCs/>
        </w:rPr>
        <w:t xml:space="preserve">"A Word to My Kids" is the most Eldredge thing in the book.</w:t>
      </w:r>
      <w:r>
        <w:t xml:space="preserve"> A father handing his sons and daughters his heart, his unfinished trail, his awe — </w:t>
      </w:r>
      <w:r>
        <w:rPr>
          <w:i/>
          <w:iCs/>
        </w:rPr>
        <w:t xml:space="preserve">"Every law I find does not reduce the mystery; it deepens it and makes it more personal."</w:t>
      </w:r>
      <w:r>
        <w:t xml:space="preserve"> If the whole volume sounded like </w:t>
      </w:r>
      <w:r>
        <w:rPr>
          <w:i/>
          <w:iCs/>
        </w:rPr>
        <w:t xml:space="preserve">this</w:t>
      </w:r>
      <w:r>
        <w:t xml:space="preserve"> chapter, my central concern would mostly dissolve. This is the voice. Write the book in </w:t>
      </w:r>
      <w:r>
        <w:rPr>
          <w:i/>
          <w:iCs/>
        </w:rPr>
        <w:t xml:space="preserve">this</w:t>
      </w:r>
      <w:r>
        <w:t xml:space="preserve"> voice.</w:t>
      </w:r>
    </w:p>
    <w:p>
      <w:pPr>
        <w:pStyle w:val="Heading4"/>
      </w:pPr>
      <w:r>
        <w:t xml:space="preserve">My Central Concerns</w:t>
      </w:r>
    </w:p>
    <w:p>
      <w:pPr>
        <w:spacing w:after="120"/>
      </w:pPr>
      <w:r>
        <w:rPr>
          <w:b/>
          <w:bCs/>
        </w:rPr>
        <w:t xml:space="preserve">1. The missing war — this is the one that could get a reader hurt.</w:t>
      </w:r>
      <w:r>
        <w:t xml:space="preserve"> Across all 66 files of Volume 1, the vocabulary of the Enemy (Satan, devil, demon, principalities, kingdom of darkness, deliverance, strongholds, warfare) appears in only nine files — and </w:t>
      </w:r>
      <w:r>
        <w:rPr>
          <w:i/>
          <w:iCs/>
        </w:rPr>
        <w:t xml:space="preserve">half</w:t>
      </w:r>
      <w:r>
        <w:t xml:space="preserve"> of all those hits sit inside one chapter, </w:t>
      </w:r>
      <w:r>
        <w:rPr>
          <w:b/>
          <w:bCs/>
        </w:rPr>
        <w:t xml:space="preserve">FL.XLII Kingdom-Confrontation Authority</w:t>
      </w:r>
      <w:r>
        <w:t xml:space="preserve">, which is a </w:t>
      </w:r>
      <w:r>
        <w:rPr>
          <w:i/>
          <w:iCs/>
        </w:rPr>
        <w:t xml:space="preserve">candidate</w:t>
      </w:r>
      <w:r>
        <w:t xml:space="preserve"> law (the FL.XXXIX–XLVI tier you "surfaced subsequently"), not part of the volume's 38-law spine. So the war is on the map only as a late annex. Worse, your two </w:t>
      </w:r>
      <w:r>
        <w:rPr>
          <w:i/>
          <w:iCs/>
        </w:rPr>
        <w:t xml:space="preserve">core</w:t>
      </w:r>
      <w:r>
        <w:t xml:space="preserve"> dark-side laws have the Enemy carefully excised: </w:t>
      </w:r>
      <w:r>
        <w:rPr>
          <w:b/>
          <w:bCs/>
        </w:rPr>
        <w:t xml:space="preserve">FL.XVI Bondage</w:t>
      </w:r>
      <w:r>
        <w:t xml:space="preserve"> explains slavery entirely as obeying </w:t>
      </w:r>
      <w:r>
        <w:rPr>
          <w:i/>
          <w:iCs/>
        </w:rPr>
        <w:t xml:space="preserve">"sin… addiction, ideology, money, fear"</w:t>
      </w:r>
      <w:r>
        <w:t xml:space="preserve"> with no personal tempter; </w:t>
      </w:r>
      <w:r>
        <w:rPr>
          <w:b/>
          <w:bCs/>
        </w:rPr>
        <w:t xml:space="preserve">FL.XV Hardening</w:t>
      </w:r>
      <w:r>
        <w:t xml:space="preserve"> turns on </w:t>
      </w:r>
      <w:r>
        <w:rPr>
          <w:i/>
          <w:iCs/>
        </w:rPr>
        <w:t xml:space="preserve">"the deceitfulness of sin"</w:t>
      </w:r>
      <w:r>
        <w:t xml:space="preserve"> (Heb. 3:13) but never names a deceiver. </w:t>
      </w:r>
      <w:r>
        <w:rPr>
          <w:i/>
          <w:iCs/>
        </w:rPr>
        <w:t xml:space="preserve">Concrete fix:</w:t>
      </w:r>
      <w:r>
        <w:t xml:space="preserve"> (a) promote a genuine warfare law into the Foundational spine, or at minimum add to </w:t>
      </w:r>
      <w:r>
        <w:rPr>
          <w:b/>
          <w:bCs/>
        </w:rPr>
        <w:t xml:space="preserve">FL.XVI Bondage</w:t>
      </w:r>
      <w:r>
        <w:t xml:space="preserve"> a paragraph naming that bondage often involves the demonic and that getting free can require renunciation and deliverance in Jesus' name, citing Luke 10:19 and Eph. 6:12 — the verses you already quote elsewhere; (b) in </w:t>
      </w:r>
      <w:r>
        <w:rPr>
          <w:b/>
          <w:bCs/>
        </w:rPr>
        <w:t xml:space="preserve">FL.XV Hardening</w:t>
      </w:r>
      <w:r>
        <w:t xml:space="preserve">, name 2 Cor. 4:4 ("the god of this world has blinded the minds of the unbelievers") right beside Heb. 3:13 so the deceitfulness has a deceiver; (c) in the </w:t>
      </w:r>
      <w:r>
        <w:rPr>
          <w:b/>
          <w:bCs/>
        </w:rPr>
        <w:t xml:space="preserve">Opening Miracle Frame</w:t>
      </w:r>
      <w:r>
        <w:t xml:space="preserve">, when you cite 2 Kgs. 6:17, say out loud that the chariots of fire are </w:t>
      </w:r>
      <w:r>
        <w:rPr>
          <w:i/>
          <w:iCs/>
        </w:rPr>
        <w:t xml:space="preserve">an army</w:t>
      </w:r>
      <w:r>
        <w:t xml:space="preserve"> and the unseen country is a </w:t>
      </w:r>
      <w:r>
        <w:rPr>
          <w:i/>
          <w:iCs/>
        </w:rPr>
        <w:t xml:space="preserve">contested</w:t>
      </w:r>
      <w:r>
        <w:t xml:space="preserve"> country. Your own FL.XLII Mirror already nails the cultural failure mode — </w:t>
      </w:r>
      <w:r>
        <w:rPr>
          <w:i/>
          <w:iCs/>
        </w:rPr>
        <w:t xml:space="preserve">"the modern dismissal that says none of this is real — no demons, no powers, no spiritual war… can grip even Christians who say the creed with their lips."</w:t>
      </w:r>
      <w:r>
        <w:t xml:space="preserve"> Take your own warning and apply it to the </w:t>
      </w:r>
      <w:r>
        <w:rPr>
          <w:i/>
          <w:iCs/>
        </w:rPr>
        <w:t xml:space="preserve">structure</w:t>
      </w:r>
      <w:r>
        <w:t xml:space="preserve"> of the volume.</w:t>
      </w:r>
    </w:p>
    <w:p>
      <w:pPr>
        <w:spacing w:after="120"/>
      </w:pPr>
      <w:r>
        <w:rPr>
          <w:b/>
          <w:bCs/>
        </w:rPr>
        <w:t xml:space="preserve">2. The engineering register is draining the romance.</w:t>
      </w:r>
      <w:r>
        <w:t xml:space="preserve"> The dominant grammar — </w:t>
      </w:r>
      <w:r>
        <w:rPr>
          <w:i/>
          <w:iCs/>
        </w:rPr>
        <w:t xml:space="preserve">"Spiritual force is the power to get spiritual work done,"</w:t>
      </w:r>
      <w:r>
        <w:t xml:space="preserve"> </w:t>
      </w:r>
      <w:r>
        <w:rPr>
          <w:i/>
          <w:iCs/>
        </w:rPr>
        <w:t xml:space="preserve">"Trust as a Reservoir,"</w:t>
      </w:r>
      <w:r>
        <w:t xml:space="preserve"> </w:t>
      </w:r>
      <w:r>
        <w:rPr>
          <w:i/>
          <w:iCs/>
        </w:rPr>
        <w:t xml:space="preserve">"authority is the wiring,"</w:t>
      </w:r>
      <w:r>
        <w:t xml:space="preserve"> </w:t>
      </w:r>
      <w:r>
        <w:rPr>
          <w:i/>
          <w:iCs/>
        </w:rPr>
        <w:t xml:space="preserve">"Effective spiritual force = f(trust) × g(authority) × h(resonance),"</w:t>
      </w:r>
      <w:r>
        <w:t xml:space="preserve"> and the relentless </w:t>
      </w:r>
      <w:r>
        <w:rPr>
          <w:i/>
          <w:iCs/>
        </w:rPr>
        <w:t xml:space="preserve">mechanism / channel / operational</w:t>
      </w:r>
      <w:r>
        <w:t xml:space="preserve"> tags on every chapter — flattens a love affair into a control system. You feel this; your own formation chapter warns that a reader will </w:t>
      </w:r>
      <w:r>
        <w:rPr>
          <w:i/>
          <w:iCs/>
        </w:rPr>
        <w:t xml:space="preserve">"drift into reading the whole collection as a system to run rather than an apprenticeship to live."</w:t>
      </w:r>
      <w:r>
        <w:t xml:space="preserve"> </w:t>
      </w:r>
      <w:r>
        <w:rPr>
          <w:i/>
          <w:iCs/>
        </w:rPr>
        <w:t xml:space="preserve">Concrete fix:</w:t>
      </w:r>
      <w:r>
        <w:t xml:space="preserve"> don't delete the engineer — </w:t>
      </w:r>
      <w:r>
        <w:rPr>
          <w:i/>
          <w:iCs/>
        </w:rPr>
        <w:t xml:space="preserve">demote</w:t>
      </w:r>
      <w:r>
        <w:t xml:space="preserve"> him. Move "Spiritual Force, Energy, and Power" and its formula out of the Vol 1 body into an appendix or fully into Vol 3 where you already point it, and retitle the working chapters away from "Mechanism" toward the language of the Story (your Heart-Throne and Desire-for-God chapters already prove you can write the </w:t>
      </w:r>
      <w:r>
        <w:rPr>
          <w:i/>
          <w:iCs/>
        </w:rPr>
        <w:t xml:space="preserve">substance</w:t>
      </w:r>
      <w:r>
        <w:t xml:space="preserve"> without the machine-shop vocabulary). Let the romance set the grammar and let the math be the footnote — right now it's reversed.</w:t>
      </w:r>
    </w:p>
    <w:p>
      <w:pPr>
        <w:spacing w:after="120"/>
      </w:pPr>
      <w:r>
        <w:rPr>
          <w:b/>
          <w:bCs/>
        </w:rPr>
        <w:t xml:space="preserve">3. Defend desire against the Jeremiah 17:9 reading — and say so out loud.</w:t>
      </w:r>
      <w:r>
        <w:t xml:space="preserve"> Your FL.VIII rightly leans on Ps. 37:4 ("Delight yourself in the Lord, and he will give you the desires of your heart") as </w:t>
      </w:r>
      <w:r>
        <w:rPr>
          <w:i/>
          <w:iCs/>
        </w:rPr>
        <w:t xml:space="preserve">"a structural statement: the desires of a heart that is genuinely delighting in the Lord will be the desires the Lord put there."</w:t>
      </w:r>
      <w:r>
        <w:t xml:space="preserve"> That is correct and brave. But a careful reader (your academic reviewers did exactly this) will fire back with Jer. 17:9 — </w:t>
      </w:r>
      <w:r>
        <w:rPr>
          <w:i/>
          <w:iCs/>
        </w:rPr>
        <w:t xml:space="preserve">"the heart is deceitful above all things"</w:t>
      </w:r>
      <w:r>
        <w:t xml:space="preserve"> — to say the heart can't be trusted and desire must be policed. </w:t>
      </w:r>
      <w:r>
        <w:rPr>
          <w:i/>
          <w:iCs/>
        </w:rPr>
        <w:t xml:space="preserve">Concrete fix:</w:t>
      </w:r>
      <w:r>
        <w:t xml:space="preserve"> add a short "An Objection" section to </w:t>
      </w:r>
      <w:r>
        <w:rPr>
          <w:b/>
          <w:bCs/>
        </w:rPr>
        <w:t xml:space="preserve">FL.VIII</w:t>
      </w:r>
      <w:r>
        <w:t xml:space="preserve"> that meets Jer. 17:9 head-on: the heart is </w:t>
      </w:r>
      <w:r>
        <w:rPr>
          <w:i/>
          <w:iCs/>
        </w:rPr>
        <w:t xml:space="preserve">wounded and bent</w:t>
      </w:r>
      <w:r>
        <w:t xml:space="preserve">, not </w:t>
      </w:r>
      <w:r>
        <w:rPr>
          <w:i/>
          <w:iCs/>
        </w:rPr>
        <w:t xml:space="preserve">evil by design</w:t>
      </w:r>
      <w:r>
        <w:t xml:space="preserve">; the answer to a deceitful heart is not to kill desire but to have the heart </w:t>
      </w:r>
      <w:r>
        <w:rPr>
          <w:i/>
          <w:iCs/>
        </w:rPr>
        <w:t xml:space="preserve">ransomed</w:t>
      </w:r>
      <w:r>
        <w:t xml:space="preserve"> and the desire </w:t>
      </w:r>
      <w:r>
        <w:rPr>
          <w:i/>
          <w:iCs/>
        </w:rPr>
        <w:t xml:space="preserve">re-aimed</w:t>
      </w:r>
      <w:r>
        <w:t xml:space="preserve"> (Ezek. 36:26, "I will give you a new heart"). Don't let the strongest objection to your best chapter sit unanswered.</w:t>
      </w:r>
    </w:p>
    <w:p>
      <w:pPr>
        <w:spacing w:after="120"/>
      </w:pPr>
      <w:r>
        <w:rPr>
          <w:b/>
          <w:bCs/>
        </w:rPr>
        <w:t xml:space="preserve">4. You let the academics downgrade the Three Desires — push back.</w:t>
      </w:r>
      <w:r>
        <w:t xml:space="preserve"> I'm the source of that material, so hear me clearly. The four-tradition reviewers filed the Three Desires as a low-tier "pastoral typology" and wanted the Newton analogy gone. They are </w:t>
      </w:r>
      <w:r>
        <w:rPr>
          <w:i/>
          <w:iCs/>
        </w:rPr>
        <w:t xml:space="preserve">half</w:t>
      </w:r>
      <w:r>
        <w:t xml:space="preserve"> right and you should split the difference </w:t>
      </w:r>
      <w:r>
        <w:rPr>
          <w:i/>
          <w:iCs/>
        </w:rPr>
        <w:t xml:space="preserve">toward</w:t>
      </w:r>
      <w:r>
        <w:t xml:space="preserve"> the heart, not away from it. They're right that </w:t>
      </w:r>
      <w:r>
        <w:rPr>
          <w:i/>
          <w:iCs/>
        </w:rPr>
        <w:t xml:space="preserve">"a battle, an adventure, a beauty"</w:t>
      </w:r>
      <w:r>
        <w:t xml:space="preserve"> is </w:t>
      </w:r>
      <w:r>
        <w:rPr>
          <w:b/>
          <w:bCs/>
        </w:rPr>
        <w:t xml:space="preserve">not a law like Newton's</w:t>
      </w:r>
      <w:r>
        <w:t xml:space="preserve"> — your own line, </w:t>
      </w:r>
      <w:r>
        <w:rPr>
          <w:i/>
          <w:iCs/>
        </w:rPr>
        <w:t xml:space="preserve">"I want to treat these desires… the way Newton's laws are the design specs of how objects move,"</w:t>
      </w:r>
      <w:r>
        <w:t xml:space="preserve"> over-claims and hands the critics the win. </w:t>
      </w:r>
      <w:r>
        <w:rPr>
          <w:i/>
          <w:iCs/>
        </w:rPr>
        <w:t xml:space="preserve">Concrete fix:</w:t>
      </w:r>
      <w:r>
        <w:t xml:space="preserve"> drop the Newton equivalence (keep it as a loose metaphor at most) — but </w:t>
      </w:r>
      <w:r>
        <w:rPr>
          <w:i/>
          <w:iCs/>
        </w:rPr>
        <w:t xml:space="preserve">strengthen</w:t>
      </w:r>
      <w:r>
        <w:t xml:space="preserve">, don't weaken, the theological core: these desires are the </w:t>
      </w:r>
      <w:r>
        <w:rPr>
          <w:i/>
          <w:iCs/>
        </w:rPr>
        <w:t xml:space="preserve">design of the heart made in God's image</w:t>
      </w:r>
      <w:r>
        <w:t xml:space="preserve"> (Gen. 1:26–27), and they are reflections of God's own nature — He fights a battle, writes the adventure, pursues a Beauty (the Bride). That's not a "typology"; that's </w:t>
      </w:r>
      <w:r>
        <w:rPr>
          <w:i/>
          <w:iCs/>
        </w:rPr>
        <w:t xml:space="preserve">imago Dei</w:t>
      </w:r>
      <w:r>
        <w:t xml:space="preserve">. And do not bury the feminine heart in a Captivating recommendation: write at least a real section on the woman's heart — to be fought for, to be central to the adventure, to unveil beauty — so the daughters reading this aren't handed a footnote where the sons get a chapter.</w:t>
      </w:r>
    </w:p>
    <w:p>
      <w:pPr>
        <w:spacing w:after="120"/>
      </w:pPr>
      <w:r>
        <w:rPr>
          <w:b/>
          <w:bCs/>
        </w:rPr>
        <w:t xml:space="preserve">5. The volume risks teaching technique over trust — you've armed the guardrails but not the frame.</w:t>
      </w:r>
      <w:r>
        <w:t xml:space="preserve"> Over and over you reach for the right correction </w:t>
      </w:r>
      <w:r>
        <w:rPr>
          <w:i/>
          <w:iCs/>
        </w:rPr>
        <w:t xml:space="preserve">locally</w:t>
      </w:r>
      <w:r>
        <w:t xml:space="preserve"> (the Miracle Frame's </w:t>
      </w:r>
      <w:r>
        <w:rPr>
          <w:i/>
          <w:iCs/>
        </w:rPr>
        <w:t xml:space="preserve">"God is a Person, not a machine — and definitely not a vending machine… we cannot force God's hand by working up enough faith"</w:t>
      </w:r>
      <w:r>
        <w:t xml:space="preserve">; the formula's caution that God </w:t>
      </w:r>
      <w:r>
        <w:rPr>
          <w:i/>
          <w:iCs/>
        </w:rPr>
        <w:t xml:space="preserve">"remains free to act above, beyond, or against any pattern"</w:t>
      </w:r>
      <w:r>
        <w:t xml:space="preserve">; Spiritual Authority's </w:t>
      </w:r>
      <w:r>
        <w:rPr>
          <w:i/>
          <w:iCs/>
        </w:rPr>
        <w:t xml:space="preserve">"do not rejoice… that the spirits are subject to you, but rejoice that your names are written in heaven"</w:t>
      </w:r>
      <w:r>
        <w:t xml:space="preserve">). These are </w:t>
      </w:r>
      <w:r>
        <w:rPr>
          <w:i/>
          <w:iCs/>
        </w:rPr>
        <w:t xml:space="preserve">excellent</w:t>
      </w:r>
      <w:r>
        <w:t xml:space="preserve"> — and they prove the danger is real enough that you keep having to post a sentry against it. </w:t>
      </w:r>
      <w:r>
        <w:rPr>
          <w:i/>
          <w:iCs/>
        </w:rPr>
        <w:t xml:space="preserve">Concrete fix:</w:t>
      </w:r>
      <w:r>
        <w:t xml:space="preserve"> make the antidote </w:t>
      </w:r>
      <w:r>
        <w:rPr>
          <w:i/>
          <w:iCs/>
        </w:rPr>
        <w:t xml:space="preserve">structural</w:t>
      </w:r>
      <w:r>
        <w:t xml:space="preserve">, not a scatter of disclaimers. Put a single short manifesto right after the Miracle Frame — call it "These Are Not Levers" — that says plainly: every law in this book describes how </w:t>
      </w:r>
      <w:r>
        <w:rPr>
          <w:i/>
          <w:iCs/>
        </w:rPr>
        <w:t xml:space="preserve">the Father</w:t>
      </w:r>
      <w:r>
        <w:t xml:space="preserve"> has set His world, and not one of them is a technique for getting results out of Him. State it once, load-bearing, so each later chapter can lean on it instead of re-litigating it.</w:t>
      </w:r>
    </w:p>
    <w:p>
      <w:pPr>
        <w:spacing w:after="120"/>
      </w:pPr>
      <w:r>
        <w:rPr>
          <w:b/>
          <w:bCs/>
        </w:rPr>
        <w:t xml:space="preserve">6. The "alignment" thesis is true but too tame — it's missing the fight to </w:t>
      </w:r>
      <w:r>
        <w:rPr>
          <w:b/>
          <w:bCs/>
          <w:i/>
          <w:iCs/>
        </w:rPr>
        <w:t xml:space="preserve">get</w:t>
      </w:r>
      <w:r>
        <w:rPr>
          <w:b/>
          <w:bCs/>
        </w:rPr>
        <w:t xml:space="preserve"> aligned.</w:t>
      </w:r>
      <w:r>
        <w:t xml:space="preserve"> Your "Connecting the Dots" lands everything on </w:t>
      </w:r>
      <w:r>
        <w:rPr>
          <w:i/>
          <w:iCs/>
        </w:rPr>
        <w:t xml:space="preserve">"the spiritual life, seen this way, is fundamentally about getting into and maintaining alignment with how God's world actually works."</w:t>
      </w:r>
      <w:r>
        <w:t xml:space="preserve"> Yes — but </w:t>
      </w:r>
      <w:r>
        <w:rPr>
          <w:i/>
          <w:iCs/>
        </w:rPr>
        <w:t xml:space="preserve">alignment</w:t>
      </w:r>
      <w:r>
        <w:t xml:space="preserve"> is a peacetime word for a wartime act. Getting and keeping a heart aligned is </w:t>
      </w:r>
      <w:r>
        <w:rPr>
          <w:i/>
          <w:iCs/>
        </w:rPr>
        <w:t xml:space="preserve">contested</w:t>
      </w:r>
      <w:r>
        <w:t xml:space="preserve">: the flesh wars against the Spirit (Gal. 5:17), the Enemy works to knock you out of it, and your own Hardening Law shows how </w:t>
      </w:r>
      <w:r>
        <w:rPr>
          <w:i/>
          <w:iCs/>
        </w:rPr>
        <w:t xml:space="preserve">quietly</w:t>
      </w:r>
      <w:r>
        <w:t xml:space="preserve"> a heart drifts crooked. </w:t>
      </w:r>
      <w:r>
        <w:rPr>
          <w:i/>
          <w:iCs/>
        </w:rPr>
        <w:t xml:space="preserve">Concrete fix:</w:t>
      </w:r>
      <w:r>
        <w:t xml:space="preserve"> reframe the "deeper connection" so it reads not as tuning an instrument but as </w:t>
      </w:r>
      <w:r>
        <w:rPr>
          <w:i/>
          <w:iCs/>
        </w:rPr>
        <w:t xml:space="preserve">holding ground</w:t>
      </w:r>
      <w:r>
        <w:t xml:space="preserve"> — alignment is won and re-won against real resistance. Tie it to Eph. 6:13, </w:t>
      </w:r>
      <w:r>
        <w:rPr>
          <w:i/>
          <w:iCs/>
        </w:rPr>
        <w:t xml:space="preserve">"having done all, to stand."</w:t>
      </w:r>
      <w:r>
        <w:t xml:space="preserve"> That one move would let the missing war (Concern 1) and the over-domestication (Concern 2) heal in the same stroke.</w:t>
      </w:r>
    </w:p>
    <w:p>
      <w:pPr>
        <w:pStyle w:val="Heading3"/>
      </w:pPr>
      <w:r>
        <w:t xml:space="preserve">Verdict</w:t>
      </w:r>
    </w:p>
    <w:p>
      <w:pPr>
        <w:spacing w:after="120"/>
      </w:pPr>
      <w:r>
        <w:t xml:space="preserve">Commend warmly — and send it back for the war. John, this is the work of a real man who has walked with God for forty years and wants his kids to walk further, and the heart-chapters (III, VIII, XIII, the Fear of the Lord, the Obedience Channel, the Word to My Kids) are good enough that I'd defend them against any critic who's frightened of the experiential. But as it stands you've mapped the country and left the dragons off the map, and you've written a love story in the grammar of an engineering manual with the romance pleading from the margins. Put the Enemy on the map. Let the romance set the language and send the math to the appendix. Defend desire from Jeremiah 17:9 and the Three Desires from the academics — both belong to the heart, and the heart is the wellspring of life (Prov. 4:23). Do that, and this becomes not just interesting theology but a field guide a man could actually fight and love by.</w:t>
      </w:r>
    </w:p>
    <w:p>
      <w:pPr>
        <w:pStyle w:val="Heading3"/>
      </w:pPr>
      <w:r>
        <w:t xml:space="preserve">Top prioritized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3052"/>
        <w:gridCol w:w="5087"/>
      </w:tblGrid>
      <w:tr>
        <w:trPr>
          <w:tblHeader/>
        </w:trPr>
        <w:tc>
          <w:tcPr>
            <w:tcW w:type="dxa" w:w="1221"/>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Priority</w:t>
            </w:r>
          </w:p>
        </w:tc>
        <w:tc>
          <w:tcPr>
            <w:tcW w:type="dxa" w:w="3052"/>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Section</w:t>
            </w:r>
          </w:p>
        </w:tc>
        <w:tc>
          <w:tcPr>
            <w:tcW w:type="dxa" w:w="5087"/>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Change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Whole volume / Foundational spine</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The war is in only 9 of 66 files, half of it inside the </w:t>
            </w:r>
            <w:r>
              <w:rPr>
                <w:i/>
                <w:iCs/>
              </w:rPr>
              <w:t xml:space="preserve">candidate</w:t>
            </w:r>
            <w:r>
              <w:t xml:space="preserve"> FL.XLII. Promote a genuine spiritual-warfare law into the 38-law Foundational spine (or pull FL.XLII forward as Foundational) so the Enemy is structural, not an annex.</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2</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FL.XVI Bondage</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a paragraph naming that bondage is often demonic, not only habitual sin; that freedom can require renunciation and deliverance in Jesus' name (Luke 10:19; Eph. 6:12). Right now bondage has no bondage-</w:t>
            </w:r>
            <w:r>
              <w:rPr>
                <w:i/>
                <w:iCs/>
              </w:rPr>
              <w:t xml:space="preserve">holder</w:t>
            </w:r>
            <w:r>
              <w:t xml:space="preserv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3</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FL.XV Hardening</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Name the deceiver beside the deceit: set 2 Cor. 4:4 ("the god of this world has blinded the minds") next to your Heb. 3:13 "deceitfulness of sin."</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4</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Opening Miracle Frame</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When citing 2 Kgs. 6:17, say the chariots of fire are </w:t>
            </w:r>
            <w:r>
              <w:rPr>
                <w:i/>
                <w:iCs/>
              </w:rPr>
              <w:t xml:space="preserve">an army</w:t>
            </w:r>
            <w:r>
              <w:t xml:space="preserve"> and the unseen country is </w:t>
            </w:r>
            <w:r>
              <w:rPr>
                <w:i/>
                <w:iCs/>
              </w:rPr>
              <w:t xml:space="preserve">contested</w:t>
            </w:r>
            <w:r>
              <w:t xml:space="preserve">. The war is already sitting in your proof text.</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5</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"Spiritual Force, Energy, and Power" (formula chapter)</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Demote out of the Vol 1 body to an appendix or into Vol 3. Keep the "not a machine, not a vending machine" theology in the spine; remove the equation-as-spine that sets the engineering grammar.</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6</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New short section after Miracle Frame ("These Are Not Levers")</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One load-bearing manifesto: every law describes how the Father set His world; none is a technique for getting results out of Him. Replaces the scattered disclaimers.</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7</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FL.VIII Desire-for-God</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an "An Objection" sub-section meeting Jer. 17:9 head-on: the heart is wounded/bent, not evil by design; the cure is a ransomed heart (Ezek. 36:26), not killed desire.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8</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Supplemental: Three Desires</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Drop the Newton-equivalence over-claim ("design specs… the way Newton's laws are"); strengthen the </w:t>
            </w:r>
            <w:r>
              <w:rPr>
                <w:i/>
                <w:iCs/>
              </w:rPr>
              <w:t xml:space="preserve">imago Dei</w:t>
            </w:r>
            <w:r>
              <w:t xml:space="preserve"> grounding (Gen. 1:26–27) instead. It's not a "typology" — it's the design of the heart.</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9</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Supplemental: Three Desires (feminine heart)</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Write a real section on the woman's heart (to be fought for, central to the adventure, unveiling beauty), not a deferral to </w:t>
            </w:r>
            <w:r>
              <w:rPr>
                <w:i/>
                <w:iCs/>
              </w:rPr>
              <w:t xml:space="preserve">Captivating</w:t>
            </w:r>
            <w:r>
              <w:t xml:space="preserve">. Don't give sons a chapter and daughters a footnote.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10</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"Connecting the Dots" — the alignment thesis</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Reframe "alignment" as </w:t>
            </w:r>
            <w:r>
              <w:rPr>
                <w:i/>
                <w:iCs/>
              </w:rPr>
              <w:t xml:space="preserve">contested ground held and re-won</w:t>
            </w:r>
            <w:r>
              <w:t xml:space="preserve"> (Gal. 5:17; Eph. 6:13 "having done all, to stand"), not as tuning an instrument. Heals the missing-war and the over-domestication together.</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11</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Register sweep across FL chapters</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Retitle/rewrite away from "Mechanism," "channel," "force-multiplier," "reservoir" toward the language of the Story — your Heart-Throne and Desire-for-God chapters already prove you can carry the substance without the machine-shop vocabulary.</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12</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Exp. 7 Spiritual Authority</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Good as far as it goes (Sceva, the centurion), but it's the only Foundational-adjacent place the </w:t>
            </w:r>
            <w:r>
              <w:rPr>
                <w:i/>
                <w:iCs/>
              </w:rPr>
              <w:t xml:space="preserve">power of the enemy</w:t>
            </w:r>
            <w:r>
              <w:t xml:space="preserve"> (Luke 10:19) appears — connect it explicitly to a warfare law so authority is shown as authority </w:t>
            </w:r>
            <w:r>
              <w:rPr>
                <w:i/>
                <w:iCs/>
              </w:rPr>
              <w:t xml:space="preserve">for the fight</w:t>
            </w:r>
            <w:r>
              <w:t xml:space="preserve">, not just for orderly intercession.</w:t>
            </w:r>
          </w:p>
        </w:tc>
      </w:tr>
    </w:tbl>
    <w:p>
      <w:pPr>
        <w:spacing w:after="120"/>
      </w:pPr>
    </w:p>
    <w:p>
      <w:pPr>
        <w:pBdr>
          <w:bottom w:val="single" w:color="BFBFBF" w:sz="6" w:space="1"/>
        </w:pBdr>
        <w:spacing w:after="120" w:before="80"/>
      </w:pPr>
    </w:p>
    <w:p>
      <w:pPr>
        <w:pStyle w:val="Heading2"/>
      </w:pPr>
      <w:r>
        <w:t xml:space="preserve">Derek Prince — Charismatic Bible Teacher (faith, blessing &amp; curse, deliverance)</w:t>
      </w:r>
    </w:p>
    <w:p>
      <w:pPr>
        <w:spacing w:after="120"/>
      </w:pPr>
      <w:r>
        <w:rPr>
          <w:b/>
          <w:bCs/>
        </w:rPr>
        <w:t xml:space="preserve">Overall verdict.</w:t>
      </w:r>
      <w:r>
        <w:t xml:space="preserve"> I read this volume with more sympathy than most academic reviewers will, because the author is doing precisely what I spent my life doing: he is treating the spiritual realm as a realm of </w:t>
      </w:r>
      <w:r>
        <w:rPr>
          <w:i/>
          <w:iCs/>
        </w:rPr>
        <w:t xml:space="preserve">law</w:t>
      </w:r>
      <w:r>
        <w:t xml:space="preserve"> — orderly, knowable, teachable, and walked by faith. The Inclusion Bar's Scripture-first discipline is sound; the Opening Miracle Frame's "Natural ⊂ Spiritual" is exactly right (Heb. 11:3 is the verse I would have led with too); Exploration 1 on faith-from-hearing is the foundation of the whole edifice and is handled with a care that guards both against dead formula and against the wheelbarrow-faith presumption — I was glad to see Bilgere's "risk believing it is real" set beside Grudem's rhema/logos guardrail, and gladder still that the author already quotes me on hope. But I must press, and press hard, on one thing above all: a volume that catalogs the transmission of idolatry down the generations (FL.XVII), and names bondage (FL.XVI), and even names Christ's authority over demons (FL.XLII) — and yet never once, in any Clearly-Taught law, places </w:t>
      </w:r>
      <w:r>
        <w:rPr>
          <w:i/>
          <w:iCs/>
        </w:rPr>
        <w:t xml:space="preserve">Galatians 3:13</w:t>
      </w:r>
      <w:r>
        <w:t xml:space="preserve"> on the page — has described the disease in detail and left the only remedy in a footnote marked "Speculative" and "touchy." That is backwards. The cross that breaks the curse is not the speculative part. It is the most settled doctrine in the book, and it belongs in the law that names the curse, not buried three chapters away.</w:t>
      </w:r>
    </w:p>
    <w:p>
      <w:pPr>
        <w:pStyle w:val="Heading3"/>
      </w:pPr>
      <w:r>
        <w:t xml:space="preserve">A Teaching Letter on the Whole of Volume 1</w:t>
      </w:r>
    </w:p>
    <w:p>
      <w:pPr>
        <w:spacing w:after="120"/>
      </w:pPr>
      <w:r>
        <w:t xml:space="preserve">Let me say first what I would not change. The author understands that faith is </w:t>
      </w:r>
      <w:r>
        <w:rPr>
          <w:i/>
          <w:iCs/>
        </w:rPr>
        <w:t xml:space="preserve">trust that acts</w:t>
      </w:r>
      <w:r>
        <w:t xml:space="preserve"> — "get in the wheelbarrow" — and that it comes by hearing the word of Christ (Rom. 10:17), which is the single most important spiritual law a believer can learn. He understands that the spoken word matters, that confession of the mouth is real (FL.II), that obedience keeps the channel open and disobedience clogs it. He has guarded the faith material against the abuses I spent decades correcting in the charismatic movement — the "name-it-claim-it" presumption that turns faith into a lever and God into a machine. His repeated insistence that "God is a Person, not a vending machine," and his "but if not" treatment of Shadrach (Dan. 3:18) and Paul's thorn (2 Cor. 12), is exactly the balance I taught. On the supernatural, he is braver than his academic reviewers want him to be, and he is right to be. He keeps FL.XIX (anointing passes by impartation and laying-on-of-hands), and he keeps FL.XLII (Christ's authority over the powers) at Clearly Taught with seven authors. Where the four-tradition reviewers grew nervous about the supernatural and wanted impartation downgraded, I tell him plainly: </w:t>
      </w:r>
      <w:r>
        <w:rPr>
          <w:i/>
          <w:iCs/>
        </w:rPr>
        <w:t xml:space="preserve">do not downgrade it.</w:t>
      </w:r>
      <w:r>
        <w:t xml:space="preserve"> Numbers 27, 2 Kings 2, and 2 Timothy 1:6 are not metaphors. The laying-on-of-hands is a New Testament ordinance (Heb. 6:2). Keep it.</w:t>
      </w:r>
    </w:p>
    <w:p>
      <w:pPr>
        <w:spacing w:after="120"/>
      </w:pPr>
      <w:r>
        <w:t xml:space="preserve">Now I must turn the other way. There is a structural timidity running through the generational material that the author has half-inherited from his cautious reviewers, and it has produced a real exegetical imbalance. FL.XVII Substitution-Cascade spends one full paragraph — the longest single paragraph in the chapter — on what does </w:t>
      </w:r>
      <w:r>
        <w:rPr>
          <w:i/>
          <w:iCs/>
        </w:rPr>
        <w:t xml:space="preserve">not</w:t>
      </w:r>
      <w:r>
        <w:t xml:space="preserve"> transmit (Ezek. 18:20, Deut. 24:16, Jer. 31:29–30), and </w:t>
      </w:r>
      <w:r>
        <w:rPr>
          <w:i/>
          <w:iCs/>
        </w:rPr>
        <w:t xml:space="preserve">zero sentences</w:t>
      </w:r>
      <w:r>
        <w:t xml:space="preserve"> on how the transmission is broken in Christ. That is a striking inversion of New Testament emphasis. Yes, each soul bears its own guilt — I would never deny Ezekiel. But the author has used Ezekiel 18 as a </w:t>
      </w:r>
      <w:r>
        <w:rPr>
          <w:i/>
          <w:iCs/>
        </w:rPr>
        <w:t xml:space="preserve">guardrail against the reality of the influence itself</w:t>
      </w:r>
      <w:r>
        <w:t xml:space="preserve">, when its actual function is to deny inherited </w:t>
      </w:r>
      <w:r>
        <w:rPr>
          <w:i/>
          <w:iCs/>
        </w:rPr>
        <w:t xml:space="preserve">guilt</w:t>
      </w:r>
      <w:r>
        <w:t xml:space="preserve">, not inherited </w:t>
      </w:r>
      <w:r>
        <w:rPr>
          <w:i/>
          <w:iCs/>
        </w:rPr>
        <w:t xml:space="preserve">bondage</w:t>
      </w:r>
      <w:r>
        <w:t xml:space="preserve">. A man can be perfectly free of his father's guilt and still be bound by his father's idol. Scripture holds both, and the remedy for the second is not Ezekiel 18; it is the cross (Gal. 3:13–14) appropriated by faith (Rom. 4).</w:t>
      </w:r>
    </w:p>
    <w:p>
      <w:pPr>
        <w:spacing w:after="120"/>
      </w:pPr>
      <w:r>
        <w:t xml:space="preserve">So here is the heart of my counsel. The author has a "Generational Transmission Law" sitting in the speculative basement of the Spiritual-Force chapter — and it is the </w:t>
      </w:r>
      <w:r>
        <w:rPr>
          <w:i/>
          <w:iCs/>
        </w:rPr>
        <w:t xml:space="preserve">only</w:t>
      </w:r>
      <w:r>
        <w:t xml:space="preserve"> place in the entire volume where Galatians 3:13 ("Christ redeemed us from the curse... having become a curse for us") and Romans 4 (the blessing through faith) appear together. He calls it "perhaps the most unsettling possible law in the list," "hotly debated," "touchy enough... to call for real caution." I understand the pastoral instinct. But he has it exactly upside down. The transmission of generational patterns is the Clearly-Taught part (Exod. 20:5, Deut. 28, 2 Kings 17:41 — he cites them all in FL.XVII). The </w:t>
      </w:r>
      <w:r>
        <w:rPr>
          <w:i/>
          <w:iCs/>
        </w:rPr>
        <w:t xml:space="preserve">redemptive remedy</w:t>
      </w:r>
      <w:r>
        <w:t xml:space="preserve"> — the cross breaking the curse-line, faith appropriating the blessing-line — is the </w:t>
      </w:r>
      <w:r>
        <w:rPr>
          <w:i/>
          <w:iCs/>
        </w:rPr>
        <w:t xml:space="preserve">most certain</w:t>
      </w:r>
      <w:r>
        <w:t xml:space="preserve"> thing of all. Bring the cross up out of the basement. Put Gal. 3:13–14 in the body of FL.XVII and FL.XXVIII, and the speculative entry can quietly retire, its true content having found its proper home.</w:t>
      </w:r>
    </w:p>
    <w:p>
      <w:pPr>
        <w:spacing w:after="120"/>
      </w:pPr>
      <w:r>
        <w:t xml:space="preserve">Finally, a word on what is missing entirely. This is a catalog of how the Spirit's realm works, and the realm of darkness is half of that realm. The author defers "clearing" to Volume 2 and leaves Vol 1 nearly silent on deliverance. FL.XVI Bondage describes a man enslaved and names his rescue only as "someone else setting you free" or "handing your obedience to a different master" — abstractions. The plain New Testament word is that Jesus </w:t>
      </w:r>
      <w:r>
        <w:rPr>
          <w:i/>
          <w:iCs/>
        </w:rPr>
        <w:t xml:space="preserve">cast out</w:t>
      </w:r>
      <w:r>
        <w:t xml:space="preserve"> (Mark 1, Mark 5), and that He gave that authority to the church (Luke 10:19; Mark 16:17). The author already has the law for it — FL.XLII — but he has walled it off from FL.XVI, so the bondage law has no deliverance and the deliverance law has no bondage. Join them.</w:t>
      </w:r>
    </w:p>
    <w:p>
      <w:pPr>
        <w:pStyle w:val="Heading4"/>
      </w:pPr>
      <w:r>
        <w:t xml:space="preserve">What I Most Commend</w:t>
      </w:r>
    </w:p>
    <w:p>
      <w:pPr>
        <w:pStyle w:val="ListParagraph"/>
        <w:numPr>
          <w:ilvl w:val="0"/>
          <w:numId w:val="4"/>
        </w:numPr>
        <w:spacing w:after="80"/>
      </w:pPr>
      <w:r>
        <w:rPr>
          <w:b/>
          <w:bCs/>
        </w:rPr>
        <w:t xml:space="preserve">The whole law-discovery enterprise, and the Inclusion Bar.</w:t>
      </w:r>
      <w:r>
        <w:t xml:space="preserve"> The four criteria in </w:t>
      </w:r>
      <w:r>
        <w:rPr>
          <w:i/>
          <w:iCs/>
        </w:rPr>
        <w:t xml:space="preserve">what-we-are-being-formed-for</w:t>
      </w:r>
      <w:r>
        <w:t xml:space="preserve"> — Scripture first, the Spirit's witness in confirmation of Scripture (John 16:13–15), community recognition, testability-without-tempting-God (the explicit Deut. 6:16 / Matt. 4:7 fence on criterion 4) — are a model. The refusal to let the Spirit's "personal impression" outrank Scripture (the Grudem guardrail in Exploration 1) is precisely the discipline that keeps the charismatic stream from shipwreck.</w:t>
      </w:r>
    </w:p>
    <w:p>
      <w:pPr>
        <w:pStyle w:val="ListParagraph"/>
        <w:numPr>
          <w:ilvl w:val="0"/>
          <w:numId w:val="4"/>
        </w:numPr>
        <w:spacing w:after="80"/>
      </w:pPr>
      <w:r>
        <w:rPr>
          <w:b/>
          <w:bCs/>
        </w:rPr>
        <w:t xml:space="preserve">Exploration 1, How to Get Faith.</w:t>
      </w:r>
      <w:r>
        <w:t xml:space="preserve"> Rom. 10:17 read as a real if-then chain (Word → Hearing → Faith), with the self-feeding loop and the obedience-keeps-the-channel-open mechanism, is the best single chapter in the volume and the most faithful to how faith actually comes. I would not change a word of the "willing to obey is willing to believe" insight.</w:t>
      </w:r>
    </w:p>
    <w:p>
      <w:pPr>
        <w:pStyle w:val="ListParagraph"/>
        <w:numPr>
          <w:ilvl w:val="0"/>
          <w:numId w:val="4"/>
        </w:numPr>
        <w:spacing w:after="80"/>
      </w:pPr>
      <w:r>
        <w:rPr>
          <w:b/>
          <w:bCs/>
        </w:rPr>
        <w:t xml:space="preserve">The guarding of the promise-shaped laws against vending-machine reading.</w:t>
      </w:r>
      <w:r>
        <w:t xml:space="preserve"> The standalone "A Word About the Promise-Shaped Laws" section, and the careful handling of Luke 6:38 and Mal. 3:10 in FL.IX (naming the prosperity-gospel error by name and fencing the "test me" of Malachi as a </w:t>
      </w:r>
      <w:r>
        <w:rPr>
          <w:i/>
          <w:iCs/>
        </w:rPr>
        <w:t xml:space="preserve">national</w:t>
      </w:r>
      <w:r>
        <w:t xml:space="preserve"> covenant exception, not a personal license), is exactly the balance the body of Christ needs. This is faith without presumption.</w:t>
      </w:r>
    </w:p>
    <w:p>
      <w:pPr>
        <w:pStyle w:val="ListParagraph"/>
        <w:numPr>
          <w:ilvl w:val="0"/>
          <w:numId w:val="4"/>
        </w:numPr>
        <w:spacing w:after="80"/>
      </w:pPr>
      <w:r>
        <w:rPr>
          <w:b/>
          <w:bCs/>
        </w:rPr>
        <w:t xml:space="preserve">Keeping the supernatural at full strength where the academy would soften it.</w:t>
      </w:r>
      <w:r>
        <w:t xml:space="preserve"> FL.XIX (anointing by impartation and laying-on-of-hands) at the table, and FL.XLII (Kingdom-Confrontation Authority) at Clearly Taught with the Sceva case (Acts 19:13–16) as the sharp negative proof of </w:t>
      </w:r>
      <w:r>
        <w:rPr>
          <w:i/>
          <w:iCs/>
        </w:rPr>
        <w:t xml:space="preserve">delegated</w:t>
      </w:r>
      <w:r>
        <w:t xml:space="preserve"> versus </w:t>
      </w:r>
      <w:r>
        <w:rPr>
          <w:i/>
          <w:iCs/>
        </w:rPr>
        <w:t xml:space="preserve">borrowed</w:t>
      </w:r>
      <w:r>
        <w:t xml:space="preserve"> authority — these honor the Spirit as personal Agent and the war as real. The Exploration 7 treatment of the centurion (Matt. 8) as authority-based faith is genuinely insightful.</w:t>
      </w:r>
    </w:p>
    <w:p>
      <w:pPr>
        <w:pStyle w:val="ListParagraph"/>
        <w:numPr>
          <w:ilvl w:val="0"/>
          <w:numId w:val="4"/>
        </w:numPr>
        <w:spacing w:after="80"/>
      </w:pPr>
      <w:r>
        <w:rPr>
          <w:b/>
          <w:bCs/>
        </w:rPr>
        <w:t xml:space="preserve">The Fear of the Lord as the gateway (Exploration 5).</w:t>
      </w:r>
      <w:r>
        <w:t xml:space="preserve"> Naming </w:t>
      </w:r>
      <w:r>
        <w:rPr>
          <w:i/>
          <w:iCs/>
        </w:rPr>
        <w:t xml:space="preserve">yir'ah</w:t>
      </w:r>
      <w:r>
        <w:t xml:space="preserve"> as the fixed reference-point — the "ground" of all spiritual knowing — and tying willingness-to-obey back to it, is the right foundation under the whole catalog. The fear of the Lord is indeed the beginning (Prov. 1:7; 9:10).</w:t>
      </w:r>
    </w:p>
    <w:p>
      <w:pPr>
        <w:pStyle w:val="Heading4"/>
      </w:pPr>
      <w:r>
        <w:t xml:space="preserve">My Central Concerns</w:t>
      </w:r>
    </w:p>
    <w:p>
      <w:pPr>
        <w:spacing w:after="120"/>
      </w:pPr>
      <w:r>
        <w:rPr>
          <w:b/>
          <w:bCs/>
        </w:rPr>
        <w:t xml:space="preserve">1. The cross is not named as what breaks the curse — anywhere in the Clearly-Taught generational laws. This is the most serious omission in the volume.</w:t>
      </w:r>
      <w:r>
        <w:t xml:space="preserve"> FL.XVII Substitution-Cascade (</w:t>
      </w:r>
      <w:r>
        <w:rPr>
          <w:rFonts w:ascii="Consolas" w:cs="Consolas" w:eastAsia="Consolas" w:hAnsi="Consolas"/>
          <w:sz w:val="20"/>
          <w:szCs w:val="20"/>
        </w:rPr>
        <w:t xml:space="preserve">foundational-law-xvii</w:t>
      </w:r>
      <w:r>
        <w:t xml:space="preserve">) names the transmission of idolatry down family lines with full force (Exod. 20:5–6; Jer. 9:13–14; Ezek. 20:18) — and then names its breaking only as "a deliberate turn — a reformer tearing it down, a prophet naming it, a single household putting God back at the center." Those are Old Covenant remedies. The New Covenant remedy is missing. </w:t>
      </w:r>
      <w:r>
        <w:rPr>
          <w:b/>
          <w:bCs/>
        </w:rPr>
        <w:t xml:space="preserve">Fix:</w:t>
      </w:r>
      <w:r>
        <w:t xml:space="preserve"> add a paragraph to the Mechanism of FL.XVII (and a parallel line in FL.XXVIII) grounded in </w:t>
      </w:r>
      <w:r>
        <w:rPr>
          <w:b/>
          <w:bCs/>
        </w:rPr>
        <w:t xml:space="preserve">Gal. 3:13–14</w:t>
      </w:r>
      <w:r>
        <w:t xml:space="preserve"> — "Christ redeemed us from the curse of the law, having become a curse for us... so that in Christ Jesus the blessing of Abraham might come to the Gentiles" — and </w:t>
      </w:r>
      <w:r>
        <w:rPr>
          <w:b/>
          <w:bCs/>
        </w:rPr>
        <w:t xml:space="preserve">Col. 2:14–15</w:t>
      </w:r>
      <w:r>
        <w:t xml:space="preserve"> (the certificate of debt nailed to the cross; the powers disarmed). Then add the appropriating side: the inherited pattern is broken not merely by human resolve but by the believer's </w:t>
      </w:r>
      <w:r>
        <w:rPr>
          <w:i/>
          <w:iCs/>
        </w:rPr>
        <w:t xml:space="preserve">faith</w:t>
      </w:r>
      <w:r>
        <w:t xml:space="preserve"> laying hold of the cross's accomplished work (Rom. 6:6, "our old self was crucified with him"). The author's own buried speculative law already says this — "Christ breaks the passing-down of the curse (Gal. 3:13), and the blessing passes down through faith (Romans 4)." That sentence belongs in FL.XVII, not in the speculative appendix.</w:t>
      </w:r>
    </w:p>
    <w:p>
      <w:pPr>
        <w:spacing w:after="120"/>
      </w:pPr>
      <w:r>
        <w:rPr>
          <w:b/>
          <w:bCs/>
        </w:rPr>
        <w:t xml:space="preserve">2. He has filed the redemptive remedy under "Speculative" and "touchy," which inverts the certainty.</w:t>
      </w:r>
      <w:r>
        <w:t xml:space="preserve"> In </w:t>
      </w:r>
      <w:r>
        <w:rPr>
          <w:rFonts w:ascii="Consolas" w:cs="Consolas" w:eastAsia="Consolas" w:hAnsi="Consolas"/>
          <w:sz w:val="20"/>
          <w:szCs w:val="20"/>
        </w:rPr>
        <w:t xml:space="preserve">spiritual-force-energy-and-power.md</w:t>
      </w:r>
      <w:r>
        <w:t xml:space="preserve">, the "Generational Transmission Law" is marked "Speculative on the basic claim; how it works is hotly debated, and what it would mean in practice is touchy enough theologically to call for real caution." </w:t>
      </w:r>
      <w:r>
        <w:rPr>
          <w:b/>
          <w:bCs/>
        </w:rPr>
        <w:t xml:space="preserve">Fix:</w:t>
      </w:r>
      <w:r>
        <w:t xml:space="preserve"> separate the two halves. The </w:t>
      </w:r>
      <w:r>
        <w:rPr>
          <w:i/>
          <w:iCs/>
        </w:rPr>
        <w:t xml:space="preserve">fact</w:t>
      </w:r>
      <w:r>
        <w:t xml:space="preserve"> of generational transmission of blessing and curse is Clearly Taught (it is already FL.XVII and FL.XXI at Clearly Taught). The </w:t>
      </w:r>
      <w:r>
        <w:rPr>
          <w:i/>
          <w:iCs/>
        </w:rPr>
        <w:t xml:space="preserve">remedy</w:t>
      </w:r>
      <w:r>
        <w:t xml:space="preserve"> — Christ broke the curse, faith inherits the blessing (Gal. 3:13–14; Rom. 4:13–25; Deut. 7:9's "thousand generations") — is also Clearly Taught, not speculative. What is genuinely speculative is only the </w:t>
      </w:r>
      <w:r>
        <w:rPr>
          <w:i/>
          <w:iCs/>
        </w:rPr>
        <w:t xml:space="preserve">mechanics of inner-healing practice</w:t>
      </w:r>
      <w:r>
        <w:t xml:space="preserve"> downstream. Promote the doctrine; keep only the practice tentative. As written, the volume sounds more confident that idolatry transmits than that the cross cancels it — which no Bible teacher should allow to stand.</w:t>
      </w:r>
    </w:p>
    <w:p>
      <w:pPr>
        <w:spacing w:after="120"/>
      </w:pPr>
      <w:r>
        <w:rPr>
          <w:b/>
          <w:bCs/>
        </w:rPr>
        <w:t xml:space="preserve">3. Deliverance and the demonic are under-treated, and the bondage law is severed from the authority law.</w:t>
      </w:r>
      <w:r>
        <w:t xml:space="preserve"> FL.XVI Bondage (</w:t>
      </w:r>
      <w:r>
        <w:rPr>
          <w:rFonts w:ascii="Consolas" w:cs="Consolas" w:eastAsia="Consolas" w:hAnsi="Consolas"/>
          <w:sz w:val="20"/>
          <w:szCs w:val="20"/>
        </w:rPr>
        <w:t xml:space="preserve">foundational-law-xvi</w:t>
      </w:r>
      <w:r>
        <w:t xml:space="preserve">) describes enslavement (Rom. 6:16; John 8:34; 2 Pet. 2:19) and names release only abstractly — "someone else setting you free." It never names that Jesus </w:t>
      </w:r>
      <w:r>
        <w:rPr>
          <w:i/>
          <w:iCs/>
        </w:rPr>
        <w:t xml:space="preserve">cast out</w:t>
      </w:r>
      <w:r>
        <w:t xml:space="preserve"> spirits, never cites the deliverance ministry, and contains no cross-reference to FL.XLII, which is the very law about Christ's authority over the powers. </w:t>
      </w:r>
      <w:r>
        <w:rPr>
          <w:b/>
          <w:bCs/>
        </w:rPr>
        <w:t xml:space="preserve">Fix:</w:t>
      </w:r>
      <w:r>
        <w:t xml:space="preserve"> in FL.XVI's third Mechanism point, name deliverance explicitly — Christ "came to proclaim liberty to the captives... to set at liberty those who are oppressed" (Luke 4:18), and gave the church authority to cast out (Mark 16:17; Luke 10:19) — and cross-link to FL.XLII. Conversely, in FL.XLII, cross-link down to FL.XVI so the authority law connects to the personal bondage it remedies. The volume currently has the doctrine of deliverance (FL.XLII) but withholds it from the person who needs it (FL.XVI). One sweep of grep confirms: outside the seven miracle-candidate chapters and Exp 7, the words </w:t>
      </w:r>
      <w:r>
        <w:rPr>
          <w:i/>
          <w:iCs/>
        </w:rPr>
        <w:t xml:space="preserve">deliverance / cast out / demonic</w:t>
      </w:r>
      <w:r>
        <w:t xml:space="preserve"> appear essentially nowhere in the foundational tier.</w:t>
      </w:r>
    </w:p>
    <w:p>
      <w:pPr>
        <w:spacing w:after="120"/>
      </w:pPr>
      <w:r>
        <w:rPr>
          <w:b/>
          <w:bCs/>
        </w:rPr>
        <w:t xml:space="preserve">4. FL.XIX Spirit Anointing Transmission is right to keep impartation — but it over-corrects on one proof-text and should be defended, not downgraded.</w:t>
      </w:r>
      <w:r>
        <w:t xml:space="preserve"> The chapter rightly keeps the laying-on-of-hands (Num. 27:18–23; 2 Tim. 1:6) and rightly guards against the formula-mindset with Cornelius (Acts 10:44–46, the Spirit falling with no hands laid). But the handling of 1 Sam. 19:20–24 (Saul prophesying) reads it </w:t>
      </w:r>
      <w:r>
        <w:rPr>
          <w:i/>
          <w:iCs/>
        </w:rPr>
        <w:t xml:space="preserve">only</w:t>
      </w:r>
      <w:r>
        <w:t xml:space="preserve"> as God overpowering an enemy and dismisses the "contagion" reading entirely. That is too tidy. The anointing genuinely does rest on a </w:t>
      </w:r>
      <w:r>
        <w:rPr>
          <w:i/>
          <w:iCs/>
        </w:rPr>
        <w:t xml:space="preserve">company</w:t>
      </w:r>
      <w:r>
        <w:t xml:space="preserve"> of prophets (1 Sam. 10:5–6, 10–11; "is Saul also among the prophets?"), and the Spirit does move through proximity to His manifest presence — that is part of why we gather. </w:t>
      </w:r>
      <w:r>
        <w:rPr>
          <w:b/>
          <w:bCs/>
        </w:rPr>
        <w:t xml:space="preserve">Fix:</w:t>
      </w:r>
      <w:r>
        <w:t xml:space="preserve"> soften "gets the story backwards" to allow that the passage witnesses </w:t>
      </w:r>
      <w:r>
        <w:rPr>
          <w:i/>
          <w:iCs/>
        </w:rPr>
        <w:t xml:space="preserve">both</w:t>
      </w:r>
      <w:r>
        <w:t xml:space="preserve"> God's sovereign overpowering </w:t>
      </w:r>
      <w:r>
        <w:rPr>
          <w:i/>
          <w:iCs/>
        </w:rPr>
        <w:t xml:space="preserve">and</w:t>
      </w:r>
      <w:r>
        <w:t xml:space="preserve"> the reality that the Spirit's manifest presence affects those who come near it; the two are not exclusive. Against the academic reviewers who wanted FL.XIX downgraded: I would </w:t>
      </w:r>
      <w:r>
        <w:rPr>
          <w:i/>
          <w:iCs/>
        </w:rPr>
        <w:t xml:space="preserve">defend</w:t>
      </w:r>
      <w:r>
        <w:t xml:space="preserve"> its placement. Impartation is normal New Testament practice (1 Tim. 4:14, "the gift... given you... when the council of elders laid their hands on you"); the Spirit remains sovereign (1 Cor. 12:11), which the chapter already says well.</w:t>
      </w:r>
    </w:p>
    <w:p>
      <w:pPr>
        <w:spacing w:after="120"/>
      </w:pPr>
      <w:r>
        <w:rPr>
          <w:b/>
          <w:bCs/>
        </w:rPr>
        <w:t xml:space="preserve">5. Exegetical precision on a handful of proof-texts and a covenant distinction.</w:t>
      </w:r>
      <w:r>
        <w:t xml:space="preserve"> Three specifics. (a) FL.VI Hear-and-Obey leads with </w:t>
      </w:r>
      <w:r>
        <w:rPr>
          <w:b/>
          <w:bCs/>
        </w:rPr>
        <w:t xml:space="preserve">Deut. 28:1–2</w:t>
      </w:r>
      <w:r>
        <w:t xml:space="preserve"> — a covenant of </w:t>
      </w:r>
      <w:r>
        <w:rPr>
          <w:i/>
          <w:iCs/>
        </w:rPr>
        <w:t xml:space="preserve">national, conditional</w:t>
      </w:r>
      <w:r>
        <w:t xml:space="preserve"> blessing under the </w:t>
      </w:r>
      <w:r>
        <w:rPr>
          <w:i/>
          <w:iCs/>
        </w:rPr>
        <w:t xml:space="preserve">old</w:t>
      </w:r>
      <w:r>
        <w:t xml:space="preserve"> covenant. The chapter applies it straight across to the individual believer without naming the covenant transition. Add a line: the believer stands in the </w:t>
      </w:r>
      <w:r>
        <w:rPr>
          <w:i/>
          <w:iCs/>
        </w:rPr>
        <w:t xml:space="preserve">new</w:t>
      </w:r>
      <w:r>
        <w:t xml:space="preserve"> covenant where the blessing is secured in Christ (Eph. 1:3, "blessed... with every spiritual blessing in Christ"), so the obedience is the </w:t>
      </w:r>
      <w:r>
        <w:rPr>
          <w:i/>
          <w:iCs/>
        </w:rPr>
        <w:t xml:space="preserve">response</w:t>
      </w:r>
      <w:r>
        <w:t xml:space="preserve"> to grace, not the </w:t>
      </w:r>
      <w:r>
        <w:rPr>
          <w:i/>
          <w:iCs/>
        </w:rPr>
        <w:t xml:space="preserve">purchase</w:t>
      </w:r>
      <w:r>
        <w:t xml:space="preserve"> of blessing — the author says this generally in the promise-shaped-laws section but should say it </w:t>
      </w:r>
      <w:r>
        <w:rPr>
          <w:i/>
          <w:iCs/>
        </w:rPr>
        <w:t xml:space="preserve">here</w:t>
      </w:r>
      <w:r>
        <w:t xml:space="preserve">, where Deut. 28 makes the danger acute. (b) FL.IX's handling of Mal. 3:10 is excellent; carry that same covenant-care into FL.VI. (c) In Exploration 1, the rhema/logos caution is well done, but I would add one positive note: the </w:t>
      </w:r>
      <w:r>
        <w:rPr>
          <w:i/>
          <w:iCs/>
        </w:rPr>
        <w:t xml:space="preserve">spoken confession of the mouth</w:t>
      </w:r>
      <w:r>
        <w:t xml:space="preserve"> (Rom. 10:9–10, "with the mouth one confesses and is saved") is a genuine law of the realm, not merely a guardrail-laden danger — the author treats confession defensively (FL.II) but never names the constructive power of proclaiming God's Word aloud as faith's normal exercise.</w:t>
      </w:r>
    </w:p>
    <w:p>
      <w:pPr>
        <w:spacing w:after="120"/>
      </w:pPr>
      <w:r>
        <w:rPr>
          <w:b/>
          <w:bCs/>
        </w:rPr>
        <w:t xml:space="preserve">6. The "force / mechanism / force-multiplier / spiritual power reservoir" register risks the very mechanism it warns against.</w:t>
      </w:r>
      <w:r>
        <w:t xml:space="preserve"> The author repeatedly disowns the machine-model — and then writes "trust as a reservoir... it fills up, it can drain," "spiritual force = f(trust) × g(authority) × h(resonance)," and calls authority a "force multiplier" (Exp 7) and "the wiring that aims the power." He fences each instance carefully ("not a calculation of God's response... He is a Father"). But the </w:t>
      </w:r>
      <w:r>
        <w:rPr>
          <w:i/>
          <w:iCs/>
        </w:rPr>
        <w:t xml:space="preserve">cumulative</w:t>
      </w:r>
      <w:r>
        <w:t xml:space="preserve"> effect, across the Spiritual-Force chapter and Exp 7, is a quasi-physical model of how much "power" a believer has "on hand" — and </w:t>
      </w:r>
      <w:r>
        <w:rPr>
          <w:i/>
          <w:iCs/>
        </w:rPr>
        <w:t xml:space="preserve">that</w:t>
      </w:r>
      <w:r>
        <w:t xml:space="preserve"> is the doorway to the word-faith error he rightly rejects elsewhere. Faith is not a </w:t>
      </w:r>
      <w:r>
        <w:rPr>
          <w:i/>
          <w:iCs/>
        </w:rPr>
        <w:t xml:space="preserve">quantity of substance</w:t>
      </w:r>
      <w:r>
        <w:t xml:space="preserve"> a man stores; it is </w:t>
      </w:r>
      <w:r>
        <w:rPr>
          <w:i/>
          <w:iCs/>
        </w:rPr>
        <w:t xml:space="preserve">trust in a Person</w:t>
      </w:r>
      <w:r>
        <w:t xml:space="preserve">. </w:t>
      </w:r>
      <w:r>
        <w:rPr>
          <w:b/>
          <w:bCs/>
        </w:rPr>
        <w:t xml:space="preserve">Fix:</w:t>
      </w:r>
      <w:r>
        <w:t xml:space="preserve"> keep the chapter (the dream-it-first instinct is fine) but add one governing sentence at its head: the "power" in view is never the believer's possession or stored charge — it is the Holy Spirit Himself, a Person who acts as He wills (John 3:8; 1 Cor. 12:11); the equations describe the believer's </w:t>
      </w:r>
      <w:r>
        <w:rPr>
          <w:i/>
          <w:iCs/>
        </w:rPr>
        <w:t xml:space="preserve">posture toward Him</w:t>
      </w:r>
      <w:r>
        <w:t xml:space="preserve">, never a measure of force the believer holds. This is the same correction that saved my own movement from presumption.</w:t>
      </w:r>
    </w:p>
    <w:p>
      <w:pPr>
        <w:pStyle w:val="Heading3"/>
      </w:pPr>
      <w:r>
        <w:t xml:space="preserve">Verdict</w:t>
      </w:r>
    </w:p>
    <w:p>
      <w:pPr>
        <w:spacing w:after="120"/>
      </w:pPr>
      <w:r>
        <w:t xml:space="preserve">Commend warmly, and revise with courage. This is the rare lay-theology project that takes the laws of the Spirit as seriously as Scripture does — congenial to everything I taught about faith, the spoken word, blessing and curse, and the Spirit's power. The author has guarded faith against presumption and kept the supernatural at full strength where lesser counsel would have softened it. But he has done a thorough job of diagnosing the curse and a timid job of preaching its cure: Galatians 3:13 must come up out of the speculative basement and stand in the body of the generational laws, the deliverance of the captive must be joined to the law of bondage, and the language of spiritual "force" must be tethered, once and clearly, to the Person of the Spirit. Make those changes and the volume will not merely </w:t>
      </w:r>
      <w:r>
        <w:rPr>
          <w:i/>
          <w:iCs/>
        </w:rPr>
        <w:t xml:space="preserve">describe</w:t>
      </w:r>
      <w:r>
        <w:t xml:space="preserve"> how the realm works — it will point the bound reader to the One who sets him free.</w:t>
      </w:r>
    </w:p>
    <w:p>
      <w:pPr>
        <w:pStyle w:val="Heading3"/>
      </w:pPr>
      <w:r>
        <w:t xml:space="preserve">Top prioritized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3052"/>
        <w:gridCol w:w="5087"/>
      </w:tblGrid>
      <w:tr>
        <w:trPr>
          <w:tblHeader/>
        </w:trPr>
        <w:tc>
          <w:tcPr>
            <w:tcW w:type="dxa" w:w="1221"/>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Priority</w:t>
            </w:r>
          </w:p>
        </w:tc>
        <w:tc>
          <w:tcPr>
            <w:tcW w:type="dxa" w:w="3052"/>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Section</w:t>
            </w:r>
          </w:p>
        </w:tc>
        <w:tc>
          <w:tcPr>
            <w:tcW w:type="dxa" w:w="5087"/>
            <w:tcBorders>
              <w:top w:val="single" w:color="BFBFBF" w:sz="1"/>
              <w:left w:val="single" w:color="BFBFBF" w:sz="1"/>
              <w:bottom w:val="single" w:color="BFBFBF" w:sz="1"/>
              <w:right w:val="single" w:color="BFBFBF" w:sz="1"/>
            </w:tcBorders>
            <w:shd w:fill="1F3864" w:color="auto" w:val="clear"/>
            <w:tcMar>
              <w:top w:type="dxa" w:w="60"/>
              <w:left w:type="dxa" w:w="110"/>
              <w:bottom w:type="dxa" w:w="60"/>
              <w:right w:type="dxa" w:w="110"/>
            </w:tcMar>
          </w:tcPr>
          <w:p>
            <w:pPr>
              <w:spacing w:after="0"/>
              <w:jc w:val="left"/>
            </w:pPr>
            <w:r>
              <w:rPr>
                <w:b/>
                <w:bCs/>
                <w:color w:val="FFFFFF"/>
              </w:rPr>
              <w:t xml:space="preserve">Change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FL.XVII Substitution-Cascade (Mechanism / Proposed Law)</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w:t>
            </w:r>
            <w:r>
              <w:rPr>
                <w:b/>
                <w:bCs/>
              </w:rPr>
              <w:t xml:space="preserve">Gal. 3:13–14</w:t>
            </w:r>
            <w:r>
              <w:t xml:space="preserve"> + </w:t>
            </w:r>
            <w:r>
              <w:rPr>
                <w:b/>
                <w:bCs/>
              </w:rPr>
              <w:t xml:space="preserve">Col. 2:14–15</w:t>
            </w:r>
            <w:r>
              <w:t xml:space="preserve"> + </w:t>
            </w:r>
            <w:r>
              <w:rPr>
                <w:b/>
                <w:bCs/>
              </w:rPr>
              <w:t xml:space="preserve">Rom. 6:6</w:t>
            </w:r>
            <w:r>
              <w:t xml:space="preserve"> as the New Covenant remedy that breaks the curse-line; do not leave the breaking at OT remedies (reformer, prophet, household) only.</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2</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Spiritual-Force chapter, "Generational Transmission Law"</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Split the entry: promote the </w:t>
            </w:r>
            <w:r>
              <w:rPr>
                <w:i/>
                <w:iCs/>
              </w:rPr>
              <w:t xml:space="preserve">doctrine</w:t>
            </w:r>
            <w:r>
              <w:t xml:space="preserve"> (Christ breaks the curse, faith inherits the blessing — Gal. 3:13; Rom. 4) to Clearly Taught and relocate it into FL.XVII/FL.XXI; keep only the inner-healing </w:t>
            </w:r>
            <w:r>
              <w:rPr>
                <w:i/>
                <w:iCs/>
              </w:rPr>
              <w:t xml:space="preserve">practice</w:t>
            </w:r>
            <w:r>
              <w:t xml:space="preserve"> speculative. Remove the "touchy / hotly debated" framing from the doctrine.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3</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FL.XVI Bondage (Mechanism, point 3)</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Name deliverance explicitly (Luke 4:18; Mark 16:17; Luke 10:19) as a real means of release, not only "someone setting you free"; cross-link to FL.XLII.</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4</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FL.XLII Kingdom-Confrontation Authority</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Cross-link down to FL.XVI Bondage so the authority law connects to the personal bondage it remedies; affirm continuationist exercise more directly (Mark 16:17).</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5</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FL.XXVIII Generational Nested Structure</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the cross as what restores the broken nesting in Christ (Eph. 2:13–22, "brought near by the blood"; adoption, Eph. 1:5) alongside the existing Ps. 68:5–6 / Mark 10:29–30 restoration material.</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6</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FL.VI Hear-and-Obey (Scriptural Ground / Mechanism)</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Name the old→new covenant transition on </w:t>
            </w:r>
            <w:r>
              <w:rPr>
                <w:b/>
                <w:bCs/>
              </w:rPr>
              <w:t xml:space="preserve">Deut. 28</w:t>
            </w:r>
            <w:r>
              <w:t xml:space="preserve">; ground new-covenant blessing in Christ (Eph. 1:3) so obedience reads as response to grace, not purchase.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7</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FL.XIX Spirit Anointing Transmission (1 Sam. 19 treatment)</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Soften the flat "backwards" reading; allow that the Spirit's manifest presence genuinely affects those near it (1 Sam. 10:5–6, 10–11) </w:t>
            </w:r>
            <w:r>
              <w:rPr>
                <w:i/>
                <w:iCs/>
              </w:rPr>
              <w:t xml:space="preserve">and</w:t>
            </w:r>
            <w:r>
              <w:t xml:space="preserve"> sovereignly overpowers — both, not either/or. Defend the law against downgrade.</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8</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Exploration 1 / FL.II</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the </w:t>
            </w:r>
            <w:r>
              <w:rPr>
                <w:i/>
                <w:iCs/>
              </w:rPr>
              <w:t xml:space="preserve">constructive</w:t>
            </w:r>
            <w:r>
              <w:t xml:space="preserve"> law of confession of the mouth (Rom. 10:9–10) and proclaiming the Word aloud as faith's normal exercise, beside the existing defensive guardrails.</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9</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Spiritual-Force chapter (head) + Exp 7</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one governing sentence: the "power/force/reservoir" is the Holy Spirit Himself, a Person acting as He wills (John 3:8; 1 Cor. 12:11), never a stored quantity the believer possesses — to fence the word-faith error the chapter's own metaphors risk.</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10</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FL.X Ask-Seek-Knock</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Strengthen "in My name" (John 14:13) and the persistence material (Luke 11:5–13; 18:1–8) toward </w:t>
            </w:r>
            <w:r>
              <w:rPr>
                <w:i/>
                <w:iCs/>
              </w:rPr>
              <w:t xml:space="preserve">importunate, believing</w:t>
            </w:r>
            <w:r>
              <w:t xml:space="preserve"> prayer; the chapter's "doorway, not amount" framing under-reads Jesus' deliberate teaching that we </w:t>
            </w:r>
            <w:r>
              <w:rPr>
                <w:i/>
                <w:iCs/>
              </w:rPr>
              <w:t xml:space="preserve">keep on</w:t>
            </w:r>
            <w:r>
              <w:t xml:space="preserve"> asking.</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11</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FL.IX Generosity-Provision</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Keep the strong prosperity-gospel fences, but add that God </w:t>
            </w:r>
            <w:r>
              <w:rPr>
                <w:i/>
                <w:iCs/>
              </w:rPr>
              <w:t xml:space="preserve">is</w:t>
            </w:r>
            <w:r>
              <w:t xml:space="preserve"> no man's debtor (Prov. 19:17; Phil. 4:19) — the conservative under-statement is as much an error as the prosperity over-statement; the chapter already half-says this and should say it plainly.</w:t>
            </w:r>
          </w:p>
        </w:tc>
      </w:tr>
      <w:tr>
        <w:tc>
          <w:tcPr>
            <w:tcW w:type="dxa" w:w="1221"/>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12</w:t>
            </w:r>
          </w:p>
        </w:tc>
        <w:tc>
          <w:tcPr>
            <w:tcW w:type="dxa" w:w="3052"/>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Opening Miracle Frame</w:t>
            </w:r>
          </w:p>
        </w:tc>
        <w:tc>
          <w:tcPr>
            <w:tcW w:type="dxa" w:w="5087"/>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jc w:val="left"/>
            </w:pPr>
            <w:r>
              <w:t xml:space="preserve">Add </w:t>
            </w:r>
            <w:r>
              <w:rPr>
                <w:b/>
                <w:bCs/>
              </w:rPr>
              <w:t xml:space="preserve">Gal. 4:4 / Heb. 2:14</w:t>
            </w:r>
            <w:r>
              <w:t xml:space="preserve"> dimension — the larger reality is not only the realm Christ acts </w:t>
            </w:r>
            <w:r>
              <w:rPr>
                <w:i/>
                <w:iCs/>
              </w:rPr>
              <w:t xml:space="preserve">from</w:t>
            </w:r>
            <w:r>
              <w:t xml:space="preserve"> but the realm into which He came to </w:t>
            </w:r>
            <w:r>
              <w:rPr>
                <w:i/>
                <w:iCs/>
              </w:rPr>
              <w:t xml:space="preserve">destroy the devil's works</w:t>
            </w:r>
            <w:r>
              <w:t xml:space="preserve"> (1 John 3:8); ties the miracle frame to the warfare and deliverance themes the volume otherwise keeps separate.</w:t>
            </w:r>
          </w:p>
        </w:tc>
      </w:tr>
    </w:tbl>
    <w:p>
      <w:pPr>
        <w:spacing w:after="120"/>
      </w:pPr>
    </w:p>
    <w:p>
      <w:pPr>
        <w:pBdr>
          <w:bottom w:val="single" w:color="BFBFBF" w:sz="6" w:space="1"/>
        </w:pBdr>
        <w:spacing w:after="120" w:before="80"/>
      </w:pPr>
    </w:p>
    <w:p>
      <w:pPr>
        <w:spacing w:after="120"/>
      </w:pPr>
      <w:r>
        <w:rPr>
          <w:i/>
          <w:iCs/>
        </w:rPr>
        <w:t xml:space="preserve">End of the three-stream review. Companion to </w:t>
      </w:r>
      <w:r>
        <w:rPr>
          <w:rFonts w:ascii="Consolas" w:cs="Consolas" w:eastAsia="Consolas" w:hAnsi="Consolas"/>
          <w:i/>
          <w:iCs/>
          <w:sz w:val="20"/>
          <w:szCs w:val="20"/>
        </w:rPr>
        <w:t xml:space="preserve">peer-review-vol1-four-traditions.md</w:t>
      </w:r>
      <w:r>
        <w:rPr>
          <w:i/>
          <w:iCs/>
        </w:rPr>
        <w:t xml:space="preserve">. Both are working artifacts in </w:t>
      </w:r>
      <w:r>
        <w:rPr>
          <w:rFonts w:ascii="Consolas" w:cs="Consolas" w:eastAsia="Consolas" w:hAnsi="Consolas"/>
          <w:i/>
          <w:iCs/>
          <w:sz w:val="20"/>
          <w:szCs w:val="20"/>
        </w:rPr>
        <w:t xml:space="preserve">_implementation-notes/</w:t>
      </w:r>
      <w:r>
        <w:rPr>
          <w:i/>
          <w:iCs/>
        </w:rPr>
        <w:t xml:space="preserve"> — not published to the site or mirrored to prod unless the author decides.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keepNext/>
      <w:spacing w:after="100" w:before="180"/>
      <w:outlineLvl w:val="2"/>
    </w:pPr>
    <w:rPr>
      <w:rFonts w:ascii="Arial" w:cs="Arial" w:eastAsia="Arial" w:hAnsi="Arial"/>
      <w:b/>
      <w:bCs/>
      <w:color w:val="1F3864"/>
      <w:sz w:val="24"/>
      <w:szCs w:val="24"/>
    </w:rPr>
  </w:style>
  <w:style w:type="paragraph" w:styleId="Heading4">
    <w:name w:val="Heading 4"/>
    <w:basedOn w:val="Normal"/>
    <w:next w:val="Normal"/>
    <w:qFormat/>
    <w:pPr>
      <w:keepNext/>
      <w:spacing w:after="80" w:before="140"/>
      <w:outlineLvl w:val="3"/>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1 Peer Review - Three Streams (Foster / Eldredge / Prince)</dc:title>
  <dc:creator>Claude</dc:creator>
  <cp:lastModifiedBy>Un-named</cp:lastModifiedBy>
  <cp:revision>1</cp:revision>
  <dcterms:created xsi:type="dcterms:W3CDTF">2026-06-04T16:58:39.194Z</dcterms:created>
  <dcterms:modified xsi:type="dcterms:W3CDTF">2026-06-04T16:58:39.195Z</dcterms:modified>
</cp:coreProperties>
</file>

<file path=docProps/custom.xml><?xml version="1.0" encoding="utf-8"?>
<Properties xmlns="http://schemas.openxmlformats.org/officeDocument/2006/custom-properties" xmlns:vt="http://schemas.openxmlformats.org/officeDocument/2006/docPropsVTypes"/>
</file>