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sz w:val="36"/>
          <w:szCs w:val="36"/>
        </w:rPr>
        <w:t xml:space="preserve">Intentional Journey of the Heart</w:t>
      </w:r>
    </w:p>
    <w:p>
      <w:pPr>
        <w:spacing w:after="240"/>
        <w:jc w:val="center"/>
      </w:pPr>
      <w:r>
        <w:rPr>
          <w:rFonts w:ascii="Arial" w:cs="Arial" w:eastAsia="Arial" w:hAnsi="Arial"/>
          <w:b/>
          <w:bCs/>
          <w:sz w:val="32"/>
          <w:szCs w:val="32"/>
        </w:rPr>
        <w:t xml:space="preserve">The Corporate Person-Structure</w:t>
      </w:r>
    </w:p>
    <w:p>
      <w:pPr>
        <w:spacing w:after="720"/>
        <w:jc w:val="center"/>
      </w:pPr>
      <w:r>
        <w:rPr>
          <w:rFonts w:ascii="Arial" w:cs="Arial" w:eastAsia="Arial" w:hAnsi="Arial"/>
          <w:i/>
          <w:iCs/>
          <w:sz w:val="26"/>
          <w:szCs w:val="26"/>
        </w:rPr>
        <w:t xml:space="preserve">A Scriptural Definition for v5_6_0_11 Setup</w:t>
      </w:r>
    </w:p>
    <w:p>
      <w:pPr>
        <w:spacing w:after="80"/>
        <w:jc w:val="center"/>
      </w:pPr>
      <w:r>
        <w:rPr>
          <w:rFonts w:ascii="Arial" w:cs="Arial" w:eastAsia="Arial" w:hAnsi="Arial"/>
          <w:sz w:val="22"/>
          <w:szCs w:val="22"/>
        </w:rPr>
        <w:t xml:space="preserve">Structural Foundation Work Preceding the Period 3 Expansion Pass</w:t>
      </w:r>
    </w:p>
    <w:p>
      <w:pPr>
        <w:spacing w:after="480"/>
        <w:jc w:val="center"/>
      </w:pPr>
      <w:r>
        <w:rPr>
          <w:rFonts w:ascii="Arial" w:cs="Arial" w:eastAsia="Arial" w:hAnsi="Arial"/>
          <w:sz w:val="22"/>
          <w:szCs w:val="22"/>
        </w:rPr>
        <w:t xml:space="preserve">Corporate Spirit · Heart · Soul · Mind · Body · Structural Frame</w:t>
      </w:r>
    </w:p>
    <w:p>
      <w:pPr>
        <w:spacing w:after="120"/>
        <w:jc w:val="center"/>
      </w:pPr>
      <w:r>
        <w:rPr>
          <w:rFonts w:ascii="Arial" w:cs="Arial" w:eastAsia="Arial" w:hAnsi="Arial"/>
          <w:sz w:val="22"/>
          <w:szCs w:val="22"/>
        </w:rPr>
        <w:t xml:space="preserve">Prepared for John G. Tittle</w:t>
      </w:r>
    </w:p>
    <w:p>
      <w:pPr>
        <w:spacing w:after="720"/>
        <w:jc w:val="center"/>
      </w:pPr>
      <w:r>
        <w:rPr>
          <w:rFonts w:ascii="Arial" w:cs="Arial" w:eastAsia="Arial" w:hAnsi="Arial"/>
          <w:sz w:val="22"/>
          <w:szCs w:val="22"/>
        </w:rPr>
        <w:t xml:space="preserve">May 21, 2026</w:t>
      </w:r>
    </w:p>
    <w:p>
      <w:r>
        <w:br w:type="page"/>
      </w:r>
    </w:p>
    <w:p>
      <w:pPr>
        <w:pStyle w:val="Heading1"/>
        <w:spacing w:after="240" w:before="360"/>
      </w:pPr>
      <w:r>
        <w:rPr>
          <w:rFonts w:ascii="Arial" w:cs="Arial" w:eastAsia="Arial" w:hAnsi="Arial"/>
          <w:b/>
          <w:bCs/>
          <w:sz w:val="36"/>
          <w:szCs w:val="36"/>
        </w:rPr>
        <w:t xml:space="preserve">The Corporate Person-Structure: A Scriptural Definition for v5_6_0_11</w:t>
      </w:r>
    </w:p>
    <w:p>
      <w:pPr>
        <w:spacing w:after="160" w:line="300"/>
      </w:pPr>
      <w:r>
        <w:rPr>
          <w:rFonts w:ascii="Arial" w:cs="Arial" w:eastAsia="Arial" w:hAnsi="Arial"/>
          <w:b w:val="false"/>
          <w:bCs w:val="false"/>
          <w:i w:val="false"/>
          <w:iCs w:val="false"/>
          <w:sz w:val="22"/>
          <w:szCs w:val="22"/>
        </w:rPr>
        <w:t xml:space="preserve">This document is the structural-foundation deliverable that precedes the v5_6_0_11 expansion pass. The question it addresses is the one that became visible as the v5_6_0_11 candidate roster was being assembled: do the existing Group designations (GI Spirit, GII Heart, GIII Soul, GIV Mind &amp; Will, GV Body &amp; Action, GVI Structural Frame) — carried forward from the individual-scale person-structure that runs throughout the IJH corpus — actually represent the scriptural corporate structure, or does scripture define the corporate structure differently? Without a clear answer, the v5_6_0_11 candidates would be evaluated against an assumed parallel rather than the actual scriptural corporate structure, and any structural mis-mapping would propagate into the catalog's continued expansion work.</w:t>
      </w:r>
    </w:p>
    <w:p>
      <w:pPr>
        <w:spacing w:after="160" w:line="300"/>
      </w:pPr>
      <w:r>
        <w:rPr>
          <w:rFonts w:ascii="Arial" w:cs="Arial" w:eastAsia="Arial" w:hAnsi="Arial"/>
          <w:b w:val="false"/>
          <w:bCs w:val="false"/>
          <w:i w:val="false"/>
          <w:iCs w:val="false"/>
          <w:sz w:val="22"/>
          <w:szCs w:val="22"/>
        </w:rPr>
        <w:t xml:space="preserve">The investigation that follows works element by element through the corporate Spirit, the corporate Heart, the corporate Soul, the corporate Mind, the corporate Body, and the corporate Structural Frame, with scriptural anchors for each. It then examines the distinct corporate identity images (the Bride, the Temple, the Flock, the Household, the Priesthood, the Body of Christ as master-frame) that scripture also uses for the church, and asks how these images relate to the person-structure parallel. The investigation closes with the implications for the v5_6_0_11 candidate field and for the catalog's continued structural work at Period 3 (community scale) and beyond.</w:t>
      </w:r>
    </w:p>
    <w:p>
      <w:pPr>
        <w:pStyle w:val="Heading2"/>
        <w:spacing w:after="160" w:before="240"/>
      </w:pPr>
      <w:r>
        <w:rPr>
          <w:rFonts w:ascii="Arial" w:cs="Arial" w:eastAsia="Arial" w:hAnsi="Arial"/>
          <w:b/>
          <w:bCs/>
          <w:sz w:val="30"/>
          <w:szCs w:val="30"/>
        </w:rPr>
        <w:t xml:space="preserve">The Person-Structure Parallel at the Corporate Scale</w:t>
      </w:r>
    </w:p>
    <w:p>
      <w:pPr>
        <w:spacing w:after="160" w:line="300"/>
      </w:pPr>
      <w:r>
        <w:rPr>
          <w:rFonts w:ascii="Arial" w:cs="Arial" w:eastAsia="Arial" w:hAnsi="Arial"/>
          <w:b w:val="false"/>
          <w:bCs w:val="false"/>
          <w:i w:val="false"/>
          <w:iCs w:val="false"/>
          <w:sz w:val="22"/>
          <w:szCs w:val="22"/>
        </w:rPr>
        <w:t xml:space="preserve">Scripture's witness on the corporate scale uses person-structure language extensively. Each of the six elements of the individual person-structure has explicit corporate articulation across the canonical witness. The articulations are not metaphorical extensions or theological inferences; they are direct scriptural treatments of the church as having a corporate spirit, a corporate heart, a corporate soul, a corporate mind, a corporate body, and a corporate structural frame.</w:t>
      </w:r>
    </w:p>
    <w:p>
      <w:pPr>
        <w:pStyle w:val="Heading3"/>
        <w:spacing w:after="160" w:before="240"/>
      </w:pPr>
      <w:r>
        <w:rPr>
          <w:rFonts w:ascii="Arial" w:cs="Arial" w:eastAsia="Arial" w:hAnsi="Arial"/>
          <w:b/>
          <w:bCs/>
          <w:sz w:val="26"/>
          <w:szCs w:val="26"/>
        </w:rPr>
        <w:t xml:space="preserve">Corporate Spirit</w:t>
      </w:r>
    </w:p>
    <w:p>
      <w:pPr>
        <w:spacing w:after="160" w:line="300"/>
      </w:pPr>
      <w:r>
        <w:rPr>
          <w:rFonts w:ascii="Arial" w:cs="Arial" w:eastAsia="Arial" w:hAnsi="Arial"/>
          <w:b w:val="false"/>
          <w:bCs w:val="false"/>
          <w:i w:val="false"/>
          <w:iCs w:val="false"/>
          <w:sz w:val="22"/>
          <w:szCs w:val="22"/>
        </w:rPr>
        <w:t xml:space="preserve">The clearest scriptural articulation of corporate spirit operates through the lampstand image of Rev. 1–3. The risen Christ tells John: "the seven lampstands are the seven churches" (Rev. 1:20). Each of the seven churches receives a direct address — "to the angel of the church in Ephesus … to the angel of the church in Smyrna" (Rev. 2:1, 2:8, 2:12, 2:18, 3:1, 3:7, 3:14) — and the address treats the church as a unified corporate entity with its own spirit, its own works, its own sins, its own repentance-need, and its own reward-or-warning trajectory. The church at Sardis is told, "you have the reputation of being alive, but you are dead" (Rev. 3:1) — the corporate spirit can be diagnosed by the risen Christ, and the diagnosis operates at the church scale rather than at the level of individual members. The church at Laodicea is told, "you are lukewarm, and neither hot nor cold" (Rev. 3:16) — the corporate temperature is the spirit's operational state, with the warning of being spit out as the consequence of sustained lukewarmness. The Ephesian church is warned that its lampstand can be removed if repentance does not occur (Rev. 2:5) — the corporate spirit's continued operation depends on the corporate repentance the church is called to.</w:t>
      </w:r>
    </w:p>
    <w:p>
      <w:pPr>
        <w:spacing w:after="160" w:line="300"/>
      </w:pPr>
      <w:r>
        <w:rPr>
          <w:rFonts w:ascii="Arial" w:cs="Arial" w:eastAsia="Arial" w:hAnsi="Arial"/>
          <w:b w:val="false"/>
          <w:bCs w:val="false"/>
          <w:i w:val="false"/>
          <w:iCs w:val="false"/>
          <w:sz w:val="22"/>
          <w:szCs w:val="22"/>
        </w:rPr>
        <w:t xml:space="preserve">The lampstand image is operationally important because it names the corporate spirit as a </w:t>
      </w:r>
      <w:r>
        <w:rPr>
          <w:rFonts w:ascii="Arial" w:cs="Arial" w:eastAsia="Arial" w:hAnsi="Arial"/>
          <w:b w:val="false"/>
          <w:bCs w:val="false"/>
          <w:i/>
          <w:iCs/>
          <w:sz w:val="22"/>
          <w:szCs w:val="22"/>
        </w:rPr>
        <w:t xml:space="preserve">presence</w:t>
      </w:r>
      <w:r>
        <w:rPr>
          <w:rFonts w:ascii="Arial" w:cs="Arial" w:eastAsia="Arial" w:hAnsi="Arial"/>
          <w:b w:val="false"/>
          <w:bCs w:val="false"/>
          <w:i w:val="false"/>
          <w:iCs w:val="false"/>
          <w:sz w:val="22"/>
          <w:szCs w:val="22"/>
        </w:rPr>
        <w:t xml:space="preserve"> — the lampstand is the church's collective light-giving in the heavenly places, the Christ-among-the-lampstands image (Rev. 1:13) is the Christ-among-the-churches presence. The corporate spirit is what makes the church recognizable to Christ as a unified entity; the lampstand is what Christ sees when he sees the church.</w:t>
      </w:r>
    </w:p>
    <w:p>
      <w:pPr>
        <w:spacing w:after="160" w:line="300"/>
      </w:pPr>
      <w:r>
        <w:rPr>
          <w:rFonts w:ascii="Arial" w:cs="Arial" w:eastAsia="Arial" w:hAnsi="Arial"/>
          <w:b w:val="false"/>
          <w:bCs w:val="false"/>
          <w:i w:val="false"/>
          <w:iCs w:val="false"/>
          <w:sz w:val="22"/>
          <w:szCs w:val="22"/>
        </w:rPr>
        <w:t xml:space="preserve">Paul holds the Pauline articulation of corporate spirit at 1 Cor. 12:13: "For in one Spirit we were all baptized into one body — Jews or Greeks, slaves or free — and all were made to drink of one Spirit." The Pauline statement names the corporate spirit's operational origin (the one-Spirit baptism into one body) and the corporate spirit's continued life (the all-drinking-of-one-Spirit). Eph. 4:4 articulates the same dynamic with the seven-fold unity formula: "There is one body and one Spirit — just as you were called to the one hope that belongs to your call." Eph. 2:18 names the corporate spirit's access function: "For through him we both have access in one Spirit to the Father" — the corporate spirit is the structure within which the church's collective approach to the Father operates. Eph. 2:22 names the dwelling function: "In him you also are being built together into a dwelling place for God by the Spirit" — the corporate spirit is what makes the church the dwelling place of God, with the Spirit's indwelling at the corporate scale.</w:t>
      </w:r>
    </w:p>
    <w:p>
      <w:pPr>
        <w:spacing w:after="160" w:line="300"/>
      </w:pPr>
      <w:r>
        <w:rPr>
          <w:rFonts w:ascii="Arial" w:cs="Arial" w:eastAsia="Arial" w:hAnsi="Arial"/>
          <w:b w:val="false"/>
          <w:bCs w:val="false"/>
          <w:i w:val="false"/>
          <w:iCs w:val="false"/>
          <w:sz w:val="22"/>
          <w:szCs w:val="22"/>
        </w:rPr>
        <w:t xml:space="preserve">The corporate spirit operates by these features taken together: the lampstand as the church's collective Spirit-presence; the one-Spirit baptism as the corporate spirit's operational origin; the indwelling as the Spirit's continuing operation at the corporate scale; the lampstand-removal as the corporate spirit's possible cessation; the temperature, the reputation, the operational state as the corporate spirit's diagnosable condition.</w:t>
      </w:r>
    </w:p>
    <w:p>
      <w:pPr>
        <w:pStyle w:val="Heading3"/>
        <w:spacing w:after="160" w:before="240"/>
      </w:pPr>
      <w:r>
        <w:rPr>
          <w:rFonts w:ascii="Arial" w:cs="Arial" w:eastAsia="Arial" w:hAnsi="Arial"/>
          <w:b/>
          <w:bCs/>
          <w:sz w:val="26"/>
          <w:szCs w:val="26"/>
        </w:rPr>
        <w:t xml:space="preserve">Corporate Heart</w:t>
      </w:r>
    </w:p>
    <w:p>
      <w:pPr>
        <w:spacing w:after="160" w:line="300"/>
      </w:pPr>
      <w:r>
        <w:rPr>
          <w:rFonts w:ascii="Arial" w:cs="Arial" w:eastAsia="Arial" w:hAnsi="Arial"/>
          <w:b w:val="false"/>
          <w:bCs w:val="false"/>
          <w:i w:val="false"/>
          <w:iCs w:val="false"/>
          <w:sz w:val="22"/>
          <w:szCs w:val="22"/>
        </w:rPr>
        <w:t xml:space="preserve">Scripture explicitly names a corporate heart that operates at the gathered-community scale. Acts 4:32 holds the canonical New Testament articulation: "Now the full number of those who believed were of one heart and soul, and no one said that any of the things that belonged to him was his own, but they had everything in common." The "one heart" (καρδία μία) is explicit corporate-heart language; the participants' individual hearts are unified into the gathered community's one heart, with the operational consequence that the everything-in-common practice flows from the heart-unification. The Lukan articulation is the catalog's anchor for corporate heart at the New Testament scale.</w:t>
      </w:r>
    </w:p>
    <w:p>
      <w:pPr>
        <w:spacing w:after="160" w:line="300"/>
      </w:pPr>
      <w:r>
        <w:rPr>
          <w:rFonts w:ascii="Arial" w:cs="Arial" w:eastAsia="Arial" w:hAnsi="Arial"/>
          <w:b w:val="false"/>
          <w:bCs w:val="false"/>
          <w:i w:val="false"/>
          <w:iCs w:val="false"/>
          <w:sz w:val="22"/>
          <w:szCs w:val="22"/>
        </w:rPr>
        <w:t xml:space="preserve">The Old Testament holds the corporate heart with particular operational weight in the prophetic literature's God-gives-one-heart promises. Jer. 32:39 names the eschatological promise: "I will give them one heart and one way, that they may fear me forever, for their own good and the good of their children after them." The corporate heart is what God will give to his people in the new covenant; the "one heart" is the operational form of the relationship the new covenant establishes. Ezek. 11:19 names the same dynamic with the heart-of-flesh and heart-of-stone language: "And I will give them one heart, and a new spirit I will put within them. I will remove the heart of stone from their flesh and give them a heart of flesh, that they may walk in my statutes and keep my rules and obey them." The corporate heart is given by God; it can be heart-of-stone or heart-of-flesh; its operational state determines whether the people walks in God's statutes.</w:t>
      </w:r>
    </w:p>
    <w:p>
      <w:pPr>
        <w:spacing w:after="160" w:line="300"/>
      </w:pPr>
      <w:r>
        <w:rPr>
          <w:rFonts w:ascii="Arial" w:cs="Arial" w:eastAsia="Arial" w:hAnsi="Arial"/>
          <w:b w:val="false"/>
          <w:bCs w:val="false"/>
          <w:i w:val="false"/>
          <w:iCs w:val="false"/>
          <w:sz w:val="22"/>
          <w:szCs w:val="22"/>
        </w:rPr>
        <w:t xml:space="preserve">The supplementary OT witness operates at 2 Chron. 30:12 — Hezekiah's reform: "The hand of God was also on Judah to give them one heart to do what the king and the princes commanded by the word of the LORD." The one-heart language is operationally consequential here too — the unified corporate heart is the condition under which the reform's obedience is operationally possible. Deuteronomy 30:6 names the circumcision of the corporate heart: "And the LORD your God will circumcise your heart and the heart of your offspring, so that you will love the LORD your God with all your heart and with all your soul, that you may live." The circumcision is corporate-scale (your heart and the heart of your offspring), with the operational output as the corporate love-of-God the catalog's other Group II laws name at the individual scale.</w:t>
      </w:r>
    </w:p>
    <w:p>
      <w:pPr>
        <w:spacing w:after="160" w:line="300"/>
      </w:pPr>
      <w:r>
        <w:rPr>
          <w:rFonts w:ascii="Arial" w:cs="Arial" w:eastAsia="Arial" w:hAnsi="Arial"/>
          <w:b w:val="false"/>
          <w:bCs w:val="false"/>
          <w:i w:val="false"/>
          <w:iCs w:val="false"/>
          <w:sz w:val="22"/>
          <w:szCs w:val="22"/>
        </w:rPr>
        <w:t xml:space="preserve">The corporate heart operates by these features taken together: the unified-heart operational state (Acts 4:32, 2 Chron. 30:12); the God-given character of the corporate heart (Jer. 32:39, Ezek. 11:19, Deut. 30:6); the heart-of-stone vs. heart-of-flesh distinction at the corporate scale; the corporate heart's role as the operational substrate within which the community's love-of-God and obedience operate.</w:t>
      </w:r>
    </w:p>
    <w:p>
      <w:pPr>
        <w:pStyle w:val="Heading3"/>
        <w:spacing w:after="160" w:before="240"/>
      </w:pPr>
      <w:r>
        <w:rPr>
          <w:rFonts w:ascii="Arial" w:cs="Arial" w:eastAsia="Arial" w:hAnsi="Arial"/>
          <w:b/>
          <w:bCs/>
          <w:sz w:val="26"/>
          <w:szCs w:val="26"/>
        </w:rPr>
        <w:t xml:space="preserve">Corporate Soul</w:t>
      </w:r>
    </w:p>
    <w:p>
      <w:pPr>
        <w:spacing w:after="160" w:line="300"/>
      </w:pPr>
      <w:r>
        <w:rPr>
          <w:rFonts w:ascii="Arial" w:cs="Arial" w:eastAsia="Arial" w:hAnsi="Arial"/>
          <w:b w:val="false"/>
          <w:bCs w:val="false"/>
          <w:i w:val="false"/>
          <w:iCs w:val="false"/>
          <w:sz w:val="22"/>
          <w:szCs w:val="22"/>
        </w:rPr>
        <w:t xml:space="preserve">The Lukan articulation at Acts 4:32 names the corporate soul alongside the corporate heart: "of one heart and soul" (καρδία καὶ ψυχὴ μία). The pairing is operationally significant — the corporate soul is the integration-substrate within which the community's collective interior life operates, with the unified-soul state as the operational form. Paul holds the canonical Pauline articulation of corporate soul at Phil. 1:27: "Only let your manner of life be worthy of the gospel of Christ, so that whether I come and see you or am absent, I may hear of you that you are standing firm in one spirit, with one mind striving side by side for the faith of the gospel" — the Greek "with one mind" (μιᾷ ψυχῇ, more literally "with one soul") names the corporate soul's operational form in the striving-together. Phil. 2:2 holds the parallel articulation with a different compound: "complete my joy by being of the same mind, having the same love, being in full accord and of one mind" — the Greek includes σύμψυχοι ("one-souled together") which is structurally explicit corporate-soul language.</w:t>
      </w:r>
    </w:p>
    <w:p>
      <w:pPr>
        <w:spacing w:after="160" w:line="300"/>
      </w:pPr>
      <w:r>
        <w:rPr>
          <w:rFonts w:ascii="Arial" w:cs="Arial" w:eastAsia="Arial" w:hAnsi="Arial"/>
          <w:b w:val="false"/>
          <w:bCs w:val="false"/>
          <w:i w:val="false"/>
          <w:iCs w:val="false"/>
          <w:sz w:val="22"/>
          <w:szCs w:val="22"/>
        </w:rPr>
        <w:t xml:space="preserve">Eph. 4:23 names the renewal of the spirit of the mind at the corporate scale (the immediate context is the corporate "new self" of v. 24 that includes all the addressees), with the spirit-of-the-mind language operating as the corporate soul's renewal point. The relationship between corporate spirit, corporate heart, and corporate soul is articulated implicitly in the Pauline writings — the three operate together as the community's collective interior structure, with each contributing its distinct operational dimension.</w:t>
      </w:r>
    </w:p>
    <w:p>
      <w:pPr>
        <w:spacing w:after="160" w:line="300"/>
      </w:pPr>
      <w:r>
        <w:rPr>
          <w:rFonts w:ascii="Arial" w:cs="Arial" w:eastAsia="Arial" w:hAnsi="Arial"/>
          <w:b w:val="false"/>
          <w:bCs w:val="false"/>
          <w:i w:val="false"/>
          <w:iCs w:val="false"/>
          <w:sz w:val="22"/>
          <w:szCs w:val="22"/>
        </w:rPr>
        <w:t xml:space="preserve">The corporate soul has a particular operational feature that distinguishes it from the individual soul: the corporate soul integrates the community's shared experience across its members in a way that no individual soul integrates. The community's collective experience — corporate grief, corporate joy, corporate fear, corporate hope — is held at the corporate-soul scale and operates as the integration-substrate within which individual members' experience finds its corporate articulation. The Phil. 1:27 "one soul striving together" is operationally distinct from the multiplication of individual souls striving in parallel; the corporate soul is the integrative substrate within which the striving operates.</w:t>
      </w:r>
    </w:p>
    <w:p>
      <w:pPr>
        <w:spacing w:after="160" w:line="300"/>
      </w:pPr>
      <w:r>
        <w:rPr>
          <w:rFonts w:ascii="Arial" w:cs="Arial" w:eastAsia="Arial" w:hAnsi="Arial"/>
          <w:b w:val="false"/>
          <w:bCs w:val="false"/>
          <w:i w:val="false"/>
          <w:iCs w:val="false"/>
          <w:sz w:val="22"/>
          <w:szCs w:val="22"/>
        </w:rPr>
        <w:t xml:space="preserve">The corporate soul operates by these features taken together: the unified-soul operational state (Acts 4:32, Phil. 1:27); the one-souled-together formation (Phil. 2:2); the integration-substrate for shared experience; the relationship with corporate spirit and corporate heart as the community's collective interior structure.</w:t>
      </w:r>
    </w:p>
    <w:p>
      <w:pPr>
        <w:pStyle w:val="Heading3"/>
        <w:spacing w:after="160" w:before="240"/>
      </w:pPr>
      <w:r>
        <w:rPr>
          <w:rFonts w:ascii="Arial" w:cs="Arial" w:eastAsia="Arial" w:hAnsi="Arial"/>
          <w:b/>
          <w:bCs/>
          <w:sz w:val="26"/>
          <w:szCs w:val="26"/>
        </w:rPr>
        <w:t xml:space="preserve">Corporate Mind</w:t>
      </w:r>
    </w:p>
    <w:p>
      <w:pPr>
        <w:spacing w:after="160" w:line="300"/>
      </w:pPr>
      <w:r>
        <w:rPr>
          <w:rFonts w:ascii="Arial" w:cs="Arial" w:eastAsia="Arial" w:hAnsi="Arial"/>
          <w:b w:val="false"/>
          <w:bCs w:val="false"/>
          <w:i w:val="false"/>
          <w:iCs w:val="false"/>
          <w:sz w:val="22"/>
          <w:szCs w:val="22"/>
        </w:rPr>
        <w:t xml:space="preserve">Scripture's articulation of corporate mind is explicit and operationally precise. 1 Cor. 1:10 holds the canonical articulation: "I appeal to you, brothers, by the name of our Lord Jesus Christ, that all of you agree, and that there be no divisions among you, but that you be united in the same mind and the same judgment." The "same mind and the same judgment" (τῷ αὐτῷ νοῒ καὶ ἐν τῇ αὐτῇ γνώμῃ) names the corporate mind explicitly — the church at Corinth is called to operate with a unified cognitive-and-volitional structure, with the divisions operating as the operational failure of the unified mind.</w:t>
      </w:r>
    </w:p>
    <w:p>
      <w:pPr>
        <w:spacing w:after="160" w:line="300"/>
      </w:pPr>
      <w:r>
        <w:rPr>
          <w:rFonts w:ascii="Arial" w:cs="Arial" w:eastAsia="Arial" w:hAnsi="Arial"/>
          <w:b w:val="false"/>
          <w:bCs w:val="false"/>
          <w:i w:val="false"/>
          <w:iCs w:val="false"/>
          <w:sz w:val="22"/>
          <w:szCs w:val="22"/>
        </w:rPr>
        <w:t xml:space="preserve">Phil. 2:5 names the mind-of-Christ at the corporate scale: "Have this mind among yourselves, which is yours in Christ Jesus." The Greek (τοῦτο φρονεῖτε ἐν ὑμῖν ὃ καὶ ἐν Χριστῷ Ἰησοῦ) names the corporate cognitive disposition — the mind of Christ that the Philippians together (ἐν ὑμῖν, "among yourselves," not "in each of you individually") are to have. 1 Cor. 2:16 names the same dynamic: "we have the mind of Christ" — the church-as-collective has the mind of Christ, with the operational consequence of the discernment that flows from the mind. Rom. 12:16 names the corporate harmony of mind: "Live in harmony with one another. Do not be haughty, but associate with the lowly. Never be wise in your own sight" — the Greek "live in harmony" (τὸ αὐτὸ φρονεῖν, more literally "think the same thing") is corporate-mind language. Rom. 15:5–6 holds the prayer for the corporate mind: "May the God of endurance and encouragement grant you to live in such harmony with one another, in accord with Christ Jesus, that together you may with one voice glorify the God and Father of our Lord Jesus Christ." The corporate mind's operational output is the one-voice corporate worship.</w:t>
      </w:r>
    </w:p>
    <w:p>
      <w:pPr>
        <w:spacing w:after="160" w:line="300"/>
      </w:pPr>
      <w:r>
        <w:rPr>
          <w:rFonts w:ascii="Arial" w:cs="Arial" w:eastAsia="Arial" w:hAnsi="Arial"/>
          <w:b w:val="false"/>
          <w:bCs w:val="false"/>
          <w:i w:val="false"/>
          <w:iCs w:val="false"/>
          <w:sz w:val="22"/>
          <w:szCs w:val="22"/>
        </w:rPr>
        <w:t xml:space="preserve">Phil. 4:2 holds the canonical operational case of corporate mind needing restoration: "I entreat Euodia and I entreat Syntyche to agree in the Lord." The Greek "agree" (τὸ αὐτὸ φρονεῖν) is corporate-mind language — the two named members of the Philippian church are called to corporate-mind unity. The pastoral significance is operationally important: corporate mind can be disrupted by particular disagreements between members, and the restoration of corporate mind is the operational work the apostolic call addresses.</w:t>
      </w:r>
    </w:p>
    <w:p>
      <w:pPr>
        <w:spacing w:after="160" w:line="300"/>
      </w:pPr>
      <w:r>
        <w:rPr>
          <w:rFonts w:ascii="Arial" w:cs="Arial" w:eastAsia="Arial" w:hAnsi="Arial"/>
          <w:b w:val="false"/>
          <w:bCs w:val="false"/>
          <w:i w:val="false"/>
          <w:iCs w:val="false"/>
          <w:sz w:val="22"/>
          <w:szCs w:val="22"/>
        </w:rPr>
        <w:t xml:space="preserve">The corporate mind operates by these features taken together: the same-mind operational state (1 Cor. 1:10, Phil. 2:2, Rom. 12:16); the mind-of-Christ at the corporate scale (Phil. 2:5, 1 Cor. 2:16); the operational output of one-voice worship (Rom. 15:5–6); the disruption-by-particular-disagreements pattern (Phil. 4:2); the cognitive-and-volitional unity as the community's operational frame for discernment, judgment, and action.</w:t>
      </w:r>
    </w:p>
    <w:p>
      <w:pPr>
        <w:pStyle w:val="Heading3"/>
        <w:spacing w:after="160" w:before="240"/>
      </w:pPr>
      <w:r>
        <w:rPr>
          <w:rFonts w:ascii="Arial" w:cs="Arial" w:eastAsia="Arial" w:hAnsi="Arial"/>
          <w:b/>
          <w:bCs/>
          <w:sz w:val="26"/>
          <w:szCs w:val="26"/>
        </w:rPr>
        <w:t xml:space="preserve">Corporate Body</w:t>
      </w:r>
    </w:p>
    <w:p>
      <w:pPr>
        <w:spacing w:after="160" w:line="300"/>
      </w:pPr>
      <w:r>
        <w:rPr>
          <w:rFonts w:ascii="Arial" w:cs="Arial" w:eastAsia="Arial" w:hAnsi="Arial"/>
          <w:b w:val="false"/>
          <w:bCs w:val="false"/>
          <w:i w:val="false"/>
          <w:iCs w:val="false"/>
          <w:sz w:val="22"/>
          <w:szCs w:val="22"/>
        </w:rPr>
        <w:t xml:space="preserve">The Pauline body-of-Christ articulation is the most theologically-developed of the corporate person-structure treatments. The extended articulation at 1 Cor. 12:12–27 names the corporate body's operational structure: "For just as the body is one and has many members, and all the members of the body, though many, are one body, so it is with Christ. … Now you are the body of Christ and individually members of it." The Pauline statement names the corporate body's operational features — the one-body-with-many-members structure, the each-member-having-a-function operation, the suffering-and-rejoicing together at v. 26, the no-member-can-say-to-another-I-have-no-need-of-you mutual dependence at v. 21. Rom. 12:4–5 holds the parallel articulation: "For as in one body we have many members, and the members do not all have the same function, so we, though many, are one body in Christ, and individually members one of another."</w:t>
      </w:r>
    </w:p>
    <w:p>
      <w:pPr>
        <w:spacing w:after="160" w:line="300"/>
      </w:pPr>
      <w:r>
        <w:rPr>
          <w:rFonts w:ascii="Arial" w:cs="Arial" w:eastAsia="Arial" w:hAnsi="Arial"/>
          <w:b w:val="false"/>
          <w:bCs w:val="false"/>
          <w:i w:val="false"/>
          <w:iCs w:val="false"/>
          <w:sz w:val="22"/>
          <w:szCs w:val="22"/>
        </w:rPr>
        <w:t xml:space="preserve">The Ephesians treatment extends the body imagery with Christ as the head: Eph. 1:23 ("the church, which is his body, the fullness of him who fills all in all"); Eph. 4:4 ("there is one body and one Spirit"); Eph. 4:11–16 ("until we all attain to the unity of the faith and of the knowledge of the Son of God, to mature manhood, to the measure of the stature of the fullness of Christ … from whom the whole body, joined and held together by every joint with which it is equipped, when each part is working properly, makes the body grow"); Eph. 5:23 (Christ as head of the church, his body); Eph. 5:30 (members of his body). Colossians extends the same imagery: Col. 1:18 (Christ as head of the body, the church); Col. 1:24 (Paul filling up what is lacking in Christ's afflictions for the sake of his body); Col. 2:19 (holding fast to the head, from whom the whole body grows); Col. 3:15 (called in one body).</w:t>
      </w:r>
    </w:p>
    <w:p>
      <w:pPr>
        <w:spacing w:after="160" w:line="300"/>
      </w:pPr>
      <w:r>
        <w:rPr>
          <w:rFonts w:ascii="Arial" w:cs="Arial" w:eastAsia="Arial" w:hAnsi="Arial"/>
          <w:b w:val="false"/>
          <w:bCs w:val="false"/>
          <w:i w:val="false"/>
          <w:iCs w:val="false"/>
          <w:sz w:val="22"/>
          <w:szCs w:val="22"/>
        </w:rPr>
        <w:t xml:space="preserve">The corporate body's operational features as articulated in the Pauline corpus include: the one-body-with-many-members structure; the each-member-having-a-distinct-function operation; the suffering-and-rejoicing together at the corporate scale; the mutual dependence (no member can say to another, "I have no need of you"); the head-and-body relationship with Christ; the body's growth through the proper working of each part; the body's continued life through the joints and ligaments that hold it together. The corporate body is what the church operationally is — the church does not merely </w:t>
      </w:r>
      <w:r>
        <w:rPr>
          <w:rFonts w:ascii="Arial" w:cs="Arial" w:eastAsia="Arial" w:hAnsi="Arial"/>
          <w:b w:val="false"/>
          <w:bCs w:val="false"/>
          <w:i/>
          <w:iCs/>
          <w:sz w:val="22"/>
          <w:szCs w:val="22"/>
        </w:rPr>
        <w:t xml:space="preserve">resemble</w:t>
      </w:r>
      <w:r>
        <w:rPr>
          <w:rFonts w:ascii="Arial" w:cs="Arial" w:eastAsia="Arial" w:hAnsi="Arial"/>
          <w:b w:val="false"/>
          <w:bCs w:val="false"/>
          <w:i w:val="false"/>
          <w:iCs w:val="false"/>
          <w:sz w:val="22"/>
          <w:szCs w:val="22"/>
        </w:rPr>
        <w:t xml:space="preserve"> a body, the church </w:t>
      </w:r>
      <w:r>
        <w:rPr>
          <w:rFonts w:ascii="Arial" w:cs="Arial" w:eastAsia="Arial" w:hAnsi="Arial"/>
          <w:b w:val="false"/>
          <w:bCs w:val="false"/>
          <w:i/>
          <w:iCs/>
          <w:sz w:val="22"/>
          <w:szCs w:val="22"/>
        </w:rPr>
        <w:t xml:space="preserve">is</w:t>
      </w:r>
      <w:r>
        <w:rPr>
          <w:rFonts w:ascii="Arial" w:cs="Arial" w:eastAsia="Arial" w:hAnsi="Arial"/>
          <w:b w:val="false"/>
          <w:bCs w:val="false"/>
          <w:i w:val="false"/>
          <w:iCs w:val="false"/>
          <w:sz w:val="22"/>
          <w:szCs w:val="22"/>
        </w:rPr>
        <w:t xml:space="preserve"> the body of Christ in a way that the Pauline material treats as ontologically robust rather than merely metaphorical.</w:t>
      </w:r>
    </w:p>
    <w:p>
      <w:pPr>
        <w:spacing w:after="160" w:line="300"/>
      </w:pPr>
      <w:r>
        <w:rPr>
          <w:rFonts w:ascii="Arial" w:cs="Arial" w:eastAsia="Arial" w:hAnsi="Arial"/>
          <w:b w:val="false"/>
          <w:bCs w:val="false"/>
          <w:i w:val="false"/>
          <w:iCs w:val="false"/>
          <w:sz w:val="22"/>
          <w:szCs w:val="22"/>
        </w:rPr>
        <w:t xml:space="preserve">The catalog's Group V designation ("Body &amp; Action") at the individual scale refers to the embodied-action dimension of the individual person-structure — the body's action, the speaking-aloud, the doing as distinct from the believing or thinking or willing. At the corporate scale, Group V designation refers to the corporate body's enacted operation — the community's enacted action, the embodied corporate practices, the community-as-acting. The corporate body of Christ in its full Pauline articulation is broader than Group V — it includes the corporate Spirit, Heart, Soul, Mind, embodied action, and structural frame all operating within the body of Christ as the master integrative frame. The relationship between the corporate body of Christ as master-frame and the corporate Body &amp; Action at Group V is articulated in the closing section of the present document; for now, the observation is that the Pauline body-of-Christ material covers both the Group V dimension and the broader corporate identity that holds all six Groups in unified operation.</w:t>
      </w:r>
    </w:p>
    <w:p>
      <w:pPr>
        <w:pStyle w:val="Heading3"/>
        <w:spacing w:after="160" w:before="240"/>
      </w:pPr>
      <w:r>
        <w:rPr>
          <w:rFonts w:ascii="Arial" w:cs="Arial" w:eastAsia="Arial" w:hAnsi="Arial"/>
          <w:b/>
          <w:bCs/>
          <w:sz w:val="26"/>
          <w:szCs w:val="26"/>
        </w:rPr>
        <w:t xml:space="preserve">Corporate Structural Frame</w:t>
      </w:r>
    </w:p>
    <w:p>
      <w:pPr>
        <w:spacing w:after="160" w:line="300"/>
      </w:pPr>
      <w:r>
        <w:rPr>
          <w:rFonts w:ascii="Arial" w:cs="Arial" w:eastAsia="Arial" w:hAnsi="Arial"/>
          <w:b w:val="false"/>
          <w:bCs w:val="false"/>
          <w:i w:val="false"/>
          <w:iCs w:val="false"/>
          <w:sz w:val="22"/>
          <w:szCs w:val="22"/>
        </w:rPr>
        <w:t xml:space="preserve">The corporate structural frame operates at the architectural-organizational dimension of the community's life. The catalog's Group VI designation at the individual scale refers to the architectural envelope within which the other Groups operate — the structural conditions of the person's formation rather than the dynamics within those conditions. At the corporate scale, Group VI refers to the architectural envelope of the community's life — the polity, the structural arrangements, the institutional architecture, the temple-and-household-and-priesthood organization.</w:t>
      </w:r>
    </w:p>
    <w:p>
      <w:pPr>
        <w:spacing w:after="160" w:line="300"/>
      </w:pPr>
      <w:r>
        <w:rPr>
          <w:rFonts w:ascii="Arial" w:cs="Arial" w:eastAsia="Arial" w:hAnsi="Arial"/>
          <w:b w:val="false"/>
          <w:bCs w:val="false"/>
          <w:i w:val="false"/>
          <w:iCs w:val="false"/>
          <w:sz w:val="22"/>
          <w:szCs w:val="22"/>
        </w:rPr>
        <w:t xml:space="preserve">Scripture names the corporate structural frame through multiple distinct architectural images. The temple image at 1 Cor. 3:9–17 (the church as God's temple, with the foundation as Christ and the building work as the ministry's continuing operation), Eph. 2:19–22 (the church as a holy temple built on the foundation of the apostles and prophets), and 1 Pet. 2:5 (living stones being built into a spiritual house) names the architectural-building dimension. The household image at Eph. 2:19 ("members of the household of God"), 1 Tim. 3:15 ("the household of God, which is the church of the living God, a pillar and buttress of the truth"), and 1 Pet. 4:17 ("for it is time for judgment to begin at the household of God") names the family-organizational dimension. The priesthood image at 1 Pet. 2:5, 9 ("a royal priesthood, a holy nation, a people for his own possession") names the cultic-organizational dimension.</w:t>
      </w:r>
    </w:p>
    <w:p>
      <w:pPr>
        <w:spacing w:after="160" w:line="300"/>
      </w:pPr>
      <w:r>
        <w:rPr>
          <w:rFonts w:ascii="Arial" w:cs="Arial" w:eastAsia="Arial" w:hAnsi="Arial"/>
          <w:b w:val="false"/>
          <w:bCs w:val="false"/>
          <w:i w:val="false"/>
          <w:iCs w:val="false"/>
          <w:sz w:val="22"/>
          <w:szCs w:val="22"/>
        </w:rPr>
        <w:t xml:space="preserve">The corporate polity dimension operates through the elder-deacon structure named at 1 Tim. 3 and Titus 1, the apostles-prophets-evangelists-pastors-teachers structure named at Eph. 4:11, the seven-deacons appointment at Acts 6:1–7, and the elders-in-every-church appointment at Acts 14:23. The polity structure is operationally important; the community operating under one polity-structure operates differently from the same community under another, and the polity-structure conditions the community's substantive work.</w:t>
      </w:r>
    </w:p>
    <w:p>
      <w:pPr>
        <w:spacing w:after="160" w:line="300"/>
      </w:pPr>
      <w:r>
        <w:rPr>
          <w:rFonts w:ascii="Arial" w:cs="Arial" w:eastAsia="Arial" w:hAnsi="Arial"/>
          <w:b w:val="false"/>
          <w:bCs w:val="false"/>
          <w:i w:val="false"/>
          <w:iCs w:val="false"/>
          <w:sz w:val="22"/>
          <w:szCs w:val="22"/>
        </w:rPr>
        <w:t xml:space="preserve">The corporate structural frame operates by these features taken together: the temple-building architecture; the household-family organization; the priesthood-cultic organization; the polity-decision-making structure; the institutional-continuity arrangements that hold the community across time.</w:t>
      </w:r>
    </w:p>
    <w:p>
      <w:pPr>
        <w:pStyle w:val="Heading2"/>
        <w:spacing w:after="160" w:before="240"/>
      </w:pPr>
      <w:r>
        <w:rPr>
          <w:rFonts w:ascii="Arial" w:cs="Arial" w:eastAsia="Arial" w:hAnsi="Arial"/>
          <w:b/>
          <w:bCs/>
          <w:sz w:val="30"/>
          <w:szCs w:val="30"/>
        </w:rPr>
        <w:t xml:space="preserve">Distinct Corporate Identity Images Beyond the Person-Structure Parallel</w:t>
      </w:r>
    </w:p>
    <w:p>
      <w:pPr>
        <w:spacing w:after="160" w:line="300"/>
      </w:pPr>
      <w:r>
        <w:rPr>
          <w:rFonts w:ascii="Arial" w:cs="Arial" w:eastAsia="Arial" w:hAnsi="Arial"/>
          <w:b w:val="false"/>
          <w:bCs w:val="false"/>
          <w:i w:val="false"/>
          <w:iCs w:val="false"/>
          <w:sz w:val="22"/>
          <w:szCs w:val="22"/>
        </w:rPr>
        <w:t xml:space="preserve">Scripture uses additional corporate identity images that do not map directly onto the individual person-structure but operate as distinct corporate categories. The investigation of whether these distinct categories warrant separate structural treatment in the catalog is part of the question the present document addresses.</w:t>
      </w:r>
    </w:p>
    <w:p>
      <w:pPr>
        <w:spacing w:after="160" w:line="300"/>
      </w:pPr>
      <w:r>
        <w:rPr>
          <w:rFonts w:ascii="Arial" w:cs="Arial" w:eastAsia="Arial" w:hAnsi="Arial"/>
          <w:b/>
          <w:bCs/>
          <w:i w:val="false"/>
          <w:iCs w:val="false"/>
          <w:sz w:val="22"/>
          <w:szCs w:val="22"/>
        </w:rPr>
        <w:t xml:space="preserve">The Bride.</w:t>
      </w:r>
      <w:r>
        <w:rPr>
          <w:rFonts w:ascii="Arial" w:cs="Arial" w:eastAsia="Arial" w:hAnsi="Arial"/>
          <w:b w:val="false"/>
          <w:bCs w:val="false"/>
          <w:i w:val="false"/>
          <w:iCs w:val="false"/>
          <w:sz w:val="22"/>
          <w:szCs w:val="22"/>
        </w:rPr>
        <w:t xml:space="preserve"> Eph. 5:25–32 names the church as the bride of Christ, with the husband-wife relationship as the operational image. Rev. 19:7–9 names the marriage supper of the Lamb. Rev. 21:2 and 21:9 name the new Jerusalem as the bride adorned for her husband. The Bride image is fundamentally relational — it names the church's identity in relationship to Christ — rather than structural. It does not map onto a Group within the catalog's frame because the catalog's Groups address the operational dimensions of the person-structure rather than the relational identity. The Bride image operates alongside the person-structure parallel rather than as one of its elements.</w:t>
      </w:r>
    </w:p>
    <w:p>
      <w:pPr>
        <w:spacing w:after="160" w:line="300"/>
      </w:pPr>
      <w:r>
        <w:rPr>
          <w:rFonts w:ascii="Arial" w:cs="Arial" w:eastAsia="Arial" w:hAnsi="Arial"/>
          <w:b/>
          <w:bCs/>
          <w:i w:val="false"/>
          <w:iCs w:val="false"/>
          <w:sz w:val="22"/>
          <w:szCs w:val="22"/>
        </w:rPr>
        <w:t xml:space="preserve">The Flock.</w:t>
      </w:r>
      <w:r>
        <w:rPr>
          <w:rFonts w:ascii="Arial" w:cs="Arial" w:eastAsia="Arial" w:hAnsi="Arial"/>
          <w:b w:val="false"/>
          <w:bCs w:val="false"/>
          <w:i w:val="false"/>
          <w:iCs w:val="false"/>
          <w:sz w:val="22"/>
          <w:szCs w:val="22"/>
        </w:rPr>
        <w:t xml:space="preserve"> John 10:1–18 names the flock with Christ as shepherd. 1 Pet. 5:2–4 names the same dynamic. Acts 20:28–29 names the flock that the Holy Spirit makes overseers to care for. The Flock image is again fundamentally relational — the relationship of the flock to the shepherd — rather than structural. The pastoral-care operations within the flock are addressed by the catalog's existing community-scale laws (FL.XVIII Bitter-Root Community, FL.XXIV Confession-in-Community, FL.XXV Restoration-of-the-Erring, FL.XX Gathered-Body Discernment); the Flock image as such operates alongside the person-structure parallel rather than within it.</w:t>
      </w:r>
    </w:p>
    <w:p>
      <w:pPr>
        <w:spacing w:after="160" w:line="300"/>
      </w:pPr>
      <w:r>
        <w:rPr>
          <w:rFonts w:ascii="Arial" w:cs="Arial" w:eastAsia="Arial" w:hAnsi="Arial"/>
          <w:b/>
          <w:bCs/>
          <w:i w:val="false"/>
          <w:iCs w:val="false"/>
          <w:sz w:val="22"/>
          <w:szCs w:val="22"/>
        </w:rPr>
        <w:t xml:space="preserve">The Branches.</w:t>
      </w:r>
      <w:r>
        <w:rPr>
          <w:rFonts w:ascii="Arial" w:cs="Arial" w:eastAsia="Arial" w:hAnsi="Arial"/>
          <w:b w:val="false"/>
          <w:bCs w:val="false"/>
          <w:i w:val="false"/>
          <w:iCs w:val="false"/>
          <w:sz w:val="22"/>
          <w:szCs w:val="22"/>
        </w:rPr>
        <w:t xml:space="preserve"> John 15:1–8 names the vine-and-branches relationship, with Christ as the vine and the disciples as the branches. The image is relational and operational (the abiding-in-Christ producing the fruit-bearing) rather than structural. The image's operational content is held within the catalog's existing laws (the desire-for-God, the drawing-near, the heart-throne) at the individual scale; at the corporate scale, the image holds the same operational content as the body-of-Christ image with the head-and-body relationship.</w:t>
      </w:r>
    </w:p>
    <w:p>
      <w:pPr>
        <w:spacing w:after="160" w:line="300"/>
      </w:pPr>
      <w:r>
        <w:rPr>
          <w:rFonts w:ascii="Arial" w:cs="Arial" w:eastAsia="Arial" w:hAnsi="Arial"/>
          <w:b/>
          <w:bCs/>
          <w:i w:val="false"/>
          <w:iCs w:val="false"/>
          <w:sz w:val="22"/>
          <w:szCs w:val="22"/>
        </w:rPr>
        <w:t xml:space="preserve">The Priesthood / Holy Nation.</w:t>
      </w:r>
      <w:r>
        <w:rPr>
          <w:rFonts w:ascii="Arial" w:cs="Arial" w:eastAsia="Arial" w:hAnsi="Arial"/>
          <w:b w:val="false"/>
          <w:bCs w:val="false"/>
          <w:i w:val="false"/>
          <w:iCs w:val="false"/>
          <w:sz w:val="22"/>
          <w:szCs w:val="22"/>
        </w:rPr>
        <w:t xml:space="preserve"> 1 Pet. 2:5, 9 names the church as a royal priesthood, a holy nation, a people for his own possession. The image is partly structural (the priesthood's cultic organization) and partly identity (the people-for-his-own-possession). The structural dimension is held within the catalog's Group VI corporate Structural Frame; the identity dimension operates alongside the person-structure parallel.</w:t>
      </w:r>
    </w:p>
    <w:p>
      <w:pPr>
        <w:spacing w:after="160" w:line="300"/>
      </w:pPr>
      <w:r>
        <w:rPr>
          <w:rFonts w:ascii="Arial" w:cs="Arial" w:eastAsia="Arial" w:hAnsi="Arial"/>
          <w:b/>
          <w:bCs/>
          <w:i w:val="false"/>
          <w:iCs w:val="false"/>
          <w:sz w:val="22"/>
          <w:szCs w:val="22"/>
        </w:rPr>
        <w:t xml:space="preserve">The Body of Christ as Master-Frame.</w:t>
      </w:r>
      <w:r>
        <w:rPr>
          <w:rFonts w:ascii="Arial" w:cs="Arial" w:eastAsia="Arial" w:hAnsi="Arial"/>
          <w:b w:val="false"/>
          <w:bCs w:val="false"/>
          <w:i w:val="false"/>
          <w:iCs w:val="false"/>
          <w:sz w:val="22"/>
          <w:szCs w:val="22"/>
        </w:rPr>
        <w:t xml:space="preserve"> The Pauline body-of-Christ image, as noted above, is broader than the catalog's Group V designation alone. The Pauline body is the integrative master-frame within which the other corporate person-structure elements (Spirit, Heart, Soul, Mind, Body &amp; Action, Structural Frame) operate. This integrative function deserves explicit articulation.</w:t>
      </w:r>
    </w:p>
    <w:p>
      <w:pPr>
        <w:spacing w:after="160" w:line="300"/>
      </w:pPr>
      <w:r>
        <w:rPr>
          <w:rFonts w:ascii="Arial" w:cs="Arial" w:eastAsia="Arial" w:hAnsi="Arial"/>
          <w:b w:val="false"/>
          <w:bCs w:val="false"/>
          <w:i w:val="false"/>
          <w:iCs w:val="false"/>
          <w:sz w:val="22"/>
          <w:szCs w:val="22"/>
        </w:rPr>
        <w:t xml:space="preserve">The Pauline body-of-Christ frame holds the church-as-organism, with all of the church's operations occurring within the body. The corporate Spirit operates within the body (1 Cor. 12:13's "in one Spirit we were all baptized into one body"). The corporate Heart operates within the body (the body's unified affections at Acts 4:32, the body's mourning and rejoicing together at 1 Cor. 12:26). The corporate Soul operates within the body (the one-soul striving together at Phil. 1:27 is the body's striving). The corporate Mind operates within the body (the same-mind unity at 1 Cor. 1:10 is the body's mind). The corporate Body &amp; Action operates within the body (the each-member-having-a-function structure at 1 Cor. 12:14–18 is the body's action). The corporate Structural Frame operates within the body (the body's joints and ligaments at Eph. 4:16 are the structural arrangements that hold the body together).</w:t>
      </w:r>
    </w:p>
    <w:p>
      <w:pPr>
        <w:spacing w:after="160" w:line="300"/>
      </w:pPr>
      <w:r>
        <w:rPr>
          <w:rFonts w:ascii="Arial" w:cs="Arial" w:eastAsia="Arial" w:hAnsi="Arial"/>
          <w:b w:val="false"/>
          <w:bCs w:val="false"/>
          <w:i w:val="false"/>
          <w:iCs w:val="false"/>
          <w:sz w:val="22"/>
          <w:szCs w:val="22"/>
        </w:rPr>
        <w:t xml:space="preserve">The relationship between the Pauline body-of-Christ as master-frame and the catalog's Group V designation at the corporate scale warrants careful articulation. Group V designation at the corporate scale refers to the corporate Body &amp; Action dimension — the community's enacted operations, the embodied practices, the doing-together. This is one operational dimension of the broader body-of-Christ identity. The body-of-Christ as master-frame holds all six corporate Groups in unified operation; the body-and-action Group within that frame is the specific operational dimension of corporate embodied doing.</w:t>
      </w:r>
    </w:p>
    <w:p>
      <w:pPr>
        <w:spacing w:after="160" w:line="300"/>
      </w:pPr>
      <w:r>
        <w:rPr>
          <w:rFonts w:ascii="Arial" w:cs="Arial" w:eastAsia="Arial" w:hAnsi="Arial"/>
          <w:b w:val="false"/>
          <w:bCs w:val="false"/>
          <w:i w:val="false"/>
          <w:iCs w:val="false"/>
          <w:sz w:val="22"/>
          <w:szCs w:val="22"/>
        </w:rPr>
        <w:t xml:space="preserve">The structural lesson is that the body-of-Christ image in Pauline material covers more than Group V's territory — it covers the whole corporate person-structure operating within Christ. The catalog's existing structure does not require modification to accommodate the body-of-Christ as master-frame, because the master-frame operates above the Group structure rather than alongside it. The Group structure holds the operational dimensions; the body-of-Christ master-frame holds the integrative identity within which those dimensions operate.</w:t>
      </w:r>
    </w:p>
    <w:p>
      <w:pPr>
        <w:pStyle w:val="Heading2"/>
        <w:spacing w:after="160" w:before="240"/>
      </w:pPr>
      <w:r>
        <w:rPr>
          <w:rFonts w:ascii="Arial" w:cs="Arial" w:eastAsia="Arial" w:hAnsi="Arial"/>
          <w:b/>
          <w:bCs/>
          <w:sz w:val="30"/>
          <w:szCs w:val="30"/>
        </w:rPr>
        <w:t xml:space="preserve">Does the Existing Group Structure Map onto the Scriptural Corporate Structure?</w:t>
      </w:r>
    </w:p>
    <w:p>
      <w:pPr>
        <w:spacing w:after="160" w:line="300"/>
      </w:pPr>
      <w:r>
        <w:rPr>
          <w:rFonts w:ascii="Arial" w:cs="Arial" w:eastAsia="Arial" w:hAnsi="Arial"/>
          <w:b w:val="false"/>
          <w:bCs w:val="false"/>
          <w:i w:val="false"/>
          <w:iCs w:val="false"/>
          <w:sz w:val="22"/>
          <w:szCs w:val="22"/>
        </w:rPr>
        <w:t xml:space="preserve">The investigation above produces a clear preliminary answer: the existing Group designations (Spirit, Heart, Soul, Mind &amp; Will, Body &amp; Action, Structural Frame) carried forward from the individual person-structure do map onto the scriptural corporate structure. Each of the six Groups has explicit scriptural articulation at the corporate scale:</w:t>
      </w:r>
    </w:p>
    <w:p>
      <w:pPr>
        <w:pStyle w:val="ListParagraph"/>
        <w:numPr>
          <w:ilvl w:val="0"/>
          <w:numId w:val="1"/>
        </w:numPr>
        <w:spacing w:after="80" w:line="280"/>
      </w:pPr>
      <w:r>
        <w:rPr>
          <w:rFonts w:ascii="Arial" w:cs="Arial" w:eastAsia="Arial" w:hAnsi="Arial"/>
          <w:b/>
          <w:bCs/>
          <w:i w:val="false"/>
          <w:iCs w:val="false"/>
          <w:sz w:val="22"/>
          <w:szCs w:val="22"/>
        </w:rPr>
        <w:t xml:space="preserve">GI Corporate Spirit:</w:t>
      </w:r>
      <w:r>
        <w:rPr>
          <w:rFonts w:ascii="Arial" w:cs="Arial" w:eastAsia="Arial" w:hAnsi="Arial"/>
          <w:b w:val="false"/>
          <w:bCs w:val="false"/>
          <w:i w:val="false"/>
          <w:iCs w:val="false"/>
          <w:sz w:val="22"/>
          <w:szCs w:val="22"/>
        </w:rPr>
        <w:t xml:space="preserve"> Lampstand image (Rev. 1–3); one-Spirit baptism (1 Cor. 12:13); indwelling at the corporate scale (Eph. 2:22).</w:t>
      </w:r>
    </w:p>
    <w:p>
      <w:pPr>
        <w:pStyle w:val="ListParagraph"/>
        <w:numPr>
          <w:ilvl w:val="0"/>
          <w:numId w:val="1"/>
        </w:numPr>
        <w:spacing w:after="80" w:line="280"/>
      </w:pPr>
      <w:r>
        <w:rPr>
          <w:rFonts w:ascii="Arial" w:cs="Arial" w:eastAsia="Arial" w:hAnsi="Arial"/>
          <w:b/>
          <w:bCs/>
          <w:i w:val="false"/>
          <w:iCs w:val="false"/>
          <w:sz w:val="22"/>
          <w:szCs w:val="22"/>
        </w:rPr>
        <w:t xml:space="preserve">GII Corporate Heart:</w:t>
      </w:r>
      <w:r>
        <w:rPr>
          <w:rFonts w:ascii="Arial" w:cs="Arial" w:eastAsia="Arial" w:hAnsi="Arial"/>
          <w:b w:val="false"/>
          <w:bCs w:val="false"/>
          <w:i w:val="false"/>
          <w:iCs w:val="false"/>
          <w:sz w:val="22"/>
          <w:szCs w:val="22"/>
        </w:rPr>
        <w:t xml:space="preserve"> One-heart community (Acts 4:32); God-given one heart (Jer. 32:39, Ezek. 11:19); heart-of-flesh vs. heart-of-stone at corporate scale.</w:t>
      </w:r>
    </w:p>
    <w:p>
      <w:pPr>
        <w:pStyle w:val="ListParagraph"/>
        <w:numPr>
          <w:ilvl w:val="0"/>
          <w:numId w:val="1"/>
        </w:numPr>
        <w:spacing w:after="80" w:line="280"/>
      </w:pPr>
      <w:r>
        <w:rPr>
          <w:rFonts w:ascii="Arial" w:cs="Arial" w:eastAsia="Arial" w:hAnsi="Arial"/>
          <w:b/>
          <w:bCs/>
          <w:i w:val="false"/>
          <w:iCs w:val="false"/>
          <w:sz w:val="22"/>
          <w:szCs w:val="22"/>
        </w:rPr>
        <w:t xml:space="preserve">GIII Corporate Soul:</w:t>
      </w:r>
      <w:r>
        <w:rPr>
          <w:rFonts w:ascii="Arial" w:cs="Arial" w:eastAsia="Arial" w:hAnsi="Arial"/>
          <w:b w:val="false"/>
          <w:bCs w:val="false"/>
          <w:i w:val="false"/>
          <w:iCs w:val="false"/>
          <w:sz w:val="22"/>
          <w:szCs w:val="22"/>
        </w:rPr>
        <w:t xml:space="preserve"> One-soul community (Acts 4:32); one-souled-together (Phil. 1:27, Phil. 2:2); integration-substrate for shared experience.</w:t>
      </w:r>
    </w:p>
    <w:p>
      <w:pPr>
        <w:pStyle w:val="ListParagraph"/>
        <w:numPr>
          <w:ilvl w:val="0"/>
          <w:numId w:val="1"/>
        </w:numPr>
        <w:spacing w:after="80" w:line="280"/>
      </w:pPr>
      <w:r>
        <w:rPr>
          <w:rFonts w:ascii="Arial" w:cs="Arial" w:eastAsia="Arial" w:hAnsi="Arial"/>
          <w:b/>
          <w:bCs/>
          <w:i w:val="false"/>
          <w:iCs w:val="false"/>
          <w:sz w:val="22"/>
          <w:szCs w:val="22"/>
        </w:rPr>
        <w:t xml:space="preserve">GIV Corporate Mind:</w:t>
      </w:r>
      <w:r>
        <w:rPr>
          <w:rFonts w:ascii="Arial" w:cs="Arial" w:eastAsia="Arial" w:hAnsi="Arial"/>
          <w:b w:val="false"/>
          <w:bCs w:val="false"/>
          <w:i w:val="false"/>
          <w:iCs w:val="false"/>
          <w:sz w:val="22"/>
          <w:szCs w:val="22"/>
        </w:rPr>
        <w:t xml:space="preserve"> Same-mind unity (1 Cor. 1:10); mind of Christ (Phil. 2:5, 1 Cor. 2:16); cognitive-volitional structure of the community.</w:t>
      </w:r>
    </w:p>
    <w:p>
      <w:pPr>
        <w:pStyle w:val="ListParagraph"/>
        <w:numPr>
          <w:ilvl w:val="0"/>
          <w:numId w:val="1"/>
        </w:numPr>
        <w:spacing w:after="80" w:line="280"/>
      </w:pPr>
      <w:r>
        <w:rPr>
          <w:rFonts w:ascii="Arial" w:cs="Arial" w:eastAsia="Arial" w:hAnsi="Arial"/>
          <w:b/>
          <w:bCs/>
          <w:i w:val="false"/>
          <w:iCs w:val="false"/>
          <w:sz w:val="22"/>
          <w:szCs w:val="22"/>
        </w:rPr>
        <w:t xml:space="preserve">GV Corporate Body &amp; Action:</w:t>
      </w:r>
      <w:r>
        <w:rPr>
          <w:rFonts w:ascii="Arial" w:cs="Arial" w:eastAsia="Arial" w:hAnsi="Arial"/>
          <w:b w:val="false"/>
          <w:bCs w:val="false"/>
          <w:i w:val="false"/>
          <w:iCs w:val="false"/>
          <w:sz w:val="22"/>
          <w:szCs w:val="22"/>
        </w:rPr>
        <w:t xml:space="preserve"> Embodied enacted operations of the community; the each-member-having-a-function action; the community-relational substrate at P3/GV already articulated in FL.XVIII, FL.XXIV, FL.XXV.</w:t>
      </w:r>
    </w:p>
    <w:p>
      <w:pPr>
        <w:pStyle w:val="ListParagraph"/>
        <w:numPr>
          <w:ilvl w:val="0"/>
          <w:numId w:val="1"/>
        </w:numPr>
        <w:spacing w:after="80" w:line="280"/>
      </w:pPr>
      <w:r>
        <w:rPr>
          <w:rFonts w:ascii="Arial" w:cs="Arial" w:eastAsia="Arial" w:hAnsi="Arial"/>
          <w:b/>
          <w:bCs/>
          <w:i w:val="false"/>
          <w:iCs w:val="false"/>
          <w:sz w:val="22"/>
          <w:szCs w:val="22"/>
        </w:rPr>
        <w:t xml:space="preserve">GVI Corporate Structural Frame:</w:t>
      </w:r>
      <w:r>
        <w:rPr>
          <w:rFonts w:ascii="Arial" w:cs="Arial" w:eastAsia="Arial" w:hAnsi="Arial"/>
          <w:b w:val="false"/>
          <w:bCs w:val="false"/>
          <w:i w:val="false"/>
          <w:iCs w:val="false"/>
          <w:sz w:val="22"/>
          <w:szCs w:val="22"/>
        </w:rPr>
        <w:t xml:space="preserve"> Temple-building architecture; household organization; priesthood organization; polity-decision-making structure.</w:t>
      </w:r>
    </w:p>
    <w:p>
      <w:pPr>
        <w:spacing w:after="160" w:line="300"/>
      </w:pPr>
      <w:r>
        <w:rPr>
          <w:rFonts w:ascii="Arial" w:cs="Arial" w:eastAsia="Arial" w:hAnsi="Arial"/>
          <w:b w:val="false"/>
          <w:bCs w:val="false"/>
          <w:i w:val="false"/>
          <w:iCs w:val="false"/>
          <w:sz w:val="22"/>
          <w:szCs w:val="22"/>
        </w:rPr>
        <w:t xml:space="preserve">The mapping is scripturally grounded rather than imposed by analogy. Each Group has its own canonical scriptural articulation at the corporate scale, and the operational features of each corporate Group are distinct from the operational features of the corresponding individual Group while remaining recognizably the same dimension of the person-structure.</w:t>
      </w:r>
    </w:p>
    <w:p>
      <w:pPr>
        <w:spacing w:after="160" w:line="300"/>
      </w:pPr>
      <w:r>
        <w:rPr>
          <w:rFonts w:ascii="Arial" w:cs="Arial" w:eastAsia="Arial" w:hAnsi="Arial"/>
          <w:b w:val="false"/>
          <w:bCs w:val="false"/>
          <w:i w:val="false"/>
          <w:iCs w:val="false"/>
          <w:sz w:val="22"/>
          <w:szCs w:val="22"/>
        </w:rPr>
        <w:t xml:space="preserve">The existing Group structure is operationally sound for the v5_6_0_11 expansion pass to proceed without structural-axes modification. The scriptural grounding of each corporate Group is solid enough to support the candidate stress-test, and the candidates can be evaluated against the actual scriptural corporate structure rather than against an assumed parallel.</w:t>
      </w:r>
    </w:p>
    <w:p>
      <w:pPr>
        <w:spacing w:after="160" w:line="300"/>
      </w:pPr>
      <w:r>
        <w:rPr>
          <w:rFonts w:ascii="Arial" w:cs="Arial" w:eastAsia="Arial" w:hAnsi="Arial"/>
          <w:b w:val="false"/>
          <w:bCs w:val="false"/>
          <w:i w:val="false"/>
          <w:iCs w:val="false"/>
          <w:sz w:val="22"/>
          <w:szCs w:val="22"/>
        </w:rPr>
        <w:t xml:space="preserve">The Pauline body-of-Christ master-frame is the catalog's appropriate integrative-identity articulation; it operates above the Group structure rather than alongside it, and the Group structure does not need to accommodate it as a separate Group element. The Bride, Flock, Branches, and Priesthood-Nation images are relational-identity images that operate alongside the person-structure parallel; they do not require separate Group representation but warrant attention in the catalog's pastoral and ecclesiological articulation as relational-identity dimensions of the church's life.</w:t>
      </w:r>
    </w:p>
    <w:p>
      <w:pPr>
        <w:pStyle w:val="Heading2"/>
        <w:spacing w:after="160" w:before="240"/>
      </w:pPr>
      <w:r>
        <w:rPr>
          <w:rFonts w:ascii="Arial" w:cs="Arial" w:eastAsia="Arial" w:hAnsi="Arial"/>
          <w:b/>
          <w:bCs/>
          <w:sz w:val="30"/>
          <w:szCs w:val="30"/>
        </w:rPr>
        <w:t xml:space="preserve">A Refinement: The Distinct Operational Features of Each Corporate Group</w:t>
      </w:r>
    </w:p>
    <w:p>
      <w:pPr>
        <w:spacing w:after="160" w:line="300"/>
      </w:pPr>
      <w:r>
        <w:rPr>
          <w:rFonts w:ascii="Arial" w:cs="Arial" w:eastAsia="Arial" w:hAnsi="Arial"/>
          <w:b w:val="false"/>
          <w:bCs w:val="false"/>
          <w:i w:val="false"/>
          <w:iCs w:val="false"/>
          <w:sz w:val="22"/>
          <w:szCs w:val="22"/>
        </w:rPr>
        <w:t xml:space="preserve">While the existing Group structure maps onto the scriptural corporate structure, the operational features of each corporate Group are distinct from the corresponding individual-scale Group in ways that affect the v5_6_0_11 candidate evaluation. The investigation surfaces several refinements that the candidate stress-test should hold in view.</w:t>
      </w:r>
    </w:p>
    <w:p>
      <w:pPr>
        <w:spacing w:after="160" w:line="300"/>
      </w:pPr>
      <w:r>
        <w:rPr>
          <w:rFonts w:ascii="Arial" w:cs="Arial" w:eastAsia="Arial" w:hAnsi="Arial"/>
          <w:b/>
          <w:bCs/>
          <w:i w:val="false"/>
          <w:iCs w:val="false"/>
          <w:sz w:val="22"/>
          <w:szCs w:val="22"/>
        </w:rPr>
        <w:t xml:space="preserve">Corporate Spirit (GI) operates as a unified collective presence rather than as multiple individual spirits in parallel.</w:t>
      </w:r>
      <w:r>
        <w:rPr>
          <w:rFonts w:ascii="Arial" w:cs="Arial" w:eastAsia="Arial" w:hAnsi="Arial"/>
          <w:b w:val="false"/>
          <w:bCs w:val="false"/>
          <w:i w:val="false"/>
          <w:iCs w:val="false"/>
          <w:sz w:val="22"/>
          <w:szCs w:val="22"/>
        </w:rPr>
        <w:t xml:space="preserve"> The lampstand-of-the-church is one lampstand for the church; the indwelling Spirit is one Spirit; the corporate Spirit's diagnostic state (lukewarm, dead-while-reputed-alive, etc.) is the church's state rather than the sum of the individual members' states. Candidates that touch corporate spirit dynamics should be evaluated against this unified-collective-presence feature. FL.XX Gathered-Body Discernment Law already operates here cleanly; additional corporate-spirit candidates would need to address the lampstand-image operational dynamics rather than aggregating individual-spirit dynamics.</w:t>
      </w:r>
    </w:p>
    <w:p>
      <w:pPr>
        <w:spacing w:after="160" w:line="300"/>
      </w:pPr>
      <w:r>
        <w:rPr>
          <w:rFonts w:ascii="Arial" w:cs="Arial" w:eastAsia="Arial" w:hAnsi="Arial"/>
          <w:b/>
          <w:bCs/>
          <w:i w:val="false"/>
          <w:iCs w:val="false"/>
          <w:sz w:val="22"/>
          <w:szCs w:val="22"/>
        </w:rPr>
        <w:t xml:space="preserve">Corporate Heart (GII) is given by God rather than constituted by the individual hearts.</w:t>
      </w:r>
      <w:r>
        <w:rPr>
          <w:rFonts w:ascii="Arial" w:cs="Arial" w:eastAsia="Arial" w:hAnsi="Arial"/>
          <w:b w:val="false"/>
          <w:bCs w:val="false"/>
          <w:i w:val="false"/>
          <w:iCs w:val="false"/>
          <w:sz w:val="22"/>
          <w:szCs w:val="22"/>
        </w:rPr>
        <w:t xml:space="preserve"> The Ezek. 11:19 / Jer. 32:39 promise of "one heart" is a God-given corporate heart; the Acts 4:32 unified-heart-and-soul community is the operational manifestation of the gift. The corporate heart is not the sum of individual hearts; it is a distinct entity given by God at the gathered-community scale. Candidates at P3/GII should be evaluated against this God-given corporate-heart feature — the corporate heart's operational dynamics are those that operate at the gathered-community scale through the heart God has given, not those that operate by aggregation of individual hearts. Candidate 9 (Communal Worship Heart-Alignment) needs articulation that holds the corporate-heart character — the worship's alignment work is on the corporate heart as the gathered-community-heart God gives, not on the multiple individual hearts in parallel.</w:t>
      </w:r>
    </w:p>
    <w:p>
      <w:pPr>
        <w:spacing w:after="160" w:line="300"/>
      </w:pPr>
      <w:r>
        <w:rPr>
          <w:rFonts w:ascii="Arial" w:cs="Arial" w:eastAsia="Arial" w:hAnsi="Arial"/>
          <w:b/>
          <w:bCs/>
          <w:i w:val="false"/>
          <w:iCs w:val="false"/>
          <w:sz w:val="22"/>
          <w:szCs w:val="22"/>
        </w:rPr>
        <w:t xml:space="preserve">Corporate Soul (GIII) is the integration-substrate for shared experience.</w:t>
      </w:r>
      <w:r>
        <w:rPr>
          <w:rFonts w:ascii="Arial" w:cs="Arial" w:eastAsia="Arial" w:hAnsi="Arial"/>
          <w:b w:val="false"/>
          <w:bCs w:val="false"/>
          <w:i w:val="false"/>
          <w:iCs w:val="false"/>
          <w:sz w:val="22"/>
          <w:szCs w:val="22"/>
        </w:rPr>
        <w:t xml:space="preserve"> The corporate soul holds what the community has shared together — the corporate grief, the corporate joy, the corporate fear, the corporate hope — and operates as the integrative substrate within which these shared experiences find their corporate articulation. Individual souls integrate individual experience; the corporate soul integrates corporate experience. Candidates at P3/GIII should be evaluated against this integration-substrate-for-shared-experience feature. Candidates 1, 2, 3, 4, and 11 each touch this territory, and their stress-test articulation should hold the corporate-soul character explicitly.</w:t>
      </w:r>
    </w:p>
    <w:p>
      <w:pPr>
        <w:spacing w:after="160" w:line="300"/>
      </w:pPr>
      <w:r>
        <w:rPr>
          <w:rFonts w:ascii="Arial" w:cs="Arial" w:eastAsia="Arial" w:hAnsi="Arial"/>
          <w:b/>
          <w:bCs/>
          <w:i w:val="false"/>
          <w:iCs w:val="false"/>
          <w:sz w:val="22"/>
          <w:szCs w:val="22"/>
        </w:rPr>
        <w:t xml:space="preserve">Corporate Mind (GIV) operates as the unified cognitive-volitional structure of the community.</w:t>
      </w:r>
      <w:r>
        <w:rPr>
          <w:rFonts w:ascii="Arial" w:cs="Arial" w:eastAsia="Arial" w:hAnsi="Arial"/>
          <w:b w:val="false"/>
          <w:bCs w:val="false"/>
          <w:i w:val="false"/>
          <w:iCs w:val="false"/>
          <w:sz w:val="22"/>
          <w:szCs w:val="22"/>
        </w:rPr>
        <w:t xml:space="preserve"> The same-mind unity at 1 Cor. 1:10 is the church's collective cognitive-volitional operation, with divisions operating as the operational failure of the unified mind. The mind of Christ at the corporate scale (Phil. 2:5, 1 Cor. 2:16) is the church-as-collective having the mind of Christ, not the individual members each having their own version of it. Candidates at P3/GIV should be evaluated against this unified-cognitive-volitional-structure feature. Candidates 5, 6, 7, 8, and 13 each touch this territory; Candidate 5 (Corporate Scriptural Reception) is particularly clean because the gathered hearing operates by the corporate-mind structure rather than by aggregation of individual mind-reception. Candidate 6 (Joint Discernment Under Cognitive Load) needs careful Mirror discipline articulation to distinguish from FL.XX Gathered-Body Discernment because the corporate-mind operation under cognitive load overlaps with the Spirit-mediated discernment FL.XX names.</w:t>
      </w:r>
    </w:p>
    <w:p>
      <w:pPr>
        <w:spacing w:after="160" w:line="300"/>
      </w:pPr>
      <w:r>
        <w:rPr>
          <w:rFonts w:ascii="Arial" w:cs="Arial" w:eastAsia="Arial" w:hAnsi="Arial"/>
          <w:b/>
          <w:bCs/>
          <w:i w:val="false"/>
          <w:iCs w:val="false"/>
          <w:sz w:val="22"/>
          <w:szCs w:val="22"/>
        </w:rPr>
        <w:t xml:space="preserve">Corporate Body &amp; Action (GV) operates as the community's enacted operations within the body-of-Christ master-frame.</w:t>
      </w:r>
      <w:r>
        <w:rPr>
          <w:rFonts w:ascii="Arial" w:cs="Arial" w:eastAsia="Arial" w:hAnsi="Arial"/>
          <w:b w:val="false"/>
          <w:bCs w:val="false"/>
          <w:i w:val="false"/>
          <w:iCs w:val="false"/>
          <w:sz w:val="22"/>
          <w:szCs w:val="22"/>
        </w:rPr>
        <w:t xml:space="preserve"> The corporate body's enacted action is what the church does together — the community-relational substrate triplet (FL.XVIII, FL.XXIV, FL.XXV) already articulates much of this dimension. Candidates at P3/GV are not the v5_6_0_11 pass's focus (the cell is operationally well-developed), but any candidates that arise during the stress-test should be evaluated against the existing triplet's articulation rather than admitted alongside it without explicit relationship-articulation.</w:t>
      </w:r>
    </w:p>
    <w:p>
      <w:pPr>
        <w:spacing w:after="160" w:line="300"/>
      </w:pPr>
      <w:r>
        <w:rPr>
          <w:rFonts w:ascii="Arial" w:cs="Arial" w:eastAsia="Arial" w:hAnsi="Arial"/>
          <w:b/>
          <w:bCs/>
          <w:i w:val="false"/>
          <w:iCs w:val="false"/>
          <w:sz w:val="22"/>
          <w:szCs w:val="22"/>
        </w:rPr>
        <w:t xml:space="preserve">Corporate Structural Frame (GVI) operates as the architectural envelope of the community's life.</w:t>
      </w:r>
      <w:r>
        <w:rPr>
          <w:rFonts w:ascii="Arial" w:cs="Arial" w:eastAsia="Arial" w:hAnsi="Arial"/>
          <w:b w:val="false"/>
          <w:bCs w:val="false"/>
          <w:i w:val="false"/>
          <w:iCs w:val="false"/>
          <w:sz w:val="22"/>
          <w:szCs w:val="22"/>
        </w:rPr>
        <w:t xml:space="preserve"> The temple-building, household, priesthood, and polity structures together hold the community's institutional architecture. Candidates at P3/GVI (Candidates 14, 15) should be evaluated against this architectural-envelope feature. Candidate 14 (Community Polity Structure) addresses the polity dimension directly; Candidate 15 (Communion-of-Saints Architecture) addresses the across-time architectural dimension and may overlap with FL.XXVIII Generational Nested Structure Law's eschatological-people-of-God scale.</w:t>
      </w:r>
    </w:p>
    <w:p>
      <w:pPr>
        <w:pStyle w:val="Heading2"/>
        <w:spacing w:after="160" w:before="240"/>
      </w:pPr>
      <w:r>
        <w:rPr>
          <w:rFonts w:ascii="Arial" w:cs="Arial" w:eastAsia="Arial" w:hAnsi="Arial"/>
          <w:b/>
          <w:bCs/>
          <w:sz w:val="30"/>
          <w:szCs w:val="30"/>
        </w:rPr>
        <w:t xml:space="preserve">Implications for the v5_6_0_11 Candidate Field</w:t>
      </w:r>
    </w:p>
    <w:p>
      <w:pPr>
        <w:spacing w:after="160" w:line="300"/>
      </w:pPr>
      <w:r>
        <w:rPr>
          <w:rFonts w:ascii="Arial" w:cs="Arial" w:eastAsia="Arial" w:hAnsi="Arial"/>
          <w:b w:val="false"/>
          <w:bCs w:val="false"/>
          <w:i w:val="false"/>
          <w:iCs w:val="false"/>
          <w:sz w:val="22"/>
          <w:szCs w:val="22"/>
        </w:rPr>
        <w:t xml:space="preserve">The structural-foundation work confirms the existing Group designations as operationally sound for the v5_6_0_11 candidate stress-test. The candidates can proceed without structural-axes modification. The refinements above provide the operational features each corporate Group requires for the stress-test articulation, and the candidates can be evaluated against the scriptural corporate structure rather than against an assumed parallel.</w:t>
      </w:r>
    </w:p>
    <w:p>
      <w:pPr>
        <w:spacing w:after="160" w:line="300"/>
      </w:pPr>
      <w:r>
        <w:rPr>
          <w:rFonts w:ascii="Arial" w:cs="Arial" w:eastAsia="Arial" w:hAnsi="Arial"/>
          <w:b w:val="false"/>
          <w:bCs w:val="false"/>
          <w:i w:val="false"/>
          <w:iCs w:val="false"/>
          <w:sz w:val="22"/>
          <w:szCs w:val="22"/>
        </w:rPr>
        <w:t xml:space="preserve">Three additional implications affect the v5_6_0_11 pass's anticipated work:</w:t>
      </w:r>
    </w:p>
    <w:p>
      <w:pPr>
        <w:spacing w:after="160" w:line="300"/>
      </w:pPr>
      <w:r>
        <w:rPr>
          <w:rFonts w:ascii="Arial" w:cs="Arial" w:eastAsia="Arial" w:hAnsi="Arial"/>
          <w:b/>
          <w:bCs/>
          <w:i w:val="false"/>
          <w:iCs w:val="false"/>
          <w:sz w:val="22"/>
          <w:szCs w:val="22"/>
        </w:rPr>
        <w:t xml:space="preserve">First</w:t>
      </w:r>
      <w:r>
        <w:rPr>
          <w:rFonts w:ascii="Arial" w:cs="Arial" w:eastAsia="Arial" w:hAnsi="Arial"/>
          <w:b w:val="false"/>
          <w:bCs w:val="false"/>
          <w:i w:val="false"/>
          <w:iCs w:val="false"/>
          <w:sz w:val="22"/>
          <w:szCs w:val="22"/>
        </w:rPr>
        <w:t xml:space="preserve">, the corporate-heart and corporate-soul candidates need articulation that holds the corporate character explicitly rather than aggregating individual-scale dynamics. This is operationally important because the inclusion-bar's principle-level criterion requires that the candidate operate at the corporate-scale principle rather than at the individual-scale principle multiplied across members. Candidates 9 (Communal Worship Heart-Alignment), 1 (Corporate Grief Work), 2 (Corporate Emotional Integration), and 3 (Communal Soul-Care for the Wounded) all need this attention in their stress-test.</w:t>
      </w:r>
    </w:p>
    <w:p>
      <w:pPr>
        <w:spacing w:after="160" w:line="300"/>
      </w:pPr>
      <w:r>
        <w:rPr>
          <w:rFonts w:ascii="Arial" w:cs="Arial" w:eastAsia="Arial" w:hAnsi="Arial"/>
          <w:b/>
          <w:bCs/>
          <w:i w:val="false"/>
          <w:iCs w:val="false"/>
          <w:sz w:val="22"/>
          <w:szCs w:val="22"/>
        </w:rPr>
        <w:t xml:space="preserve">Second</w:t>
      </w:r>
      <w:r>
        <w:rPr>
          <w:rFonts w:ascii="Arial" w:cs="Arial" w:eastAsia="Arial" w:hAnsi="Arial"/>
          <w:b w:val="false"/>
          <w:bCs w:val="false"/>
          <w:i w:val="false"/>
          <w:iCs w:val="false"/>
          <w:sz w:val="22"/>
          <w:szCs w:val="22"/>
        </w:rPr>
        <w:t xml:space="preserve">, the body-of-Christ master-frame may warrant an explicit articulation in the Vol 5 chapter as part of the v5_6_0_11 work — a sub-section that names the master-frame's relationship to the Group structure and to the relational-identity images (Bride, Flock, Branches, Priesthood-Nation) that operate alongside the person-structure parallel. The sub-section would parallel the v5_6_0_8 community-relational substrate sub-section and the v5_6_0_10 completed-Period-4-row sub-section in its function of making explicit a structural pattern the catalog has been operating with implicitly.</w:t>
      </w:r>
    </w:p>
    <w:p>
      <w:pPr>
        <w:spacing w:after="160" w:line="300"/>
      </w:pPr>
      <w:r>
        <w:rPr>
          <w:rFonts w:ascii="Arial" w:cs="Arial" w:eastAsia="Arial" w:hAnsi="Arial"/>
          <w:b/>
          <w:bCs/>
          <w:i w:val="false"/>
          <w:iCs w:val="false"/>
          <w:sz w:val="22"/>
          <w:szCs w:val="22"/>
        </w:rPr>
        <w:t xml:space="preserve">Third</w:t>
      </w:r>
      <w:r>
        <w:rPr>
          <w:rFonts w:ascii="Arial" w:cs="Arial" w:eastAsia="Arial" w:hAnsi="Arial"/>
          <w:b w:val="false"/>
          <w:bCs w:val="false"/>
          <w:i w:val="false"/>
          <w:iCs w:val="false"/>
          <w:sz w:val="22"/>
          <w:szCs w:val="22"/>
        </w:rPr>
        <w:t xml:space="preserve">, the present structural-foundation document warrants a brief mention in the Vol 1 overview chapter at v5_6_0_25 (the next Vol 1 revision) — the inclusion-criteria prose should note that the catalog's Group designations are scripturally grounded at both the individual and corporate scales, with the present document as the catalog's articulation of the corporate-scale scriptural grounding. The mention does not require a substantial sub-section; a sentence or two in the principle-vs-command criterion's articulation will suffice.</w:t>
      </w:r>
    </w:p>
    <w:p>
      <w:pPr>
        <w:pStyle w:val="Heading2"/>
        <w:spacing w:after="160" w:before="240"/>
      </w:pPr>
      <w:r>
        <w:rPr>
          <w:rFonts w:ascii="Arial" w:cs="Arial" w:eastAsia="Arial" w:hAnsi="Arial"/>
          <w:b/>
          <w:bCs/>
          <w:sz w:val="30"/>
          <w:szCs w:val="30"/>
        </w:rPr>
        <w:t xml:space="preserve">Closing Note</w:t>
      </w:r>
    </w:p>
    <w:p>
      <w:pPr>
        <w:spacing w:after="160" w:line="300"/>
      </w:pPr>
      <w:r>
        <w:rPr>
          <w:rFonts w:ascii="Arial" w:cs="Arial" w:eastAsia="Arial" w:hAnsi="Arial"/>
          <w:b w:val="false"/>
          <w:bCs w:val="false"/>
          <w:i w:val="false"/>
          <w:iCs w:val="false"/>
          <w:sz w:val="22"/>
          <w:szCs w:val="22"/>
        </w:rPr>
        <w:t xml:space="preserve">The structural-foundation work the user requested before the v5_6_0_11 candidate stress-test has produced clear conclusions: the existing Group designations are scripturally grounded at the corporate scale; the candidates can proceed without structural-axes modification; the refinements above provide the operational features each corporate Group requires for the candidate stress-test articulation. The v5_6_0_11 pass can begin once you ratify the conclusions (or counter-propose adjustments).</w:t>
      </w:r>
    </w:p>
    <w:p>
      <w:pPr>
        <w:spacing w:after="160" w:line="300"/>
      </w:pPr>
      <w:r>
        <w:rPr>
          <w:rFonts w:ascii="Arial" w:cs="Arial" w:eastAsia="Arial" w:hAnsi="Arial"/>
          <w:b w:val="false"/>
          <w:bCs w:val="false"/>
          <w:i w:val="false"/>
          <w:iCs w:val="false"/>
          <w:sz w:val="22"/>
          <w:szCs w:val="22"/>
        </w:rPr>
        <w:t xml:space="preserve">The catalog's continued work — at Period 3 under the present revision, at Period 5 in subsequent revisions, at the middle-scale Group VI architectural-framework — will operate within the scriptural corporate structure this document has articulated. The structure is the floor on which the catalog's continued growth is built.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6"/>
      <w:szCs w:val="36"/>
    </w:rPr>
  </w:style>
  <w:style w:type="paragraph" w:styleId="Heading2">
    <w:name w:val="Heading 2"/>
    <w:basedOn w:val="Normal"/>
    <w:next w:val="Normal"/>
    <w:qFormat/>
    <w:pPr>
      <w:spacing w:after="160" w:before="280"/>
      <w:outlineLvl w:val="1"/>
    </w:pPr>
    <w:rPr>
      <w:rFonts w:ascii="Arial" w:cs="Arial" w:eastAsia="Arial" w:hAnsi="Arial"/>
      <w:b/>
      <w:bCs/>
      <w:sz w:val="30"/>
      <w:szCs w:val="30"/>
    </w:rPr>
  </w:style>
  <w:style w:type="paragraph" w:styleId="Heading3">
    <w:name w:val="Heading 3"/>
    <w:basedOn w:val="Normal"/>
    <w:next w:val="Normal"/>
    <w:qFormat/>
    <w:pPr>
      <w:spacing w:after="120" w:before="240"/>
      <w:outlineLvl w:val="2"/>
    </w:pPr>
    <w:rPr>
      <w:rFonts w:ascii="Arial" w:cs="Arial" w:eastAsia="Arial" w:hAnsi="Arial"/>
      <w:b/>
      <w:bCs/>
      <w:sz w:val="26"/>
      <w:szCs w:val="26"/>
    </w:rPr>
  </w:style>
  <w:style w:type="paragraph" w:styleId="Heading4">
    <w:name w:val="Heading 4"/>
    <w:basedOn w:val="Normal"/>
    <w:next w:val="Normal"/>
    <w:qFormat/>
    <w:pPr>
      <w:spacing w:after="120" w:before="200"/>
      <w:outlineLvl w:val="3"/>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2026-05-21T21:48:29.793Z</dcterms:created>
  <dcterms:modified xsi:type="dcterms:W3CDTF">2026-05-21T21:48:29.807Z</dcterms:modified>
</cp:coreProperties>
</file>

<file path=docProps/custom.xml><?xml version="1.0" encoding="utf-8"?>
<Properties xmlns="http://schemas.openxmlformats.org/officeDocument/2006/custom-properties" xmlns:vt="http://schemas.openxmlformats.org/officeDocument/2006/docPropsVTypes"/>
</file>