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c2767c003b0aff79d6466777e25d980f8a0daa7"/>
    <w:p>
      <w:pPr>
        <w:pStyle w:val="Heading1"/>
      </w:pPr>
      <w:r>
        <w:t xml:space="preserve">Take-Home Sheet — Session 1: Welcome to the Journey</w:t>
      </w:r>
    </w:p>
    <w:p>
      <w:r>
        <w:pict>
          <v:rect style="width:0;height:1.5pt" o:hralign="center" o:hrstd="t" o:hr="t"/>
        </w:pict>
      </w:r>
    </w:p>
    <w:bookmarkStart w:id="9" w:name="the-practice-week-one"/>
    <w:p>
      <w:pPr>
        <w:pStyle w:val="Heading2"/>
      </w:pPr>
      <w:r>
        <w:t xml:space="preserve">1. The practice — week one</w:t>
      </w:r>
    </w:p>
    <w:p>
      <w:pPr>
        <w:pStyle w:val="FirstParagraph"/>
      </w:pPr>
      <w:r>
        <w:t xml:space="preserve">The two standing daily questions. Each morning, five minutes:</w:t>
      </w:r>
      <w:r>
        <w:t xml:space="preserve"> </w:t>
      </w:r>
      <w:r>
        <w:t xml:space="preserve">“Lord, what</w:t>
      </w:r>
      <w:r>
        <w:t xml:space="preserve"> </w:t>
      </w:r>
      <w:r>
        <w:t xml:space="preserve">are you up to today, and what do you want me to notice?”</w:t>
      </w:r>
      <w:r>
        <w:t xml:space="preserve"> </w:t>
      </w:r>
      <w:r>
        <w:t xml:space="preserve">Each evening, one</w:t>
      </w:r>
      <w:r>
        <w:t xml:space="preserve"> </w:t>
      </w:r>
      <w:r>
        <w:t xml:space="preserve">journal line:</w:t>
      </w:r>
      <w:r>
        <w:t xml:space="preserve"> </w:t>
      </w:r>
      <w:r>
        <w:t xml:space="preserve">“What did I notice today?”</w:t>
      </w:r>
    </w:p>
    <w:p>
      <w:pPr>
        <w:pStyle w:val="BodyText"/>
      </w:pPr>
      <w:r>
        <w:rPr>
          <w:b/>
          <w:bCs/>
        </w:rPr>
        <w:t xml:space="preserve">Week one:</w:t>
      </w:r>
      <w:r>
        <w:t xml:space="preserve"> </w:t>
      </w:r>
      <w:r>
        <w:t xml:space="preserve">☐ ☐ ☐ ☐ ☐ ☐ ☐</w:t>
      </w:r>
      <w:r>
        <w:t xml:space="preserve"> </w:t>
      </w:r>
      <w:r>
        <w:rPr>
          <w:i/>
          <w:iCs/>
        </w:rPr>
        <w:t xml:space="preserve">(one box per day; if the practice asks for fewer, check the days you did it)</w:t>
      </w:r>
    </w:p>
    <w:bookmarkEnd w:id="9"/>
    <w:bookmarkStart w:id="10" w:name="the-end-of-week-one-check-in"/>
    <w:p>
      <w:pPr>
        <w:pStyle w:val="Heading2"/>
      </w:pPr>
      <w:r>
        <w:t xml:space="preserve">2. The end-of-week-one check-in</w:t>
      </w:r>
    </w:p>
    <w:p>
      <w:pPr>
        <w:pStyle w:val="FirstParagraph"/>
      </w:pPr>
      <w:r>
        <w:t xml:space="preserve">My check-in partner for this cycle is:</w:t>
      </w:r>
      <w:r>
        <w:t xml:space="preserve"> </w:t>
      </w:r>
      <w:r>
        <w:rPr>
          <w:b/>
          <w:bCs/>
        </w:rPr>
        <w:t xml:space="preserve">______________________</w:t>
      </w:r>
      <w:r>
        <w:t xml:space="preserve"> </w:t>
      </w:r>
      <w:r>
        <w:rPr>
          <w:i/>
          <w:iCs/>
        </w:rPr>
        <w:t xml:space="preserve">(named aloud at commissioning; a new partner each cycle)</w:t>
      </w:r>
    </w:p>
    <w:p>
      <w:pPr>
        <w:pStyle w:val="BodyText"/>
      </w:pPr>
      <w:r>
        <w:t xml:space="preserve">At the end of week one, connect with your partner and report how it’s going</w:t>
      </w:r>
      <w:r>
        <w:t xml:space="preserve"> </w:t>
      </w:r>
      <w:r>
        <w:t xml:space="preserve">against the practice. A text, a call, or a hallway conversation all count.</w:t>
      </w:r>
      <w:r>
        <w:t xml:space="preserve"> </w:t>
      </w:r>
      <w:r>
        <w:t xml:space="preserve">You are not grading each other; you are expecting each other.</w:t>
      </w:r>
      <w:r>
        <w:t xml:space="preserve"> </w:t>
      </w:r>
      <w:r>
        <w:rPr>
          <w:b/>
          <w:bCs/>
        </w:rPr>
        <w:t xml:space="preserve">Done:</w:t>
      </w:r>
      <w:r>
        <w:t xml:space="preserve"> </w:t>
      </w:r>
      <w:r>
        <w:t xml:space="preserve">☐</w:t>
      </w:r>
    </w:p>
    <w:bookmarkEnd w:id="10"/>
    <w:bookmarkStart w:id="11" w:name="the-practice-week-two"/>
    <w:p>
      <w:pPr>
        <w:pStyle w:val="Heading2"/>
      </w:pPr>
      <w:r>
        <w:t xml:space="preserve">3. The practice — week two</w:t>
      </w:r>
    </w:p>
    <w:p>
      <w:pPr>
        <w:pStyle w:val="FirstParagraph"/>
      </w:pPr>
      <w:r>
        <w:t xml:space="preserve">Keep the morning and evening questions, and add the abundance question:</w:t>
      </w:r>
      <w:r>
        <w:t xml:space="preserve"> </w:t>
      </w:r>
      <w:r>
        <w:t xml:space="preserve">read John 10:10b once and ask, where is abundance in my life right now, and</w:t>
      </w:r>
      <w:r>
        <w:t xml:space="preserve"> </w:t>
      </w:r>
      <w:r>
        <w:t xml:space="preserve">where isn’t it? Watch for one specific moment worth telling the circle</w:t>
      </w:r>
      <w:r>
        <w:t xml:space="preserve"> </w:t>
      </w:r>
      <w:r>
        <w:t xml:space="preserve">about.</w:t>
      </w:r>
    </w:p>
    <w:p>
      <w:pPr>
        <w:pStyle w:val="BodyText"/>
      </w:pPr>
      <w:r>
        <w:rPr>
          <w:b/>
          <w:bCs/>
        </w:rPr>
        <w:t xml:space="preserve">Week two:</w:t>
      </w:r>
      <w:r>
        <w:t xml:space="preserve"> </w:t>
      </w:r>
      <w:r>
        <w:t xml:space="preserve">☐ ☐ ☐ ☐ ☐ ☐ ☐</w:t>
      </w:r>
    </w:p>
    <w:bookmarkEnd w:id="11"/>
    <w:bookmarkStart w:id="12" w:name="one-sentence-of-preparation"/>
    <w:p>
      <w:pPr>
        <w:pStyle w:val="Heading2"/>
      </w:pPr>
      <w:r>
        <w:t xml:space="preserve">4. One sentence of preparation</w:t>
      </w:r>
    </w:p>
    <w:p>
      <w:pPr>
        <w:pStyle w:val="FirstParagraph"/>
      </w:pPr>
      <w:r>
        <w:t xml:space="preserve">Read John 10:10 once more the day before we meet, and bring one honest</w:t>
      </w:r>
      <w:r>
        <w:t xml:space="preserve"> </w:t>
      </w:r>
      <w:r>
        <w:t xml:space="preserve">question about the journey.</w:t>
      </w:r>
      <w:r>
        <w:t xml:space="preserve"> </w:t>
      </w:r>
      <w:r>
        <w:rPr>
          <w:b/>
          <w:bCs/>
        </w:rPr>
        <w:t xml:space="preserve">Done:</w:t>
      </w:r>
      <w:r>
        <w:t xml:space="preserve"> </w:t>
      </w:r>
      <w:r>
        <w:t xml:space="preserve">☐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 missed box is never a failure — it is an invitation to return.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2026-09-09T19:08:47Z</dcterms:created>
  <dcterms:modified xsi:type="dcterms:W3CDTF">2026-09-09T19:08:47Z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