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16ca0ce9c8108bd48678ad38af51e3d68b8de05"/>
    <w:p>
      <w:pPr>
        <w:pStyle w:val="Heading1"/>
      </w:pPr>
      <w:r>
        <w:t xml:space="preserve">Session 6, Evening Form — SAFE AND BRAVE TOGETHER</w:t>
      </w:r>
    </w:p>
    <w:p>
      <w:pPr>
        <w:pStyle w:val="FirstParagraph"/>
      </w:pPr>
      <w:r>
        <w:rPr>
          <w:b/>
          <w:bCs/>
        </w:rPr>
        <w:t xml:space="preserve">AUTO-ADAPTED DRAFT from</w:t>
      </w:r>
      <w:r>
        <w:rPr>
          <w:b/>
          <w:bCs/>
        </w:rPr>
        <w:t xml:space="preserve"> </w:t>
      </w:r>
      <w:r>
        <w:rPr>
          <w:rStyle w:val="VerbatimChar"/>
          <w:b/>
          <w:bCs/>
        </w:rPr>
        <w:t xml:space="preserve">docs/getting-started/week-06-brave.md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Introduce confession-and-restoration as a community practice from James 5:16. Each participant identifies one place where they want to walk in greater honesty and receives a spoken blessing of restoration. We are not probing for sins; we are practicing the architecture of confession.</w:t>
      </w:r>
    </w:p>
    <w:p>
      <w:pPr>
        <w:pStyle w:val="BodyText"/>
      </w:pPr>
      <w:r>
        <w:rPr>
          <w:b/>
          <w:bCs/>
        </w:rPr>
        <w:t xml:space="preserve">Anchor.</w:t>
      </w:r>
      <w:r>
        <w:t xml:space="preserve"> </w:t>
      </w:r>
      <w:r>
        <w:t xml:space="preserve">James 5:16 and 1 John 1:9.</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7:25-7:33</w:t>
            </w:r>
          </w:p>
        </w:tc>
        <w:tc>
          <w:tcPr/>
          <w:p>
            <w:pPr>
              <w:pStyle w:val="Compact"/>
            </w:pPr>
            <w:r>
              <w:t xml:space="preserve">Block 3: James 5:16 and 1 John 1:9 — confession as architecture</w:t>
            </w:r>
          </w:p>
        </w:tc>
        <w:tc>
          <w:tcPr/>
          <w:p>
            <w:pPr>
              <w:pStyle w:val="Compact"/>
            </w:pPr>
            <w:r>
              <w:t xml:space="preserve">Content presenter; container holder watching the room</w:t>
            </w:r>
          </w:p>
        </w:tc>
      </w:tr>
      <w:tr>
        <w:tc>
          <w:tcPr/>
          <w:p>
            <w:pPr>
              <w:pStyle w:val="Compact"/>
            </w:pPr>
            <w:r>
              <w:t xml:space="preserve">7:33-7:39</w:t>
            </w:r>
          </w:p>
        </w:tc>
        <w:tc>
          <w:tcPr/>
          <w:p>
            <w:pPr>
              <w:pStyle w:val="Compact"/>
            </w:pPr>
            <w:r>
              <w:t xml:space="preserve">Block 4: Companion demo</w:t>
            </w:r>
          </w:p>
        </w:tc>
        <w:tc>
          <w:tcPr/>
          <w:p>
            <w:pPr>
              <w:pStyle w:val="Compact"/>
            </w:pPr>
            <w:r>
              <w:t xml:space="preserve">Content presenter; container holder watching the room</w:t>
            </w:r>
          </w:p>
        </w:tc>
      </w:tr>
      <w:tr>
        <w:tc>
          <w:tcPr/>
          <w:p>
            <w:pPr>
              <w:pStyle w:val="Compact"/>
            </w:pPr>
            <w:r>
              <w:t xml:space="preserve">7:39-7:40</w:t>
            </w:r>
          </w:p>
        </w:tc>
        <w:tc>
          <w:tcPr/>
          <w:p>
            <w:pPr>
              <w:pStyle w:val="Compact"/>
            </w:pPr>
            <w:r>
              <w:t xml:space="preserve">Block 5: Bridge to the split</w:t>
            </w:r>
          </w:p>
        </w:tc>
        <w:tc>
          <w:tcPr/>
          <w:p>
            <w:pPr>
              <w:pStyle w:val="Compact"/>
            </w:pPr>
            <w:r>
              <w:t xml:space="preserve">Content presenter; container holder watching the room</w:t>
            </w:r>
          </w:p>
        </w:tc>
      </w:tr>
      <w:tr>
        <w:tc>
          <w:tcPr/>
          <w:p>
            <w:pPr>
              <w:pStyle w:val="Compact"/>
            </w:pPr>
            <w:r>
              <w:t xml:space="preserve">7:40-8:16</w:t>
            </w:r>
          </w:p>
        </w:tc>
        <w:tc>
          <w:tcPr/>
          <w:p>
            <w:pPr>
              <w:pStyle w:val="Compact"/>
            </w:pPr>
            <w:r>
              <w:t xml:space="preserve">Block 6: Confession-and-restoration in pairs</w:t>
            </w:r>
          </w:p>
        </w:tc>
        <w:tc>
          <w:tcPr/>
          <w:p>
            <w:pPr>
              <w:pStyle w:val="Compact"/>
            </w:pPr>
            <w:r>
              <w:t xml:space="preserve">Content presenter; container holder watching the room</w:t>
            </w:r>
          </w:p>
        </w:tc>
      </w:tr>
      <w:tr>
        <w:tc>
          <w:tcPr/>
          <w:p>
            <w:pPr>
              <w:pStyle w:val="Compact"/>
            </w:pPr>
            <w:r>
              <w:t xml:space="preserve">8:16-8:20</w:t>
            </w:r>
          </w:p>
        </w:tc>
        <w:tc>
          <w:tcPr/>
          <w:p>
            <w:pPr>
              <w:pStyle w:val="Compact"/>
            </w:pPr>
            <w:r>
              <w:t xml:space="preserve">Block 7: Merge and shared blessing</w:t>
            </w:r>
          </w:p>
        </w:tc>
        <w:tc>
          <w:tcPr/>
          <w:p>
            <w:pPr>
              <w:pStyle w:val="Compact"/>
            </w:pPr>
            <w:r>
              <w:t xml:space="preserve">Container holder leads the debrief; content presenter supporting</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the-homework-handout-session-6-two-weeks"/>
    <w:p>
      <w:pPr>
        <w:pStyle w:val="Heading2"/>
      </w:pPr>
      <w:r>
        <w:t xml:space="preserve">The homework handout (Session 6, two weeks)</w:t>
      </w:r>
    </w:p>
    <w:p>
      <w:pPr>
        <w:pStyle w:val="Compact"/>
        <w:numPr>
          <w:ilvl w:val="0"/>
          <w:numId w:val="1001"/>
        </w:numPr>
      </w:pPr>
      <w:r>
        <w:rPr>
          <w:b/>
          <w:bCs/>
        </w:rPr>
        <w:t>The homework practice, week one.</w:t>
      </w:r>
      <w:r>
        <w:t xml:space="preserve"> </w:t>
      </w:r>
      <w:r>
        <w:t>The Five-Minute Examen each evening — carried through the two weeks.</w:t>
      </w:r>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Session 6 stands deeper in the second box — Connect with Others.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2026-09-09T17:07:36Z</dcterms:created>
  <dcterms:modified xsi:type="dcterms:W3CDTF">2026-09-09T17:07:36Z</dcterms:modified>
</cp:coreProperties>
</file>

<file path=docProps/custom.xml><?xml version="1.0" encoding="utf-8"?>
<Properties xmlns="http://schemas.openxmlformats.org/officeDocument/2006/custom-properties" xmlns:vt="http://schemas.openxmlformats.org/officeDocument/2006/docPropsVTypes"/>
</file>