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8A5A1B"/>
          <w:sz w:val="22"/>
          <w:szCs w:val="22"/>
        </w:rPr>
        <w:t xml:space="preserve">COMPANION-IN-FORMATION</w:t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sz w:val="34"/>
          <w:szCs w:val="34"/>
        </w:rPr>
        <w:t xml:space="preserve">Your Limits Card</w:t>
      </w: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Print on cardstock and laminate. Keep it on you when you lead.</w:t>
      </w:r>
    </w:p>
    <w:p>
      <w:pPr>
        <w:pBdr>
          <w:bottom w:val="single" w:color="C9B892" w:sz="6" w:space="4"/>
        </w:pBdr>
        <w:spacing w:after="120" w:before="40"/>
      </w:pPr>
      <w:r>
        <w:rPr>
          <w:rFonts w:ascii="Georgia" w:cs="Georgia" w:eastAsia="Georgia" w:hAnsi="Georgia"/>
        </w:rPr>
        <w:t xml:space="preserve"/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8A5A1B"/>
          <w:sz w:val="26"/>
          <w:szCs w:val="26"/>
        </w:rPr>
        <w:t xml:space="preserve">The three rules that never bend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Georgia" w:cs="Georgia" w:eastAsia="Georgia" w:hAnsi="Georgia"/>
          <w:b/>
          <w:bCs/>
        </w:rPr>
        <w:t xml:space="preserve">You are never one of the two adults. </w:t>
      </w:r>
      <w:r>
        <w:rPr>
          <w:rFonts w:ascii="Georgia" w:cs="Georgia" w:eastAsia="Georgia" w:hAnsi="Georgia"/>
        </w:rPr>
        <w:t xml:space="preserve">There must always be an adult Companion in the room — not nearby, </w:t>
      </w:r>
      <w:r>
        <w:rPr>
          <w:rFonts w:ascii="Georgia" w:cs="Georgia" w:eastAsia="Georgia" w:hAnsi="Georgia"/>
          <w:i/>
          <w:iCs/>
        </w:rPr>
        <w:t xml:space="preserve">in the room.</w:t>
      </w:r>
      <w:r>
        <w:rPr>
          <w:rFonts w:ascii="Georgia" w:cs="Georgia" w:eastAsia="Georgia" w:hAnsi="Georgia"/>
        </w:rPr>
        <w:t xml:space="preserve"> You add to adult supervision; you never replace it.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Georgia" w:cs="Georgia" w:eastAsia="Georgia" w:hAnsi="Georgia"/>
          <w:b/>
          <w:bCs/>
        </w:rPr>
        <w:t xml:space="preserve">You never take a disclosure. </w:t>
      </w:r>
      <w:r>
        <w:rPr>
          <w:rFonts w:ascii="Georgia" w:cs="Georgia" w:eastAsia="Georgia" w:hAnsi="Georgia"/>
        </w:rPr>
        <w:t xml:space="preserve">If something heavy surfaces — crisis, abuse, self-harm, a wound cracking open — your only job is to hand it to your adult, right away. You are not a counselor.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Georgia" w:cs="Georgia" w:eastAsia="Georgia" w:hAnsi="Georgia"/>
          <w:b/>
          <w:bCs/>
        </w:rPr>
        <w:t xml:space="preserve">Lead only what you have first received. </w:t>
      </w:r>
      <w:r>
        <w:rPr>
          <w:rFonts w:ascii="Georgia" w:cs="Georgia" w:eastAsia="Georgia" w:hAnsi="Georgia"/>
        </w:rPr>
        <w:t xml:space="preserve">See it, then lead it. Never lead a process you have not first done yourself.</w:t>
      </w:r>
    </w:p>
    <w:p>
      <w:pPr>
        <w:spacing w:after="60" w:before="100"/>
      </w:pPr>
      <w:r>
        <w:rPr>
          <w:rFonts w:ascii="Georgia" w:cs="Georgia" w:eastAsia="Georgia" w:hAnsi="Georgia"/>
          <w:b/>
          <w:bCs/>
          <w:color w:val="8A5A1B"/>
          <w:sz w:val="24"/>
          <w:szCs w:val="24"/>
        </w:rPr>
        <w:t xml:space="preserve">If something heavy surfaces while you’re leading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Georgia" w:cs="Georgia" w:eastAsia="Georgia" w:hAnsi="Georgia"/>
        </w:rPr>
        <w:t xml:space="preserve">Stay calm. Don’t make a scene; don’t probe for details.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Georgia" w:cs="Georgia" w:eastAsia="Georgia" w:hAnsi="Georgia"/>
        </w:rPr>
        <w:t xml:space="preserve">“Thank you for trusting us with that — let’s talk right after” is enough.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Georgia" w:cs="Georgia" w:eastAsia="Georgia" w:hAnsi="Georgia"/>
        </w:rPr>
        <w:t xml:space="preserve">Hand it to your adult immediately, and let them carry it. That is the strong, faithful thing to do — </w:t>
      </w:r>
      <w:r>
        <w:rPr>
          <w:rFonts w:ascii="Georgia" w:cs="Georgia" w:eastAsia="Georgia" w:hAnsi="Georgia"/>
          <w:b/>
          <w:bCs/>
        </w:rPr>
        <w:t xml:space="preserve">not a failure.</w:t>
      </w:r>
    </w:p>
    <w:p>
      <w:pPr>
        <w:spacing w:after="60" w:before="100"/>
      </w:pPr>
      <w:r>
        <w:rPr>
          <w:rFonts w:ascii="Georgia" w:cs="Georgia" w:eastAsia="Georgia" w:hAnsi="Georgia"/>
          <w:b/>
          <w:bCs/>
          <w:color w:val="8A5A1B"/>
          <w:sz w:val="24"/>
          <w:szCs w:val="24"/>
        </w:rPr>
        <w:t xml:space="preserve">What you lead  /  what an adult holds</w:t>
      </w:r>
    </w:p>
    <w:p>
      <w:pPr>
        <w:spacing w:after="120" w:line="264"/>
      </w:pPr>
      <w:r>
        <w:rPr>
          <w:rFonts w:ascii="Georgia" w:cs="Georgia" w:eastAsia="Georgia" w:hAnsi="Georgia"/>
          <w:b/>
          <w:bCs/>
        </w:rPr>
        <w:t xml:space="preserve">You lead:  </w:t>
      </w:r>
      <w:r>
        <w:rPr>
          <w:rFonts w:ascii="Georgia" w:cs="Georgia" w:eastAsia="Georgia" w:hAnsi="Georgia"/>
        </w:rPr>
        <w:t xml:space="preserve">the opening &amp; closing container · simple scripted practices (PROAPT, the Garden walk-through) · reading scripture · the blessing round · timekeeping.</w:t>
      </w:r>
    </w:p>
    <w:p>
      <w:pPr>
        <w:spacing w:after="120" w:line="264"/>
      </w:pPr>
      <w:r>
        <w:rPr>
          <w:rFonts w:ascii="Georgia" w:cs="Georgia" w:eastAsia="Georgia" w:hAnsi="Georgia"/>
          <w:b/>
          <w:bCs/>
        </w:rPr>
        <w:t xml:space="preserve">An adult holds:  </w:t>
      </w:r>
      <w:r>
        <w:rPr>
          <w:rFonts w:ascii="Georgia" w:cs="Georgia" w:eastAsia="Georgia" w:hAnsi="Georgia"/>
        </w:rPr>
        <w:t xml:space="preserve">confession · doubts · the Garden debrief · anything that opens someone’s wound or crisis.</w:t>
      </w:r>
    </w:p>
    <w:p>
      <w:pPr>
        <w:spacing w:after="40" w:before="100"/>
      </w:pPr>
      <w:r>
        <w:rPr>
          <w:rFonts w:ascii="Georgia" w:cs="Georgia" w:eastAsia="Georgia" w:hAnsi="Georgia"/>
          <w:b/>
          <w:bCs/>
          <w:color w:val="8A5A1B"/>
          <w:sz w:val="24"/>
          <w:szCs w:val="24"/>
        </w:rPr>
        <w:t xml:space="preserve">When there is no adult in the room (later, on your own)</w:t>
      </w:r>
    </w:p>
    <w:p>
      <w:pPr>
        <w:spacing w:after="80" w:line="264"/>
      </w:pPr>
      <w:r>
        <w:rPr>
          <w:rFonts w:ascii="Georgia" w:cs="Georgia" w:eastAsia="Georgia" w:hAnsi="Georgia"/>
          <w:i/>
          <w:iCs/>
        </w:rPr>
        <w:t xml:space="preserve">Fill this in before you ever lead alone:</w:t>
      </w:r>
    </w:p>
    <w:p>
      <w:pPr>
        <w:spacing w:after="120"/>
      </w:pPr>
      <w:r>
        <w:rPr>
          <w:rFonts w:ascii="Georgia" w:cs="Georgia" w:eastAsia="Georgia" w:hAnsi="Georgia"/>
        </w:rPr>
        <w:t xml:space="preserve">My covering person (who I call when I’m over my head):  </w:t>
      </w:r>
      <w:r>
        <w:rPr>
          <w:rFonts w:ascii="Georgia" w:cs="Georgia" w:eastAsia="Georgia" w:hAnsi="Georgia"/>
          <w:color w:val="999999"/>
        </w:rPr>
        <w:t xml:space="preserve">______________________</w:t>
      </w:r>
    </w:p>
    <w:p>
      <w:pPr>
        <w:spacing w:after="120"/>
      </w:pPr>
      <w:r>
        <w:rPr>
          <w:rFonts w:ascii="Georgia" w:cs="Georgia" w:eastAsia="Georgia" w:hAnsi="Georgia"/>
        </w:rPr>
        <w:t xml:space="preserve">Their phone:  </w:t>
      </w:r>
      <w:r>
        <w:rPr>
          <w:rFonts w:ascii="Georgia" w:cs="Georgia" w:eastAsia="Georgia" w:hAnsi="Georgia"/>
          <w:color w:val="999999"/>
        </w:rPr>
        <w:t xml:space="preserve">____________________</w:t>
      </w:r>
    </w:p>
    <w:p>
      <w:pPr>
        <w:spacing w:after="120"/>
      </w:pPr>
      <w:r>
        <w:rPr>
          <w:rFonts w:ascii="Georgia" w:cs="Georgia" w:eastAsia="Georgia" w:hAnsi="Georgia"/>
        </w:rPr>
        <w:t xml:space="preserve">Campus counseling / school counselor:  </w:t>
      </w:r>
      <w:r>
        <w:rPr>
          <w:rFonts w:ascii="Georgia" w:cs="Georgia" w:eastAsia="Georgia" w:hAnsi="Georgia"/>
          <w:color w:val="999999"/>
        </w:rPr>
        <w:t xml:space="preserve">______________________</w:t>
      </w:r>
    </w:p>
    <w:p>
      <w:pPr>
        <w:spacing w:after="120"/>
      </w:pPr>
      <w:r>
        <w:rPr>
          <w:rFonts w:ascii="Georgia" w:cs="Georgia" w:eastAsia="Georgia" w:hAnsi="Georgia"/>
        </w:rPr>
        <w:t xml:space="preserve">Suicide &amp; Crisis Lifeline:  </w:t>
      </w:r>
      <w:r>
        <w:rPr>
          <w:rFonts w:ascii="Georgia" w:cs="Georgia" w:eastAsia="Georgia" w:hAnsi="Georgia"/>
          <w:b/>
          <w:bCs/>
        </w:rPr>
        <w:t xml:space="preserve">988</w:t>
      </w:r>
    </w:p>
    <w:p>
      <w:pPr>
        <w:spacing w:after="120"/>
      </w:pPr>
      <w:r>
        <w:rPr>
          <w:rFonts w:ascii="Georgia" w:cs="Georgia" w:eastAsia="Georgia" w:hAnsi="Georgia"/>
        </w:rPr>
        <w:t xml:space="preserve">A trusted pastor or mentor:  </w:t>
      </w:r>
      <w:r>
        <w:rPr>
          <w:rFonts w:ascii="Georgia" w:cs="Georgia" w:eastAsia="Georgia" w:hAnsi="Georgia"/>
          <w:color w:val="999999"/>
        </w:rPr>
        <w:t xml:space="preserve">______________________</w:t>
      </w:r>
    </w:p>
    <w:p>
      <w:pPr>
        <w:spacing w:after="120" w:line="264"/>
      </w:pPr>
      <w:r>
        <w:rPr>
          <w:rFonts w:ascii="Georgia" w:cs="Georgia" w:eastAsia="Georgia" w:hAnsi="Georgia"/>
          <w:b/>
          <w:bCs/>
        </w:rPr>
        <w:t xml:space="preserve">Route it, don’t carry it. </w:t>
      </w:r>
      <w:r>
        <w:rPr>
          <w:rFonts w:ascii="Georgia" w:cs="Georgia" w:eastAsia="Georgia" w:hAnsi="Georgia"/>
        </w:rPr>
        <w:t xml:space="preserve">The moment it’s above your level, you hand it on.</w:t>
      </w:r>
    </w:p>
    <w:p>
      <w:pPr>
        <w:pBdr>
          <w:bottom w:val="single" w:color="C9B892" w:sz="6" w:space="4"/>
        </w:pBdr>
        <w:spacing w:after="0" w:before="100"/>
      </w:pPr>
      <w:r>
        <w:rPr>
          <w:rFonts w:ascii="Georgia" w:cs="Georgia" w:eastAsia="Georgia" w:hAnsi="Georgia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Georgia" w:cs="Georgia" w:eastAsia="Georgia" w:hAnsi="Georgia"/>
      <w:b/>
      <w:bCs/>
      <w:color w:val="8A5A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2026-07-03T01:05:15.944Z</dcterms:created>
  <dcterms:modified xsi:type="dcterms:W3CDTF">2026-07-03T01:05:15.944Z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