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ssion-18-evening-form-the-return-ii"/>
    <w:p>
      <w:pPr>
        <w:pStyle w:val="Heading1"/>
      </w:pPr>
      <w:r>
        <w:t>Evening 14 — THE RETURN II</w:t>
      </w:r>
    </w:p>
    <w:p>
      <w:pPr>
        <w:pStyle w:val="FirstParagraph"/>
      </w:pPr>
      <w:r>
        <w:rPr>
          <w:b/>
          <w:bCs/>
        </w:rPr>
        <w:t xml:space="preserve">AUTO-ADAPTED DRAFT from</w:t>
      </w:r>
      <w:r>
        <w:rPr>
          <w:b/>
          <w:bCs/>
        </w:rPr>
        <w:t xml:space="preserve"> </w:t>
      </w:r>
      <w:r>
        <w:rPr>
          <w:rStyle w:val="VerbatimChar"/>
          <w:b/>
          <w:bCs/>
        </w:rPr>
        <w:t xml:space="preserve">docs/getting-started/week-18-return-2.md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Aim (from the school version). Light re-entry after a break, and a rhythm check. Name out loud that the room knows how to do this now — the coming back, the honest reading, the beginning again — and let the cohort carry its own return. Then set the map for the final stretch: the year now begins to hand itself over.</w:t>
      </w:r>
      <w:r/>
      <w:r/>
    </w:p>
    <w:p>
      <w:pPr>
        <w:pStyle w:val="BodyText"/>
      </w:pPr>
      <w:r>
        <w:rPr>
          <w:b/>
          <w:bCs/>
        </w:rPr>
        <w:t xml:space="preserve">Anchor.</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7:25-7:33</w:t>
            </w:r>
          </w:p>
        </w:tc>
        <w:tc>
          <w:tcPr/>
          <w:p>
            <w:pPr>
              <w:pStyle w:val="Compact"/>
            </w:pPr>
            <w:r>
              <w:t xml:space="preserve">Block 2: Not growing weary — Gal. 6:9, Phil. 1:6</w:t>
            </w:r>
          </w:p>
        </w:tc>
        <w:tc>
          <w:tcPr/>
          <w:p>
            <w:pPr>
              <w:pStyle w:val="Compact"/>
            </w:pPr>
            <w:r>
              <w:t xml:space="preserve">Content presenter; container holder watching the room</w:t>
            </w:r>
          </w:p>
        </w:tc>
      </w:tr>
      <w:tr>
        <w:tc>
          <w:tcPr/>
          <w:p>
            <w:pPr>
              <w:pStyle w:val="Compact"/>
            </w:pPr>
            <w:r>
              <w:t xml:space="preserve">7:33-8:01</w:t>
            </w:r>
          </w:p>
        </w:tc>
        <w:tc>
          <w:tcPr/>
          <w:p>
            <w:pPr>
              <w:pStyle w:val="Compact"/>
            </w:pPr>
            <w:r>
              <w:t xml:space="preserve">Block 3: “What held” — the whole room</w:t>
            </w:r>
          </w:p>
        </w:tc>
        <w:tc>
          <w:tcPr/>
          <w:p>
            <w:pPr>
              <w:pStyle w:val="Compact"/>
            </w:pPr>
            <w:r>
              <w:t xml:space="preserve">Content presenter; container holder watching the room</w:t>
            </w:r>
          </w:p>
        </w:tc>
      </w:tr>
      <w:tr>
        <w:tc>
          <w:tcPr/>
          <w:p>
            <w:pPr>
              <w:pStyle w:val="Compact"/>
            </w:pPr>
            <w:r>
              <w:t xml:space="preserve">8:01-8:08</w:t>
            </w:r>
          </w:p>
        </w:tc>
        <w:tc>
          <w:tcPr/>
          <w:p>
            <w:pPr>
              <w:pStyle w:val="Compact"/>
            </w:pPr>
            <w:r>
              <w:t xml:space="preserve">The final stretch — the map, and the sentence: "From here, the evenings stop holding you, and you start holding the practice."</w:t>
            </w:r>
          </w:p>
        </w:tc>
        <w:tc>
          <w:tcPr/>
          <w:p>
            <w:pPr>
              <w:pStyle w:val="Compact"/>
            </w:pPr>
            <w:r>
              <w:t xml:space="preserve">Content presenter; container holder watching the room</w:t>
            </w:r>
          </w:p>
        </w:tc>
      </w:tr>
      <w:tr>
        <w:tc>
          <w:tcPr/>
          <w:p>
            <w:pPr>
              <w:pStyle w:val="Compact"/>
            </w:pPr>
            <w:r>
              <w:t xml:space="preserve">8:08-8:20</w:t>
            </w:r>
          </w:p>
        </w:tc>
        <w:tc>
          <w:tcPr/>
          <w:p>
            <w:pPr>
              <w:pStyle w:val="Compact"/>
            </w:pPr>
            <w:r>
              <w:t xml:space="preserve">Ready, and Not Yet: write three questions (3); pairs within families, the parent first, then the parent names one place the teen is ready and one place to walk beside them (6); room round, one "ready" each (3)</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955e2aa061fb205658dd6bdeb4a56e731521dab"/>
    <w:p>
      <w:pPr>
        <w:pStyle w:val="Heading2"/>
      </w:pPr>
      <w:r>
        <w:t>The homework handout (Evening 14, two weeks)</w:t>
      </w:r>
    </w:p>
    <w:p>
      <w:pPr>
        <w:pStyle w:val="Compact"/>
        <w:numPr>
          <w:ilvl w:val="0"/>
          <w:numId w:val="1001"/>
        </w:numPr>
      </w:pPr>
      <w:r>
        <w:rPr>
          <w:b/>
          <w:bCs/>
        </w:rPr>
        <w:t>The homework practice, week one.</w:t>
      </w:r>
      <w:r>
        <w:t xml:space="preserve"> </w:t>
      </w:r>
      <w:r>
        <w:t>Continue the rhythm as built — no restart language needed this time; the returning rule covers whatever slipped. And a gentle, unaudited word to the parents: the Four Questions door (commissioned at Evening 11, willing-only always) is still open for any parent who has not yet found their moment.</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14 returns to the whole map — all four Connects, for the final stretch.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2026-09-09T17:07:38Z</dcterms:created>
  <dcterms:modified xsi:type="dcterms:W3CDTF">2026-09-09T17:07:38Z</dcterms:modified>
</cp:coreProperties>
</file>

<file path=docProps/custom.xml><?xml version="1.0" encoding="utf-8"?>
<Properties xmlns="http://schemas.openxmlformats.org/officeDocument/2006/custom-properties" xmlns:vt="http://schemas.openxmlformats.org/officeDocument/2006/docPropsVTypes"/>
</file>