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3108a5db98594cb727bdcf2e2280238e3e91ad"/>
    <w:p>
      <w:pPr>
        <w:pStyle w:val="Heading1"/>
      </w:pPr>
      <w:r>
        <w:t xml:space="preserve">Take-Home Sheet — Session 5: Knowing and Being Known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Pick one friendship in your life. Pick one of the four conditions (Safe,</w:t>
      </w:r>
      <w:r>
        <w:t xml:space="preserve"> </w:t>
      </w:r>
      <w:r>
        <w:t xml:space="preserve">Present, Clear, Intentional). Practice it in that friendship more</w:t>
      </w:r>
      <w:r>
        <w:t xml:space="preserve"> </w:t>
      </w:r>
      <w:r>
        <w:t xml:space="preserve">intentionally than usual. Journal what happens.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Same friendship, second condition — or the same condition, deeper, if the</w:t>
      </w:r>
      <w:r>
        <w:t xml:space="preserve"> </w:t>
      </w:r>
      <w:r>
        <w:t xml:space="preserve">first week opened something.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Before we meet, finish this sentence in your journal:</w:t>
      </w:r>
      <w:r>
        <w:t xml:space="preserve"> </w:t>
      </w:r>
      <w:r>
        <w:t xml:space="preserve">“The condition my</w:t>
      </w:r>
      <w:r>
        <w:t xml:space="preserve"> </w:t>
      </w:r>
      <w:r>
        <w:t xml:space="preserve">friendships need most from me is ________.”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2026-09-09T19:04:45Z</dcterms:created>
  <dcterms:modified xsi:type="dcterms:W3CDTF">2026-09-09T19:04:45Z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