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Cambria" w:hAnsi="Cambria"/>
          <w:b/>
          <w:color w:val="2C5F2D"/>
          <w:sz w:val="36"/>
        </w:rPr>
        <w:t>Leader Notes — Evening 10: What Was Prepared For You</w:t>
      </w:r>
    </w:p>
    <w:p>
      <w:pPr>
        <w:spacing w:before="0" w:after="80"/>
      </w:pPr>
      <w:r>
        <w:rPr>
          <w:color w:val="595959"/>
          <w:sz w:val="18"/>
        </w:rPr>
        <w:t>FotH Evening · the speaker notes, in hand — so the leading pair reads the room, not the screen. The big number on each block is the number in the corner of the screen; the colour is whose block it is. Built from the deck's own notes, so the two always agree.</w:t>
      </w:r>
    </w:p>
    <w:p>
      <w:pPr>
        <w:spacing w:before="0" w:after="80"/>
      </w:pPr>
      <w:r>
        <w:rPr>
          <w:b/>
          <w:color w:val="2C5F2D"/>
          <w:sz w:val="18"/>
        </w:rPr>
        <w:t xml:space="preserve">Reading the numbers. </w:t>
      </w:r>
      <w:r>
        <w:rPr>
          <w:color w:val="595959"/>
          <w:sz w:val="18"/>
        </w:rPr>
        <w:t>Match the big number on each block to the number in the bottom-right corner of the screen. This session is 190–204 in the series' one continuous numbering. The first slide, the series title, is “Title” here.</w:t>
      </w:r>
    </w:p>
    <w:p>
      <w:pPr>
        <w:spacing w:before="0" w:after="200"/>
      </w:pPr>
      <w:r>
        <w:rPr>
          <w:b/>
          <w:color w:val="1F4E79"/>
          <w:sz w:val="18"/>
          <w:shd w:val="clear" w:color="auto" w:fill="DEEAF6"/>
        </w:rPr>
        <w:t xml:space="preserve"> ▌ CONTAINER HOLDER </w:t>
      </w:r>
      <w:r>
        <w:rPr>
          <w:sz w:val="18"/>
        </w:rPr>
        <w:t xml:space="preserve">   </w:t>
      </w:r>
      <w:r>
        <w:rPr>
          <w:b/>
          <w:color w:val="B45309"/>
          <w:sz w:val="18"/>
          <w:shd w:val="clear" w:color="auto" w:fill="FCE9D6"/>
        </w:rPr>
        <w:t xml:space="preserve"> ‖ CONTENT PRESENTER </w:t>
      </w:r>
      <w:r>
        <w:rPr>
          <w:sz w:val="18"/>
        </w:rPr>
        <w:t xml:space="preserve">   </w:t>
      </w:r>
      <w:r>
        <w:rPr>
          <w:b/>
          <w:color w:val="6B3FA0"/>
          <w:sz w:val="18"/>
          <w:shd w:val="clear" w:color="auto" w:fill="ECE3F5"/>
        </w:rPr>
        <w:t xml:space="preserve"> ▐ BOTH LEADERS </w:t>
      </w:r>
      <w:r>
        <w:rPr>
          <w:sz w:val="18"/>
        </w:rPr>
        <w:t xml:space="preserve">   </w:t>
      </w:r>
      <w:r>
        <w:rPr>
          <w:i/>
          <w:color w:val="7F7F7F"/>
          <w:sz w:val="16"/>
        </w:rPr>
        <w:t>Bar styles differ too, so the roles still read in black and white.</w:t>
      </w:r>
    </w:p>
    <w:p>
      <w:pPr>
        <w:keepNext/>
        <w:pBdr>
          <w:left w:val="dotted" w:sz="24" w:space="8" w:color="8C8C8C"/>
        </w:pBdr>
        <w:shd w:val="clear" w:color="auto" w:fill="F0F0F0"/>
        <w:spacing w:before="160" w:after="40"/>
      </w:pPr>
      <w:r>
        <w:rPr>
          <w:rFonts w:ascii="Cambria" w:hAnsi="Cambria"/>
          <w:b/>
          <w:color w:val="8C8C8C"/>
          <w:sz w:val="24"/>
        </w:rPr>
        <w:t>Title</w:t>
      </w:r>
      <w:r>
        <w:rPr>
          <w:rFonts w:ascii="Cambria" w:hAnsi="Cambria"/>
          <w:b/>
          <w:color w:val="2C5F2D"/>
          <w:sz w:val="24"/>
        </w:rPr>
        <w:t xml:space="preserve">   Fellowship of the Heart</w:t>
      </w:r>
      <w:r>
        <w:rPr>
          <w:b/>
          <w:color w:val="8C8C8C"/>
          <w:sz w:val="17"/>
        </w:rPr>
        <w:t xml:space="preserve">    ON SCREEN</w:t>
      </w:r>
      <w:r>
        <w:rPr>
          <w:b w:val="0"/>
          <w:color w:val="7F7F7F"/>
          <w:sz w:val="16"/>
        </w:rPr>
        <w:t xml:space="preserve">   · slide 1 of 16</w:t>
      </w:r>
    </w:p>
    <w:p>
      <w:pPr>
        <w:keepNext/>
        <w:pBdr>
          <w:left w:val="dotted" w:sz="24" w:space="8" w:color="8C8C8C"/>
        </w:pBdr>
        <w:spacing w:before="0" w:after="60"/>
      </w:pPr>
      <w:r>
        <w:rPr>
          <w:b/>
          <w:color w:val="6B8E3F"/>
          <w:sz w:val="18"/>
        </w:rPr>
        <w:t>DECK TITLE · pre-session · DIVIDER</w:t>
      </w:r>
    </w:p>
    <w:p>
      <w:pPr>
        <w:pBdr>
          <w:left w:val="dotted" w:sz="24" w:space="8" w:color="8C8C8C"/>
        </w:pBdr>
        <w:spacing w:before="0" w:after="60"/>
      </w:pPr>
      <w:r>
        <w:t>On screen as the room assembles on night one. All Scripture ESV; the plans carry the scripts; these slides carry the room — and these notes carry you.</w:t>
      </w:r>
    </w:p>
    <w:p>
      <w:pPr>
        <w:keepNext/>
        <w:pBdr>
          <w:left w:val="dotted" w:sz="24" w:space="8" w:color="8C8C8C"/>
        </w:pBdr>
        <w:shd w:val="clear" w:color="auto" w:fill="F0F0F0"/>
        <w:spacing w:before="160" w:after="40"/>
      </w:pPr>
      <w:r>
        <w:rPr>
          <w:rFonts w:ascii="Cambria" w:hAnsi="Cambria"/>
          <w:b/>
          <w:color w:val="8C8C8C"/>
          <w:sz w:val="30"/>
        </w:rPr>
        <w:t>190</w:t>
      </w:r>
      <w:r>
        <w:rPr>
          <w:rFonts w:ascii="Cambria" w:hAnsi="Cambria"/>
          <w:b/>
          <w:color w:val="2C5F2D"/>
          <w:sz w:val="24"/>
        </w:rPr>
        <w:t xml:space="preserve">   EVENING 10</w:t>
      </w:r>
      <w:r>
        <w:rPr>
          <w:b/>
          <w:color w:val="8C8C8C"/>
          <w:sz w:val="17"/>
        </w:rPr>
        <w:t xml:space="preserve">    ON SCREEN</w:t>
      </w:r>
      <w:r>
        <w:rPr>
          <w:b w:val="0"/>
          <w:color w:val="7F7F7F"/>
          <w:sz w:val="16"/>
        </w:rPr>
        <w:t xml:space="preserve">   · slide 2 of 16</w:t>
      </w:r>
    </w:p>
    <w:p>
      <w:pPr>
        <w:keepNext/>
        <w:pBdr>
          <w:left w:val="dotted" w:sz="24" w:space="8" w:color="8C8C8C"/>
        </w:pBdr>
        <w:spacing w:before="0" w:after="60"/>
      </w:pPr>
      <w:r>
        <w:rPr>
          <w:b/>
          <w:color w:val="6B8E3F"/>
          <w:sz w:val="18"/>
        </w:rPr>
        <w:t>E10 · pre-session · DIVIDER</w:t>
      </w:r>
    </w:p>
    <w:p>
      <w:pPr>
        <w:pBdr>
          <w:left w:val="dotted" w:sz="24" w:space="8" w:color="8C8C8C"/>
        </w:pBdr>
        <w:spacing w:before="0" w:after="60"/>
      </w:pPr>
      <w:r>
        <w:t>On screen through dinner and as the circle forms. Greet at the door — the slide holds the room.</w:t>
      </w:r>
    </w:p>
    <w:p>
      <w:pPr>
        <w:keepNext/>
        <w:pBdr>
          <w:left w:val="single" w:sz="24" w:space="8" w:color="1F4E79"/>
        </w:pBdr>
        <w:shd w:val="clear" w:color="auto" w:fill="DEEAF6"/>
        <w:spacing w:before="160" w:after="40"/>
      </w:pPr>
      <w:r>
        <w:rPr>
          <w:rFonts w:ascii="Cambria" w:hAnsi="Cambria"/>
          <w:b/>
          <w:color w:val="1F4E79"/>
          <w:sz w:val="30"/>
        </w:rPr>
        <w:t>191</w:t>
      </w:r>
      <w:r>
        <w:rPr>
          <w:rFonts w:ascii="Cambria" w:hAnsi="Cambria"/>
          <w:b/>
          <w:color w:val="2C5F2D"/>
          <w:sz w:val="24"/>
        </w:rPr>
        <w:t xml:space="preserve">   Where We Are — the Four Connects</w:t>
      </w:r>
      <w:r>
        <w:rPr>
          <w:b/>
          <w:color w:val="1F4E79"/>
          <w:sz w:val="17"/>
        </w:rPr>
        <w:t xml:space="preserve">    CONTAINER HOLDER</w:t>
      </w:r>
      <w:r>
        <w:rPr>
          <w:b w:val="0"/>
          <w:color w:val="7F7F7F"/>
          <w:sz w:val="16"/>
        </w:rPr>
        <w:t xml:space="preserve">   · slide 3 of 16</w:t>
      </w:r>
    </w:p>
    <w:p>
      <w:pPr>
        <w:keepNext/>
        <w:pBdr>
          <w:left w:val="single" w:sz="24" w:space="8" w:color="1F4E79"/>
        </w:pBdr>
        <w:spacing w:before="0" w:after="60"/>
      </w:pPr>
      <w:r>
        <w:rPr>
          <w:b/>
          <w:color w:val="6B8E3F"/>
          <w:sz w:val="18"/>
        </w:rPr>
        <w:t xml:space="preserve">E10 · WELCOME · </w:t>
      </w:r>
      <w:r>
        <w:rPr>
          <w:b/>
          <w:color w:val="1F4E79"/>
          <w:sz w:val="18"/>
        </w:rPr>
        <w:t>LEAD: CONTAINER HOLDER</w:t>
      </w:r>
      <w:r>
        <w:rPr>
          <w:b/>
          <w:color w:val="6B8E3F"/>
          <w:sz w:val="18"/>
        </w:rPr>
        <w:t xml:space="preserve"> · GROUNDING — every session opens on this map</w:t>
      </w:r>
    </w:p>
    <w:p>
      <w:pPr>
        <w:pBdr>
          <w:left w:val="single" w:sz="24" w:space="8" w:color="1F4E7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single" w:sz="24" w:space="8" w:color="1F4E79"/>
        </w:pBdr>
        <w:spacing w:before="0" w:after="60"/>
      </w:pPr>
      <w:r>
        <w:t>1. Locate tonight on the map, plainly: Evening 10 stands in the fourth box — Connect with Mission: the works He prepared (Eph. 2:10). Each connection makes the next one real (Matt. 22:37–40).</w:t>
      </w:r>
    </w:p>
    <w:p>
      <w:pPr>
        <w:pBdr>
          <w:left w:val="single" w:sz="24" w:space="8" w:color="1F4E79"/>
        </w:pBdr>
        <w:spacing w:before="0" w:after="60"/>
      </w:pPr>
      <w:r>
        <w:t>2. The four boxes are one journey — each connection makes the next one real — rooted in the two great commandments: love God, love neighbor (Matt 22:37–40).</w:t>
      </w:r>
    </w:p>
    <w:p>
      <w:pPr>
        <w:pBdr>
          <w:left w:val="single" w:sz="24" w:space="8" w:color="1F4E79"/>
        </w:pBdr>
        <w:spacing w:before="0" w:after="60"/>
      </w:pPr>
      <w:r>
        <w:t>3. This is also the 'where we are on the map' minute the welcome owes any newcomer.</w:t>
      </w:r>
    </w:p>
    <w:p>
      <w:pPr>
        <w:pBdr>
          <w:left w:val="single" w:sz="24" w:space="8" w:color="1F4E79"/>
        </w:pBdr>
        <w:spacing w:before="0" w:after="60"/>
      </w:pPr>
      <w:r>
        <w:rPr>
          <w:b/>
          <w:color w:val="595959"/>
        </w:rPr>
        <w:t xml:space="preserve">CUES: </w:t>
      </w:r>
      <w:r>
        <w:t>Two minutes at most; then tonight's road.</w:t>
      </w:r>
    </w:p>
    <w:p>
      <w:pPr>
        <w:keepNext/>
        <w:pBdr>
          <w:left w:val="single" w:sz="24" w:space="8" w:color="1F4E79"/>
        </w:pBdr>
        <w:shd w:val="clear" w:color="auto" w:fill="DEEAF6"/>
        <w:spacing w:before="160" w:after="40"/>
      </w:pPr>
      <w:r>
        <w:rPr>
          <w:rFonts w:ascii="Cambria" w:hAnsi="Cambria"/>
          <w:b/>
          <w:color w:val="1F4E79"/>
          <w:sz w:val="30"/>
        </w:rPr>
        <w:t>192</w:t>
      </w:r>
      <w:r>
        <w:rPr>
          <w:rFonts w:ascii="Cambria" w:hAnsi="Cambria"/>
          <w:b/>
          <w:color w:val="2C5F2D"/>
          <w:sz w:val="24"/>
        </w:rPr>
        <w:t xml:space="preserve">   Evening 10 — Tonight’s Road</w:t>
      </w:r>
      <w:r>
        <w:rPr>
          <w:b/>
          <w:color w:val="1F4E79"/>
          <w:sz w:val="17"/>
        </w:rPr>
        <w:t xml:space="preserve">    CONTAINER HOLDER</w:t>
      </w:r>
      <w:r>
        <w:rPr>
          <w:b w:val="0"/>
          <w:color w:val="7F7F7F"/>
          <w:sz w:val="16"/>
        </w:rPr>
        <w:t xml:space="preserve">   · slide 4 of 16</w:t>
      </w:r>
    </w:p>
    <w:p>
      <w:pPr>
        <w:keepNext/>
        <w:pBdr>
          <w:left w:val="single" w:sz="24" w:space="8" w:color="1F4E79"/>
        </w:pBdr>
        <w:spacing w:before="0" w:after="60"/>
      </w:pPr>
      <w:r>
        <w:rPr>
          <w:b/>
          <w:color w:val="6B8E3F"/>
          <w:sz w:val="18"/>
        </w:rPr>
        <w:t xml:space="preserve">E10 · 7:00–7:08 · </w:t>
      </w:r>
      <w:r>
        <w:rPr>
          <w:b/>
          <w:color w:val="1F4E79"/>
          <w:sz w:val="18"/>
        </w:rPr>
        <w:t>LEAD: CONTAINER HOLDER CIRCLE</w:t>
      </w:r>
      <w:r>
        <w:rPr>
          <w:b/>
          <w:color w:val="6B8E3F"/>
          <w:sz w:val="18"/>
        </w:rPr>
      </w:r>
    </w:p>
    <w:p>
      <w:pPr>
        <w:pBdr>
          <w:left w:val="single" w:sz="24" w:space="8" w:color="1F4E79"/>
        </w:pBdr>
        <w:spacing w:before="0" w:after="60"/>
      </w:pPr>
      <w:r>
        <w:rPr>
          <w:b/>
          <w:color w:val="595959"/>
        </w:rPr>
        <w:t xml:space="preserve">BEATS: </w:t>
      </w:r>
      <w:r>
        <w:t>1. Aaronic blessing first. 2. Container reminder: what is said here stays here; nothing is required. 3. Frame the turn: eleven weeks looked inward and upward — today we turn outward to Mission: what was prepared for us to do, and to be. 4. Walk today's road briefly: teaching, two pair exercises, merge, practice, blessing.</w:t>
      </w:r>
    </w:p>
    <w:p>
      <w:pPr>
        <w:pBdr>
          <w:left w:val="single" w:sz="24" w:space="8" w:color="1F4E79"/>
        </w:pBdr>
        <w:spacing w:before="0" w:after="60"/>
      </w:pPr>
      <w:r>
        <w:rPr>
          <w:b/>
          <w:color w:val="595959"/>
        </w:rPr>
        <w:t xml:space="preserve">GUARD: </w:t>
      </w:r>
      <w:r>
        <w:t>Mission is bigger than career — say it early; today is not a what-will-you-do-for-a-living night.</w:t>
      </w:r>
    </w:p>
    <w:p>
      <w:pPr>
        <w:keepNext/>
        <w:pBdr>
          <w:left w:val="single" w:sz="24" w:space="8" w:color="1F4E79"/>
        </w:pBdr>
        <w:shd w:val="clear" w:color="auto" w:fill="DEEAF6"/>
        <w:spacing w:before="160" w:after="40"/>
      </w:pPr>
      <w:r>
        <w:rPr>
          <w:rFonts w:ascii="Cambria" w:hAnsi="Cambria"/>
          <w:b/>
          <w:color w:val="1F4E79"/>
          <w:sz w:val="30"/>
        </w:rPr>
        <w:t>193</w:t>
      </w:r>
      <w:r>
        <w:rPr>
          <w:rFonts w:ascii="Cambria" w:hAnsi="Cambria"/>
          <w:b/>
          <w:color w:val="2C5F2D"/>
          <w:sz w:val="24"/>
        </w:rPr>
        <w:t xml:space="preserve">   Opening Container — the Eight Steps</w:t>
      </w:r>
      <w:r>
        <w:rPr>
          <w:b/>
          <w:color w:val="1F4E79"/>
          <w:sz w:val="17"/>
        </w:rPr>
        <w:t xml:space="preserve">    CONTAINER HOLDER</w:t>
      </w:r>
      <w:r>
        <w:rPr>
          <w:b w:val="0"/>
          <w:color w:val="7F7F7F"/>
          <w:sz w:val="16"/>
        </w:rPr>
        <w:t xml:space="preserve">   · slide 5 of 16</w:t>
      </w:r>
    </w:p>
    <w:p>
      <w:pPr>
        <w:keepNext/>
        <w:pBdr>
          <w:left w:val="single" w:sz="24" w:space="8" w:color="1F4E79"/>
        </w:pBdr>
        <w:spacing w:before="0" w:after="60"/>
      </w:pPr>
      <w:r>
        <w:rPr>
          <w:b/>
          <w:color w:val="6B8E3F"/>
          <w:sz w:val="18"/>
        </w:rPr>
        <w:t xml:space="preserve">E10 · 7:00–7:08 · </w:t>
      </w:r>
      <w:r>
        <w:rPr>
          <w:b/>
          <w:color w:val="1F4E79"/>
          <w:sz w:val="18"/>
        </w:rPr>
        <w:t>LEAD: CONTAINER HOLDER CIRCLE</w:t>
      </w:r>
      <w:r>
        <w:rPr>
          <w:b/>
          <w:color w:val="6B8E3F"/>
          <w:sz w:val="18"/>
        </w:rPr>
      </w:r>
    </w:p>
    <w:p>
      <w:pPr>
        <w:pBdr>
          <w:left w:val="single" w:sz="24" w:space="8" w:color="1F4E79"/>
        </w:pBdr>
        <w:spacing w:before="0" w:after="60"/>
      </w:pPr>
      <w:r>
        <w:rPr>
          <w:b/>
          <w:color w:val="595959"/>
        </w:rPr>
        <w:t xml:space="preserve">BEATS: </w:t>
      </w:r>
      <w:r>
        <w:t>1. Run the familiar open, unhurried: blessing; the four conditions — Safe, Present, Clear, Intentional; phones away. 2. Keep the container reminder brief today: what is said here stays here; nothing is required. 3. Settle the room before moving on — settled beats punctual.</w:t>
      </w:r>
    </w:p>
    <w:p>
      <w:pPr>
        <w:pBdr>
          <w:left w:val="single" w:sz="24" w:space="8" w:color="1F4E79"/>
        </w:pBdr>
        <w:spacing w:before="0" w:after="60"/>
      </w:pPr>
      <w:r>
        <w:rPr>
          <w:b/>
          <w:color w:val="595959"/>
        </w:rPr>
        <w:t xml:space="preserve">PAIR LEAD: </w:t>
      </w:r>
      <w:r>
        <w:t>name the leading pair in the welcome — two leaders hold tonight, and the room will see the evening handed back and forth between them; that is the design. The pair practices the session together beforehand.</w:t>
      </w:r>
    </w:p>
    <w:p>
      <w:pPr>
        <w:keepNext/>
        <w:pBdr>
          <w:left w:val="single" w:sz="24" w:space="8" w:color="1F4E79"/>
        </w:pBdr>
        <w:shd w:val="clear" w:color="auto" w:fill="DEEAF6"/>
        <w:spacing w:before="160" w:after="40"/>
      </w:pPr>
      <w:r>
        <w:rPr>
          <w:rFonts w:ascii="Cambria" w:hAnsi="Cambria"/>
          <w:b/>
          <w:color w:val="1F4E79"/>
          <w:sz w:val="30"/>
        </w:rPr>
        <w:t>194</w:t>
      </w:r>
      <w:r>
        <w:rPr>
          <w:rFonts w:ascii="Cambria" w:hAnsi="Cambria"/>
          <w:b/>
          <w:color w:val="2C5F2D"/>
          <w:sz w:val="24"/>
        </w:rPr>
        <w:t xml:space="preserve">   Evening 8 Check-In</w:t>
      </w:r>
      <w:r>
        <w:rPr>
          <w:b/>
          <w:color w:val="1F4E79"/>
          <w:sz w:val="17"/>
        </w:rPr>
        <w:t xml:space="preserve">    CONTAINER HOLDER</w:t>
      </w:r>
      <w:r>
        <w:rPr>
          <w:b w:val="0"/>
          <w:color w:val="7F7F7F"/>
          <w:sz w:val="16"/>
        </w:rPr>
        <w:t xml:space="preserve">   · slide 6 of 16</w:t>
      </w:r>
    </w:p>
    <w:p>
      <w:pPr>
        <w:keepNext/>
        <w:pBdr>
          <w:left w:val="single" w:sz="24" w:space="8" w:color="1F4E79"/>
        </w:pBdr>
        <w:spacing w:before="0" w:after="60"/>
      </w:pPr>
      <w:r>
        <w:rPr>
          <w:b/>
          <w:color w:val="6B8E3F"/>
          <w:sz w:val="18"/>
        </w:rPr>
        <w:t xml:space="preserve">E10 · 7:08–7:25 · </w:t>
      </w:r>
      <w:r>
        <w:rPr>
          <w:b/>
          <w:color w:val="1F4E79"/>
          <w:sz w:val="18"/>
        </w:rPr>
        <w:t>LEAD: CONTAINER HOLDER CIRCLE</w:t>
      </w:r>
      <w:r>
        <w:rPr>
          <w:b/>
          <w:color w:val="6B8E3F"/>
          <w:sz w:val="18"/>
        </w:rPr>
      </w:r>
    </w:p>
    <w:p>
      <w:pPr>
        <w:pBdr>
          <w:left w:val="single" w:sz="24" w:space="8" w:color="1F4E79"/>
        </w:pBdr>
        <w:spacing w:before="0" w:after="60"/>
      </w:pPr>
      <w:r>
        <w:rPr>
          <w:b/>
          <w:color w:val="595959"/>
        </w:rPr>
        <w:t xml:space="preserve">BEATS: </w:t>
      </w:r>
      <w:r>
        <w:t>1. Name the thread: Any Doubts? and the Personal Doubts Inventory carried since the break. 2. Invite one sentence on how it landed — 'I didn't get to it' counts. 3. Take two or three voluntary contributions; receive without commentary.</w:t>
      </w:r>
    </w:p>
    <w:p>
      <w:pPr>
        <w:pBdr>
          <w:left w:val="single" w:sz="24" w:space="8" w:color="1F4E79"/>
        </w:pBdr>
        <w:spacing w:before="0" w:after="60"/>
      </w:pPr>
      <w:r>
        <w:rPr>
          <w:b/>
          <w:color w:val="595959"/>
        </w:rPr>
        <w:t xml:space="preserve">CUES: </w:t>
      </w:r>
      <w:r>
        <w:t>The arranged parent (Run Card) offers the first sentence — never a cold call on a teen; pass anytime.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195</w:t>
      </w:r>
      <w:r>
        <w:rPr>
          <w:rFonts w:ascii="Cambria" w:hAnsi="Cambria"/>
          <w:b/>
          <w:color w:val="2C5F2D"/>
          <w:sz w:val="24"/>
        </w:rPr>
        <w:t xml:space="preserve">   Uphill and Downhill — Ephesians 2:10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7 of 16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E10 · 7:25–7:35 · </w:t>
      </w:r>
      <w:r>
        <w:rPr>
          <w:b/>
          <w:color w:val="B45309"/>
          <w:sz w:val="18"/>
        </w:rPr>
        <w:t>LEAD: CONTENT PRESENTER CIRCLE</w:t>
      </w:r>
      <w:r>
        <w:rPr>
          <w:b/>
          <w:color w:val="6B8E3F"/>
          <w:sz w:val="18"/>
        </w:rPr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BEATS: </w:t>
      </w:r>
      <w:r>
        <w:t>1. Read Ephesians 2:10 slowly — the works were prepared; our job is to walk in them. 2. Whiteboard both columns: UPHILL = what I do (goal, plan, effort); DOWNHILL = what I am — what the room gets when I am most myself and most aligned with the Spirit. 3. The test: when I am not performing, what do the people around me get to be? 4. End with your OWN downhill answer — 90 seconds, specific, unpolished; the teens calibrate against your honesty. Give the version a spouse would recognize, not the resume.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GUARD: </w:t>
      </w:r>
      <w:r>
        <w:t>Mission is not career — reframe career drift on the spot.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196</w:t>
      </w:r>
      <w:r>
        <w:rPr>
          <w:rFonts w:ascii="Cambria" w:hAnsi="Cambria"/>
          <w:b/>
          <w:color w:val="2C5F2D"/>
          <w:sz w:val="24"/>
        </w:rPr>
        <w:t xml:space="preserve">   Traveling the Mission — Tacking Against the Headwind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8 of 16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E10 · 7:25–7:35 · </w:t>
      </w:r>
      <w:r>
        <w:rPr>
          <w:b/>
          <w:color w:val="B45309"/>
          <w:sz w:val="18"/>
        </w:rPr>
        <w:t>LEAD: CONTENT PRESENTER</w:t>
      </w:r>
      <w:r>
        <w:rPr>
          <w:b/>
          <w:color w:val="6B8E3F"/>
          <w:sz w:val="18"/>
        </w:rPr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SUB: </w:t>
      </w:r>
      <w:r>
        <w:t>the founder's own diagram — his life drawn as a sailing chart. A substitute may teach it simply from the slide, or let it stand while running the plan's Block 3 script.</w:t>
      </w:r>
    </w:p>
    <w:p>
      <w:pPr>
        <w:pBdr>
          <w:left w:val="double" w:sz="12" w:space="8" w:color="B4530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double" w:sz="12" w:space="8" w:color="B45309"/>
        </w:pBdr>
        <w:spacing w:before="0" w:after="60"/>
      </w:pPr>
      <w:r>
        <w:t>1. After uphill/downhill lands, show the chart: the straight line to God's goal is unsailable — headwinds, direct opposition.</w:t>
      </w:r>
    </w:p>
    <w:p>
      <w:pPr>
        <w:pBdr>
          <w:left w:val="double" w:sz="12" w:space="8" w:color="B45309"/>
        </w:pBdr>
        <w:spacing w:before="0" w:after="60"/>
      </w:pPr>
      <w:r>
        <w:t>2. A sailor gains against a headwind by tacking, leg by leg at forty-five degrees. Each leg IS God's direction — and each is a transformative learning path (Ephesians 2:10: works prepared beforehand, walked into leg by leg).</w:t>
      </w:r>
    </w:p>
    <w:p>
      <w:pPr>
        <w:pBdr>
          <w:left w:val="double" w:sz="12" w:space="8" w:color="B45309"/>
        </w:pBdr>
        <w:spacing w:before="0" w:after="60"/>
      </w:pPr>
      <w:r>
        <w:t>3. The turns are heard, not seen. Stop listening mid-leg and you don't crash — you drift past the turn, competent and off-course.</w:t>
      </w:r>
    </w:p>
    <w:p>
      <w:pPr>
        <w:pBdr>
          <w:left w:val="double" w:sz="12" w:space="8" w:color="B45309"/>
        </w:pBdr>
        <w:spacing w:before="0" w:after="60"/>
      </w:pPr>
      <w:r>
        <w:t>4. The threads: what leg A taught, leg C needed. Nobody sees that forward; everybody sees it looking back. Invite one backward look — name a past leg that trained you for a later one.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GUARD: </w:t>
      </w:r>
      <w:r>
        <w:t>testimony architecture, not a demand for a tidy life-map — some in the room are mid-leg and cannot see any pattern yet; say so.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197</w:t>
      </w:r>
      <w:r>
        <w:rPr>
          <w:rFonts w:ascii="Cambria" w:hAnsi="Cambria"/>
          <w:b/>
          <w:color w:val="2C5F2D"/>
          <w:sz w:val="24"/>
        </w:rPr>
        <w:t xml:space="preserve">   Bridge to the Split — Two Exercises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9 of 16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E10 · 7:35–7:36 · </w:t>
      </w:r>
      <w:r>
        <w:rPr>
          <w:b/>
          <w:color w:val="B45309"/>
          <w:sz w:val="18"/>
        </w:rPr>
        <w:t>LEAD: CONTENT PRESENTER CIRCLE</w:t>
      </w:r>
      <w:r>
        <w:rPr>
          <w:b/>
          <w:color w:val="6B8E3F"/>
          <w:sz w:val="18"/>
        </w:rPr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BEATS: </w:t>
      </w:r>
      <w:r>
        <w:t>1. Frame the two exercises: Gifts and Passions (~20 min, H13.1), then Downhill Mission (~20 min, H13.2) — each person ends by naming one downhill sentence to the pair. 2. Pray the sending prayer. 3. Name each pair's families and its Companion; send them for forty minutes.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CUES: </w:t>
      </w:r>
      <w:r>
        <w:t>A parent opens each sharing round — arranged this week (Run Card), never a cold call on a teen; teens choose their own depth; pass holds. About ten or fewer today? Skip the split — one circle.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SMALL ROOM: </w:t>
      </w:r>
      <w:r>
        <w:t>the split is only necessary if the room is large enough to need it. With six or so, stay one circle — or quick pair work in place, knee to knee. Pair work is also the standing time-recovery lever: a full split-and-merge costs about five minutes.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198</w:t>
      </w:r>
      <w:r>
        <w:rPr>
          <w:rFonts w:ascii="Cambria" w:hAnsi="Cambria"/>
          <w:b/>
          <w:color w:val="2C5F2D"/>
          <w:sz w:val="24"/>
        </w:rPr>
        <w:t xml:space="preserve">   Gifts and Downhill in pairs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10 of 16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E10 · 7:36–8:18 · </w:t>
      </w:r>
      <w:r>
        <w:rPr>
          <w:b/>
          <w:color w:val="B45309"/>
          <w:sz w:val="18"/>
        </w:rPr>
        <w:t>LEAD: CONTENT PRESENTER</w:t>
      </w:r>
      <w:r>
        <w:rPr>
          <w:b/>
          <w:color w:val="6B8E3F"/>
          <w:sz w:val="18"/>
        </w:rPr>
        <w:t xml:space="preserve"> · FAMILY PAIRS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BEATS: </w:t>
      </w:r>
      <w:r>
        <w:t>1. Phase 1 — Gifts (~20): ten quiet minutes on H13.1, then 60-second shares; the pair affirms briefly and specifically. 2. Phase 2 — Downhill (~20): five minutes on H13.2, then 90-second rounds: the person names their answer, the pair adds what it has actually seen; family speaking to family lands deepest. 3. If time compresses, compress the gifts, never the downhill.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CUES: </w:t>
      </w:r>
      <w:r>
        <w:t>The arranged parent goes first in each round (Run Card); never cold-call a teen; pass anytime.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GUARD: </w:t>
      </w:r>
      <w:r>
        <w:t>Push generic to specific — what does the person you're helping get to be? Witness means concrete moments, not flattery. If grief surfaces ('I haven't been doing this for years'), receive without rushing — it is part of the recognition.</w:t>
      </w:r>
    </w:p>
    <w:p>
      <w:pPr>
        <w:keepNext/>
        <w:pBdr>
          <w:left w:val="single" w:sz="24" w:space="8" w:color="1F4E79"/>
        </w:pBdr>
        <w:shd w:val="clear" w:color="auto" w:fill="DEEAF6"/>
        <w:spacing w:before="160" w:after="40"/>
      </w:pPr>
      <w:r>
        <w:rPr>
          <w:rFonts w:ascii="Cambria" w:hAnsi="Cambria"/>
          <w:b/>
          <w:color w:val="1F4E79"/>
          <w:sz w:val="30"/>
        </w:rPr>
        <w:t>199</w:t>
      </w:r>
      <w:r>
        <w:rPr>
          <w:rFonts w:ascii="Cambria" w:hAnsi="Cambria"/>
          <w:b/>
          <w:color w:val="2C5F2D"/>
          <w:sz w:val="24"/>
        </w:rPr>
        <w:t xml:space="preserve">   Merge and Surface</w:t>
      </w:r>
      <w:r>
        <w:rPr>
          <w:b/>
          <w:color w:val="1F4E79"/>
          <w:sz w:val="17"/>
        </w:rPr>
        <w:t xml:space="preserve">    CONTAINER HOLDER</w:t>
      </w:r>
      <w:r>
        <w:rPr>
          <w:b w:val="0"/>
          <w:color w:val="7F7F7F"/>
          <w:sz w:val="16"/>
        </w:rPr>
        <w:t xml:space="preserve">   · slide 11 of 16</w:t>
      </w:r>
    </w:p>
    <w:p>
      <w:pPr>
        <w:keepNext/>
        <w:pBdr>
          <w:left w:val="single" w:sz="24" w:space="8" w:color="1F4E79"/>
        </w:pBdr>
        <w:spacing w:before="0" w:after="60"/>
      </w:pPr>
      <w:r>
        <w:rPr>
          <w:b/>
          <w:color w:val="6B8E3F"/>
          <w:sz w:val="18"/>
        </w:rPr>
        <w:t xml:space="preserve">E10 · 8:18–8:20 · </w:t>
      </w:r>
      <w:r>
        <w:rPr>
          <w:b/>
          <w:color w:val="1F4E79"/>
          <w:sz w:val="18"/>
        </w:rPr>
        <w:t>LEAD: CONTAINER HOLDER CIRCLE</w:t>
      </w:r>
      <w:r>
        <w:rPr>
          <w:b/>
          <w:color w:val="6B8E3F"/>
          <w:sz w:val="18"/>
        </w:rPr>
      </w:r>
    </w:p>
    <w:p>
      <w:pPr>
        <w:pBdr>
          <w:left w:val="single" w:sz="24" w:space="8" w:color="1F4E79"/>
        </w:pBdr>
        <w:spacing w:before="0" w:after="60"/>
      </w:pPr>
      <w:r>
        <w:rPr>
          <w:b/>
          <w:color w:val="595959"/>
        </w:rPr>
        <w:t xml:space="preserve">BEATS: </w:t>
      </w:r>
      <w:r>
        <w:t>1. Ask no one to repeat their downhill answer — what was named in the pair stays there. 2. One sentence per Lead Companion: a general observation, no names. 3. One brief observation from you across the room. 4. Land it: today's answer is a working draft — closer to true than the resume version, and it will deepen.</w:t>
      </w:r>
    </w:p>
    <w:p>
      <w:pPr>
        <w:pBdr>
          <w:left w:val="single" w:sz="24" w:space="8" w:color="1F4E79"/>
        </w:pBdr>
        <w:spacing w:before="0" w:after="60"/>
      </w:pPr>
      <w:r>
        <w:rPr>
          <w:b/>
          <w:color w:val="595959"/>
        </w:rPr>
        <w:t xml:space="preserve">GUARD: </w:t>
      </w:r>
      <w:r>
        <w:t>Five minutes only — this block gave its other five to the feedback round; a sentence each.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200</w:t>
      </w:r>
      <w:r>
        <w:rPr>
          <w:rFonts w:ascii="Cambria" w:hAnsi="Cambria"/>
          <w:b/>
          <w:color w:val="2C5F2D"/>
          <w:sz w:val="24"/>
        </w:rPr>
        <w:t xml:space="preserve">   Practice This Week — and the Road Ahead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12 of 16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>E10 · 8:20–8:24 · LEAD: CONTENT PRESENTER CIRCLE (Parent Co-Companion leads if present)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BEATS: </w:t>
      </w:r>
      <w:r>
        <w:t>1. The practice: ONE small action this week aligned with your downhill answer — specific, small, not a campaign; journal what happens (H13.3). 2. The road ahead: Evening 11 is the Rhythm night and finishes today's mission work; Evening 16 is the family commissioning — bring the whole family, 6:30 start, light food at 6:00, details by email; Evening 17 commissions the Companions-in-Formation — come to witness.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GUARD: </w:t>
      </w:r>
      <w:r>
        <w:t>Be explicit and warm about Evening 16 — people leave today deciding who to bring. Adjust specifics to the actual closing-weeks plan.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201</w:t>
      </w:r>
      <w:r>
        <w:rPr>
          <w:rFonts w:ascii="Cambria" w:hAnsi="Cambria"/>
          <w:b/>
          <w:color w:val="2C5F2D"/>
          <w:sz w:val="24"/>
        </w:rPr>
        <w:t xml:space="preserve">   The Take-Home Sheet — the Daily Rhythm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13 of 16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E10 · COMMISSIONING · </w:t>
      </w:r>
      <w:r>
        <w:rPr>
          <w:b/>
          <w:color w:val="B45309"/>
          <w:sz w:val="18"/>
        </w:rPr>
        <w:t>LEAD: CONTENT PRESENTER</w:t>
      </w:r>
      <w:r>
        <w:rPr>
          <w:b/>
          <w:color w:val="6B8E3F"/>
          <w:sz w:val="18"/>
        </w:rPr>
      </w:r>
    </w:p>
    <w:p>
      <w:pPr>
        <w:pBdr>
          <w:left w:val="double" w:sz="12" w:space="8" w:color="B4530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double" w:sz="12" w:space="8" w:color="B45309"/>
        </w:pBdr>
        <w:spacing w:before="0" w:after="60"/>
      </w:pPr>
      <w:r>
        <w:t>1. The sheet on the screen is the sheet in their hands — walk it, don't read it.</w:t>
      </w:r>
    </w:p>
    <w:p>
      <w:pPr>
        <w:pBdr>
          <w:left w:val="double" w:sz="12" w:space="8" w:color="B45309"/>
        </w:pBdr>
        <w:spacing w:before="0" w:after="60"/>
      </w:pPr>
      <w:r>
        <w:t>2. The standing rhythm first: the morning question, the evening journal line — one box per day on the week-grids.</w:t>
      </w:r>
    </w:p>
    <w:p>
      <w:pPr>
        <w:pBdr>
          <w:left w:val="double" w:sz="12" w:space="8" w:color="B45309"/>
        </w:pBdr>
        <w:spacing w:before="0" w:after="60"/>
      </w:pPr>
      <w:r>
        <w:t>3. A missed box is never a failure — it is an invitation to return.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CUES: </w:t>
      </w:r>
      <w:r>
        <w:t>The four parts are the next slide.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202</w:t>
      </w:r>
      <w:r>
        <w:rPr>
          <w:rFonts w:ascii="Cambria" w:hAnsi="Cambria"/>
          <w:b/>
          <w:color w:val="2C5F2D"/>
          <w:sz w:val="24"/>
        </w:rPr>
        <w:t xml:space="preserve">   The Take-Home Sheet — the Four Parts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14 of 16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E10 · COMMISSIONING · </w:t>
      </w:r>
      <w:r>
        <w:rPr>
          <w:b/>
          <w:color w:val="B45309"/>
          <w:sz w:val="18"/>
        </w:rPr>
        <w:t>LEAD: CONTENT PRESENTER</w:t>
      </w:r>
      <w:r>
        <w:rPr>
          <w:b/>
          <w:color w:val="6B8E3F"/>
          <w:sz w:val="18"/>
        </w:rPr>
      </w:r>
    </w:p>
    <w:p>
      <w:pPr>
        <w:pBdr>
          <w:left w:val="double" w:sz="12" w:space="8" w:color="B4530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double" w:sz="12" w:space="8" w:color="B45309"/>
        </w:pBdr>
        <w:spacing w:before="0" w:after="60"/>
      </w:pPr>
      <w:r>
        <w:t>1. The four parts, in order: the homework practice, week one; the end-of-week-one check-in; the homework practice, week two; one sentence of preparation.</w:t>
      </w:r>
    </w:p>
    <w:p>
      <w:pPr>
        <w:pBdr>
          <w:left w:val="double" w:sz="12" w:space="8" w:color="B45309"/>
        </w:pBdr>
        <w:spacing w:before="0" w:after="60"/>
      </w:pPr>
      <w:r>
        <w:t>2. Check-in partners are named aloud before leaving this slide — the sheet has the line to write the name.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GUARD: </w:t>
      </w:r>
      <w:r>
        <w:t>The sheet-walk, not a re-teach.</w:t>
      </w:r>
    </w:p>
    <w:p>
      <w:pPr>
        <w:keepNext/>
        <w:pBdr>
          <w:left w:val="thickThinSmallGap" w:sz="24" w:space="8" w:color="6B3FA0"/>
        </w:pBdr>
        <w:shd w:val="clear" w:color="auto" w:fill="ECE3F5"/>
        <w:spacing w:before="160" w:after="40"/>
      </w:pPr>
      <w:r>
        <w:rPr>
          <w:rFonts w:ascii="Cambria" w:hAnsi="Cambria"/>
          <w:b/>
          <w:color w:val="6B3FA0"/>
          <w:sz w:val="30"/>
        </w:rPr>
        <w:t>203</w:t>
      </w:r>
      <w:r>
        <w:rPr>
          <w:rFonts w:ascii="Cambria" w:hAnsi="Cambria"/>
          <w:b/>
          <w:color w:val="2C5F2D"/>
          <w:sz w:val="24"/>
        </w:rPr>
        <w:t xml:space="preserve">   The Leader Feedback Round</w:t>
      </w:r>
      <w:r>
        <w:rPr>
          <w:b/>
          <w:color w:val="6B3FA0"/>
          <w:sz w:val="17"/>
        </w:rPr>
        <w:t xml:space="preserve">    BOTH LEADERS</w:t>
      </w:r>
      <w:r>
        <w:rPr>
          <w:b w:val="0"/>
          <w:color w:val="7F7F7F"/>
          <w:sz w:val="16"/>
        </w:rPr>
        <w:t xml:space="preserve">   · slide 15 of 16</w:t>
      </w:r>
    </w:p>
    <w:p>
      <w:pPr>
        <w:keepNext/>
        <w:pBdr>
          <w:left w:val="thickThinSmallGap" w:sz="24" w:space="8" w:color="6B3FA0"/>
        </w:pBdr>
        <w:spacing w:before="0" w:after="60"/>
      </w:pPr>
      <w:r>
        <w:rPr>
          <w:b/>
          <w:color w:val="6B8E3F"/>
          <w:sz w:val="18"/>
        </w:rPr>
        <w:t xml:space="preserve">E10 · 8:24–8:28 · </w:t>
      </w:r>
      <w:r>
        <w:rPr>
          <w:b/>
          <w:color w:val="6B3FA0"/>
          <w:sz w:val="18"/>
        </w:rPr>
        <w:t>LEAD: BOTH LEADERS CIRCLE</w:t>
      </w:r>
      <w:r>
        <w:rPr>
          <w:b/>
          <w:color w:val="6B8E3F"/>
          <w:sz w:val="18"/>
        </w:rPr>
      </w:r>
    </w:p>
    <w:p>
      <w:pPr>
        <w:pBdr>
          <w:left w:val="thickThinSmallGap" w:sz="24" w:space="8" w:color="6B3FA0"/>
        </w:pBdr>
        <w:spacing w:before="0" w:after="60"/>
      </w:pPr>
      <w:r>
        <w:rPr>
          <w:b/>
          <w:color w:val="595959"/>
        </w:rPr>
        <w:t xml:space="preserve">BEATS: </w:t>
      </w:r>
      <w:r>
        <w:t>1. The leader's three, same as every week: what went well; what I'd do differently; what I'd tell someone teaching today's process. 2. Then the room, same two questions — two or three voices each is plenty. 3. Receive without defending — 'thank you' is the whole response.</w:t>
      </w:r>
    </w:p>
    <w:p>
      <w:pPr>
        <w:pBdr>
          <w:left w:val="thickThinSmallGap" w:sz="24" w:space="8" w:color="6B3FA0"/>
        </w:pBdr>
        <w:spacing w:before="0" w:after="60"/>
      </w:pPr>
      <w:r>
        <w:rPr>
          <w:b/>
          <w:color w:val="595959"/>
        </w:rPr>
        <w:t xml:space="preserve">CUES: </w:t>
      </w:r>
      <w:r>
        <w:t>If a teen led today, they answer first, the adult second; the room's feedback covers both. The round may be dropped if the room needs something else — dropping it twice running goes to the team debrief.</w:t>
      </w:r>
    </w:p>
    <w:p>
      <w:pPr>
        <w:keepNext/>
        <w:pBdr>
          <w:left w:val="single" w:sz="24" w:space="8" w:color="1F4E79"/>
        </w:pBdr>
        <w:shd w:val="clear" w:color="auto" w:fill="DEEAF6"/>
        <w:spacing w:before="160" w:after="40"/>
      </w:pPr>
      <w:r>
        <w:rPr>
          <w:rFonts w:ascii="Cambria" w:hAnsi="Cambria"/>
          <w:b/>
          <w:color w:val="1F4E79"/>
          <w:sz w:val="30"/>
        </w:rPr>
        <w:t>204</w:t>
      </w:r>
      <w:r>
        <w:rPr>
          <w:rFonts w:ascii="Cambria" w:hAnsi="Cambria"/>
          <w:b/>
          <w:color w:val="2C5F2D"/>
          <w:sz w:val="24"/>
        </w:rPr>
        <w:t xml:space="preserve">   Closing the Container + Aaronic Blessing</w:t>
      </w:r>
      <w:r>
        <w:rPr>
          <w:b/>
          <w:color w:val="1F4E79"/>
          <w:sz w:val="17"/>
        </w:rPr>
        <w:t xml:space="preserve">    CONTAINER HOLDER</w:t>
      </w:r>
      <w:r>
        <w:rPr>
          <w:b w:val="0"/>
          <w:color w:val="7F7F7F"/>
          <w:sz w:val="16"/>
        </w:rPr>
        <w:t xml:space="preserve">   · slide 16 of 16</w:t>
      </w:r>
    </w:p>
    <w:p>
      <w:pPr>
        <w:keepNext/>
        <w:pBdr>
          <w:left w:val="single" w:sz="24" w:space="8" w:color="1F4E79"/>
        </w:pBdr>
        <w:spacing w:before="0" w:after="60"/>
      </w:pPr>
      <w:r>
        <w:rPr>
          <w:b/>
          <w:color w:val="6B8E3F"/>
          <w:sz w:val="18"/>
        </w:rPr>
        <w:t xml:space="preserve">E10 · 8:28–8:30 · </w:t>
      </w:r>
      <w:r>
        <w:rPr>
          <w:b/>
          <w:color w:val="1F4E79"/>
          <w:sz w:val="18"/>
        </w:rPr>
        <w:t>LEAD: CONTAINER HOLDER CIRCLE</w:t>
      </w:r>
      <w:r>
        <w:rPr>
          <w:b/>
          <w:color w:val="6B8E3F"/>
          <w:sz w:val="18"/>
        </w:rPr>
      </w:r>
    </w:p>
    <w:p>
      <w:pPr>
        <w:pBdr>
          <w:left w:val="single" w:sz="24" w:space="8" w:color="1F4E79"/>
        </w:pBdr>
        <w:spacing w:before="0" w:after="60"/>
      </w:pPr>
      <w:r>
        <w:rPr>
          <w:b/>
          <w:color w:val="595959"/>
        </w:rPr>
        <w:t xml:space="preserve">BEATS: </w:t>
      </w:r>
      <w:r>
        <w:t>1. What was named in your pair is yours — carry it gently; the downhill answer keeps deepening across the week. 2. Open the door for the heavy: shadow-mission recognition or mid-life vocational grief — reach out; the team is walking with you, especially before when we gather. 3. Aaronic blessing, hands up if you want; send them warmly.</w:t>
      </w:r>
    </w:p>
    <w:p>
      <w:pPr>
        <w:pBdr>
          <w:left w:val="single" w:sz="24" w:space="8" w:color="1F4E79"/>
        </w:pBdr>
        <w:spacing w:before="0" w:after="60"/>
      </w:pPr>
      <w:r>
        <w:rPr>
          <w:b/>
          <w:color w:val="595959"/>
        </w:rPr>
        <w:t xml:space="preserve">BLESSINGS: </w:t>
      </w:r>
      <w:r>
        <w:t>eyes on the person, not the screen — nothing to read; say what is on your heart for them, specific and short.</w:t>
      </w:r>
    </w:p>
    <w:p>
      <w:pPr>
        <w:spacing w:before="200" w:after="0"/>
        <w:jc w:val="center"/>
      </w:pPr>
      <w:r>
        <w:rPr>
          <w:i/>
          <w:color w:val="595959"/>
          <w:sz w:val="18"/>
        </w:rPr>
        <w:t>Receive without defending — “thank you” is the whole response. · Further up and further in.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/>
    </w:pPr>
    <w:rPr>
      <w:rFonts w:ascii="Calibri" w:hAnsi="Calibri"/>
      <w:color w:val="222B22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