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84abb8a7c5809049e2b0ab70cb2df619ef1e924"/>
    <w:p>
      <w:pPr>
        <w:pStyle w:val="Heading1"/>
      </w:pPr>
      <w:r>
        <w:t>Evening 2 — THE SOIL OF YOUR HEART</w:t>
      </w:r>
    </w:p>
    <w:p>
      <w:pPr>
        <w:pStyle w:val="FirstParagraph"/>
      </w:pPr>
      <w:r>
        <w:rPr>
          <w:b/>
          <w:bCs/>
        </w:rPr>
        <w:t xml:space="preserve">AUTO-ADAPTED DRAFT from</w:t>
      </w:r>
      <w:r>
        <w:rPr>
          <w:b/>
          <w:bCs/>
        </w:rPr>
        <w:t xml:space="preserve"> </w:t>
      </w:r>
      <w:r>
        <w:rPr>
          <w:rStyle w:val="VerbatimChar"/>
          <w:b/>
          <w:bCs/>
        </w:rPr>
        <w:t xml:space="preserve">docs/getting-started/week-02-soil.md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Aim (from the school version).</w:t>
      </w:r>
      <w:r>
        <w:t xml:space="preserve"> </w:t>
      </w:r>
      <w:r>
        <w:t>Recall the seed (stated plainly at Evening 1), then introduce the Heart Soil diagnostic from Mark 4 as a frame for honest self-knowledge — with Paul’s own mixed ground (Romans 7) as the proof that honest hearts hold all four soils. Begin Connecting with Self.</w:t>
      </w:r>
    </w:p>
    <w:p>
      <w:pPr>
        <w:pStyle w:val="BodyText"/>
      </w:pPr>
      <w:r>
        <w:rPr>
          <w:b/>
          <w:bCs/>
        </w:rPr>
        <w:t xml:space="preserve">Anchor.</w:t>
      </w:r>
      <w:r>
        <w:t xml:space="preserve"> </w:t>
      </w:r>
      <w:r>
        <w:t xml:space="preserve">Mark 4:1–20 — the parable of the Sower and Jesus’ own explanation of it; Romans 7:15–25 — Paul’s divided ground.</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7:25-7:39</w:t>
            </w:r>
          </w:p>
        </w:tc>
        <w:tc>
          <w:tcPr/>
          <w:p>
            <w:pPr>
              <w:pStyle w:val="Compact"/>
            </w:pPr>
            <w:r>
              <w:t xml:space="preserve">Teaching: the seed recalled; Mark 4, the four soils, and Paul’s mixed ground (Romans 7).</w:t>
            </w:r>
          </w:p>
        </w:tc>
        <w:tc>
          <w:tcPr/>
          <w:p>
            <w:pPr>
              <w:pStyle w:val="Compact"/>
            </w:pPr>
            <w:r>
              <w:t xml:space="preserve">Content presenter; container holder watching the room</w:t>
            </w:r>
          </w:p>
        </w:tc>
      </w:tr>
      <w:tr>
        <w:tc>
          <w:tcPr/>
          <w:p>
            <w:pPr>
              <w:pStyle w:val="Compact"/>
            </w:pPr>
            <w:r>
              <w:t xml:space="preserve">7:39-7:40</w:t>
            </w:r>
          </w:p>
        </w:tc>
        <w:tc>
          <w:tcPr/>
          <w:p>
            <w:pPr>
              <w:pStyle w:val="Compact"/>
            </w:pPr>
            <w:r>
              <w:t xml:space="preserve">Transition to pairs. Move to pairs.</w:t>
            </w:r>
          </w:p>
        </w:tc>
        <w:tc>
          <w:tcPr/>
          <w:p>
            <w:pPr>
              <w:pStyle w:val="Compact"/>
            </w:pPr>
            <w:r>
              <w:t xml:space="preserve">Content presenter; container holder watching the room</w:t>
            </w:r>
          </w:p>
        </w:tc>
      </w:tr>
      <w:tr>
        <w:tc>
          <w:tcPr/>
          <w:p>
            <w:pPr>
              <w:pStyle w:val="Compact"/>
            </w:pPr>
            <w:r>
              <w:t xml:space="preserve">7:40-8:10</w:t>
            </w:r>
          </w:p>
        </w:tc>
        <w:tc>
          <w:tcPr/>
          <w:p>
            <w:pPr>
              <w:pStyle w:val="Compact"/>
            </w:pPr>
            <w:r>
              <w:t xml:space="preserve">pairs: question zero (private, journal-only), then the Heart Soil diagnostic.</w:t>
            </w:r>
          </w:p>
        </w:tc>
        <w:tc>
          <w:tcPr/>
          <w:p>
            <w:pPr>
              <w:pStyle w:val="Compact"/>
            </w:pPr>
            <w:r>
              <w:t xml:space="preserve">Content presenter; container holder watching the room</w:t>
            </w:r>
          </w:p>
        </w:tc>
      </w:tr>
      <w:tr>
        <w:tc>
          <w:tcPr/>
          <w:p>
            <w:pPr>
              <w:pStyle w:val="Compact"/>
            </w:pPr>
            <w:r>
              <w:t xml:space="preserve">8:10-8:11</w:t>
            </w:r>
          </w:p>
        </w:tc>
        <w:tc>
          <w:tcPr/>
          <w:p>
            <w:pPr>
              <w:pStyle w:val="Compact"/>
            </w:pPr>
            <w:r>
              <w:t xml:space="preserve">Re-merge. Return to single circle.</w:t>
            </w:r>
          </w:p>
        </w:tc>
        <w:tc>
          <w:tcPr/>
          <w:p>
            <w:pPr>
              <w:pStyle w:val="Compact"/>
            </w:pPr>
            <w:r>
              <w:t xml:space="preserve">Container holder leads the merge; content presenter supporting</w:t>
            </w:r>
          </w:p>
        </w:tc>
      </w:tr>
      <w:tr>
        <w:tc>
          <w:tcPr/>
          <w:p>
            <w:pPr>
              <w:pStyle w:val="Compact"/>
            </w:pPr>
            <w:r>
              <w:t xml:space="preserve">8:11-8:20</w:t>
            </w:r>
          </w:p>
        </w:tc>
        <w:tc>
          <w:tcPr/>
          <w:p>
            <w:pPr>
              <w:pStyle w:val="Compact"/>
            </w:pPr>
            <w:r>
              <w:t xml:space="preserve">Shared debrief and re-reading of Mark 4:20.</w:t>
            </w:r>
          </w:p>
        </w:tc>
        <w:tc>
          <w:tcPr/>
          <w:p>
            <w:pPr>
              <w:pStyle w:val="Compact"/>
            </w:pPr>
            <w:r>
              <w:t xml:space="preserve">Container holder leads the debrief; content presenter supporting</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2-two-weeks"/>
    <w:p>
      <w:pPr>
        <w:pStyle w:val="Heading2"/>
      </w:pPr>
      <w:r>
        <w:t>The homework handout (Evening 2, two weeks)</w:t>
      </w:r>
    </w:p>
    <w:p>
      <w:pPr>
        <w:pStyle w:val="Compact"/>
        <w:numPr>
          <w:ilvl w:val="0"/>
          <w:numId w:val="1001"/>
        </w:numPr>
      </w:pPr>
      <w:r>
        <w:rPr>
          <w:b/>
          <w:bCs/>
        </w:rPr>
        <w:t>The homework practice, week one.</w:t>
      </w:r>
      <w:r>
        <w:t xml:space="preserve"> </w:t>
      </w:r>
      <w:r>
        <w:t xml:space="preserve">Three times this week, journal: where did each kind of soil show up today? No fixing. Just noticing.</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2 stands in the first box — Connect with Self.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2026-09-09T17:07:35Z</dcterms:created>
  <dcterms:modified xsi:type="dcterms:W3CDTF">2026-09-09T17:07:35Z</dcterms:modified>
</cp:coreProperties>
</file>

<file path=docProps/custom.xml><?xml version="1.0" encoding="utf-8"?>
<Properties xmlns="http://schemas.openxmlformats.org/officeDocument/2006/custom-properties" xmlns:vt="http://schemas.openxmlformats.org/officeDocument/2006/docPropsVTypes"/>
</file>