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f42926425189ff2f6dae2c0c67fb4e361e74098"/>
    <w:p>
      <w:pPr>
        <w:pStyle w:val="Heading1"/>
      </w:pPr>
      <w:r>
        <w:t>Evening 16 — SENDING AND BLESSING</w:t>
      </w:r>
    </w:p>
    <w:p>
      <w:pPr>
        <w:pStyle w:val="FirstParagraph"/>
      </w:pPr>
      <w:r>
        <w:rPr>
          <w:b/>
          <w:bCs/>
        </w:rPr>
        <w:t xml:space="preserve">AUTO-ADAPTED DRAFT from</w:t>
      </w:r>
      <w:r>
        <w:rPr>
          <w:b/>
          <w:bCs/>
        </w:rPr>
        <w:t xml:space="preserve"> </w:t>
      </w:r>
      <w:r>
        <w:rPr>
          <w:rStyle w:val="VerbatimChar"/>
          <w:b/>
          <w:bCs/>
        </w:rPr>
        <w:t xml:space="preserve">docs/getting-started/week-21-sending.md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Aim (from the school version).</w:t>
      </w:r>
      <w:r>
        <w:t xml:space="preserve"> </w:t>
      </w:r>
      <w:r>
        <w:t>Integration of all four Connects (Self, Others, God, Mission) through a family commissioning. Each parent-and-teen dyad stands in the center of the room; each speaks a specific blessing over the other; the whole community speaks the Aaronic blessing over each family. The family commissioning sends the cohort into the interlude with a clear bridge into the Going Deeper series; the series’ one remaining gathering, Evening 17, commissions the Companions-in-Formation.</w:t>
      </w:r>
    </w:p>
    <w:p>
      <w:pPr>
        <w:pStyle w:val="BodyText"/>
      </w:pPr>
      <w:r>
        <w:rPr>
          <w:b/>
          <w:bCs/>
        </w:rPr>
        <w:t xml:space="preserve">Anchor.</w:t>
      </w:r>
      <w:r>
        <w:t xml:space="preserve"> </w:t>
      </w:r>
      <w:r>
        <w:t xml:space="preserve">Numbers 6:24–26 (the Aaronic blessing); Philippians 1:6 (“He who began a good work in you will bring it to completion”).</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7:25-7:31</w:t>
            </w:r>
          </w:p>
        </w:tc>
        <w:tc>
          <w:tcPr/>
          <w:p>
            <w:pPr>
              <w:pStyle w:val="Compact"/>
            </w:pPr>
            <w:r>
              <w:t xml:space="preserve">Block 2: Brief blessing rehearsal</w:t>
            </w:r>
          </w:p>
        </w:tc>
        <w:tc>
          <w:tcPr/>
          <w:p>
            <w:pPr>
              <w:pStyle w:val="Compact"/>
            </w:pPr>
            <w:r>
              <w:t xml:space="preserve">Content presenter; container holder watching the room</w:t>
            </w:r>
          </w:p>
        </w:tc>
      </w:tr>
      <w:tr>
        <w:tc>
          <w:tcPr/>
          <w:p>
            <w:pPr>
              <w:pStyle w:val="Compact"/>
            </w:pPr>
            <w:r>
              <w:t xml:space="preserve">7:31-7:37</w:t>
            </w:r>
          </w:p>
        </w:tc>
        <w:tc>
          <w:tcPr/>
          <w:p>
            <w:pPr>
              <w:pStyle w:val="Compact"/>
            </w:pPr>
            <w:r>
              <w:t xml:space="preserve">Block 3: Reading and prayer</w:t>
            </w:r>
          </w:p>
        </w:tc>
        <w:tc>
          <w:tcPr/>
          <w:p>
            <w:pPr>
              <w:pStyle w:val="Compact"/>
            </w:pPr>
            <w:r>
              <w:t xml:space="preserve">Content presenter; container holder watching the room</w:t>
            </w:r>
          </w:p>
        </w:tc>
      </w:tr>
      <w:tr>
        <w:tc>
          <w:tcPr/>
          <w:p>
            <w:pPr>
              <w:pStyle w:val="Compact"/>
            </w:pPr>
            <w:r>
              <w:t xml:space="preserve">7:37-8:07</w:t>
            </w:r>
          </w:p>
        </w:tc>
        <w:tc>
          <w:tcPr/>
          <w:p>
            <w:pPr>
              <w:pStyle w:val="Compact"/>
            </w:pPr>
            <w:r>
              <w:t xml:space="preserve">Block 4: Family commissionings</w:t>
            </w:r>
          </w:p>
        </w:tc>
        <w:tc>
          <w:tcPr/>
          <w:p>
            <w:pPr>
              <w:pStyle w:val="Compact"/>
            </w:pPr>
            <w:r>
              <w:t xml:space="preserve">Content presenter; container holder watching the room</w:t>
            </w:r>
          </w:p>
        </w:tc>
      </w:tr>
      <w:tr>
        <w:tc>
          <w:tcPr/>
          <w:p>
            <w:pPr>
              <w:pStyle w:val="Compact"/>
            </w:pPr>
            <w:r>
              <w:t xml:space="preserve">8:07-8:13</w:t>
            </w:r>
          </w:p>
        </w:tc>
        <w:tc>
          <w:tcPr/>
          <w:p>
            <w:pPr>
              <w:pStyle w:val="Compact"/>
            </w:pPr>
            <w:r>
              <w:t xml:space="preserve">Block 5: Final reflection circle</w:t>
            </w:r>
          </w:p>
        </w:tc>
        <w:tc>
          <w:tcPr/>
          <w:p>
            <w:pPr>
              <w:pStyle w:val="Compact"/>
            </w:pPr>
            <w:r>
              <w:t xml:space="preserve">Content presenter; container holder watching the room</w:t>
            </w:r>
          </w:p>
        </w:tc>
      </w:tr>
      <w:tr>
        <w:tc>
          <w:tcPr/>
          <w:p>
            <w:pPr>
              <w:pStyle w:val="Compact"/>
            </w:pPr>
            <w:r>
              <w:t xml:space="preserve">8:13-8:19</w:t>
            </w:r>
          </w:p>
        </w:tc>
        <w:tc>
          <w:tcPr/>
          <w:p>
            <w:pPr>
              <w:pStyle w:val="Compact"/>
            </w:pPr>
            <w:r>
              <w:t xml:space="preserve">Block 6: Rhythm Card and Going Deeper bridge</w:t>
            </w:r>
          </w:p>
        </w:tc>
        <w:tc>
          <w:tcPr/>
          <w:p>
            <w:pPr>
              <w:pStyle w:val="Compact"/>
            </w:pPr>
            <w:r>
              <w:t xml:space="preserve">Content presenter; container holder watching the room</w:t>
            </w:r>
          </w:p>
        </w:tc>
      </w:tr>
      <w:tr>
        <w:tc>
          <w:tcPr/>
          <w:p>
            <w:pPr>
              <w:pStyle w:val="Compact"/>
            </w:pPr>
            <w:r>
              <w:t xml:space="preserve">8:19-8:20</w:t>
            </w:r>
          </w:p>
        </w:tc>
        <w:tc>
          <w:tcPr/>
          <w:p>
            <w:pPr>
              <w:pStyle w:val="Compact"/>
            </w:pPr>
            <w:r>
              <w:t xml:space="preserve">Block 8: Final blessing and sending</w:t>
            </w:r>
          </w:p>
        </w:tc>
        <w:tc>
          <w:tcPr/>
          <w:p>
            <w:pPr>
              <w:pStyle w:val="Compact"/>
            </w:pPr>
            <w:r>
              <w:t xml:space="preserve">Content presenter; container holder watching the room</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Xc8a55ef98d1e2a52ece8ba0248ffc0cd1705c88"/>
    <w:p>
      <w:pPr>
        <w:pStyle w:val="Heading2"/>
      </w:pPr>
      <w:r>
        <w:t>The homework handout (Evening 16, two weeks)</w:t>
      </w:r>
    </w:p>
    <w:p>
      <w:pPr>
        <w:pStyle w:val="Compact"/>
        <w:numPr>
          <w:ilvl w:val="0"/>
          <w:numId w:val="1001"/>
        </w:numPr>
      </w:pPr>
      <w:r>
        <w:rPr>
          <w:b/>
          <w:bCs/>
        </w:rPr>
        <w:t>The homework practice, week one.</w:t>
      </w:r>
      <w:r>
        <w:t xml:space="preserve"> </w:t>
      </w:r>
      <w:r>
        <w:t xml:space="preserve">The Daily / Weekly / Monthly Rhythm Card is now the long-term practice. Sustain through the interlude until Going Deeper begins.</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Evening 16 carries the whole map into the sending — all four Connects, integrated.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Start w:id="12" w:name="length-flag-for-john"/>
    <w:p>
      <w:pPr>
        <w:pStyle w:val="Heading2"/>
      </w:pPr>
      <w:r>
        <w:t xml:space="preserve">Length flag for John</w:t>
      </w:r>
    </w:p>
    <w:p>
      <w:pPr>
        <w:pStyle w:val="FirstParagraph"/>
      </w:pPr>
      <w:r>
        <w:t>The school version of this session runs 120 minutes, not 75 (a celebration night). The scaling above compresses it into the standard evening; whether Evening 16 instead becomes a special longer evening is John’s call, decided closer to the date.</w:t>
      </w:r>
    </w:p>
    <w:bookmarkEnd w:id="12"/>
    <w:bookmarkEnd w:id="13"/>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2026-09-09T17:07:39Z</dcterms:created>
  <dcterms:modified xsi:type="dcterms:W3CDTF">2026-09-09T17:07:39Z</dcterms:modified>
</cp:coreProperties>
</file>

<file path=docProps/custom.xml><?xml version="1.0" encoding="utf-8"?>
<Properties xmlns="http://schemas.openxmlformats.org/officeDocument/2006/custom-properties" xmlns:vt="http://schemas.openxmlformats.org/officeDocument/2006/docPropsVTypes"/>
</file>