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ake-home-sheet-session-11-any-doubts"/>
    <w:p>
      <w:pPr>
        <w:pStyle w:val="Heading1"/>
      </w:pPr>
      <w:r>
        <w:t>Take-Home Sheet — Evening 8: Any Doubts?</w:t>
      </w:r>
    </w:p>
    <w:p>
      <w:r>
        <w:pict>
          <v:rect style="width:0;height:1.5pt" o:hralign="center" o:hrstd="t" o:hr="t"/>
        </w:pict>
      </w:r>
    </w:p>
    <w:p>
      <w:pPr>
        <w:spacing w:after="14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14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>1. The homework practice — week one</w:t>
      </w:r>
    </w:p>
    <w:p>
      <w:pPr>
        <w:pStyle w:val="FirstParagraph"/>
      </w:pPr>
      <w:r>
        <w:rPr/>
        <w:t>Week one, the Personal Doubts Inventory, twenty minutes once: list 5–10 scriptures you say you believe; rate your honest trust in each, 1–5; for the two or three lowest, write the specific doubt, then sit with it. No shame. Just data. Yours alone. The Quarterly Pulse (H11.4) goes home tonight: five minutes, honest; bring it back next evening.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>3. The homework practice — week two</w:t>
      </w:r>
    </w:p>
    <w:p>
      <w:pPr>
        <w:pStyle w:val="FirstParagraph"/>
      </w:pPr>
      <w:r>
        <w:rPr/>
        <w:t>Two journal questions, on any nights you choose: Is there something I heard and did not obey? What is at risk for me to hear? Anything you’re not sure was God: test it with the How Did You Know? card, in company.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rPr/>
        <w:t xml:space="preserve">Before we meet, finish this sentence in your journal: “One thing I heard that I will act on before we meet is ________.” </w:t>
      </w:r>
      <w:r>
        <w:rPr>
          <w:b/>
        </w:rPr>
        <w:t>Done:</w:t>
      </w:r>
      <w:r>
        <w:rPr/>
        <w:t xml:space="preserve"> ☐</w:t>
      </w:r>
    </w:p>
    <w:p>
      <w:r>
        <w:pict>
          <v:rect style="width:0;height:1.5pt" o:hralign="center" o:hrstd="t" o:hr="t"/>
        </w:pict>
      </w:r>
    </w:p>
    <w:bookmarkEnd w:id="12"/>
    <w:bookmarkEnd w:id="13"/>
    <w:sectPr>
      <w:headerReference w:type="default" r:id="rId9"/>
      <w:footerReference w:type="default" r:id="rId1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2026-09-09T21:53:42Z</dcterms:created>
  <dcterms:modified xsi:type="dcterms:W3CDTF">2026-09-09T21:53:42Z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