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1ba173fec7005c31716dfe9cad58322e9c7713"/>
    <w:p>
      <w:pPr>
        <w:pStyle w:val="Heading1"/>
      </w:pPr>
      <w:r>
        <w:t>Take-Home Sheet — Evening 6: Hearing God in Scripture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rPr>
          <w:b w:val="0"/>
          <w:i w:val="0"/>
        </w:rPr>
        <w:t xml:space="preserve">PROAPT one passage a day for the next week, in your own journal, using the second page, </w:t>
      </w:r>
      <w:r>
        <w:rPr>
          <w:b w:val="0"/>
          <w:i/>
        </w:rPr>
        <w:t>PROAPT, What Each Step Is For</w:t>
      </w:r>
      <w:r>
        <w:rPr>
          <w:b w:val="0"/>
          <w:i w:val="0"/>
        </w:rPr>
        <w:t xml:space="preserve">, as your template. </w:t>
      </w:r>
      <w:r>
        <w:rPr>
          <w:b/>
          <w:i w:val="0"/>
        </w:rPr>
        <w:t xml:space="preserve">Choose a paragraph: </w:t>
      </w:r>
      <w:r>
        <w:rPr>
          <w:b w:val="0"/>
          <w:i w:val="0"/>
        </w:rPr>
        <w:t xml:space="preserve">not too big and not too little, because a paragraph is built around a single central thought. </w:t>
      </w:r>
      <w:r>
        <w:rPr>
          <w:b/>
          <w:i w:val="0"/>
        </w:rPr>
        <w:t xml:space="preserve">Then the Tell: </w:t>
      </w:r>
      <w:r>
        <w:rPr>
          <w:b w:val="0"/>
          <w:i w:val="0"/>
        </w:rPr>
        <w:t>tell someone one sentence of what you heard. Don’t skip that step. 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rPr>
          <w:b w:val="0"/>
          <w:i w:val="0"/>
        </w:rPr>
        <w:t>Keep the same practice going: one paragraph a day, chosen the same way, ending with the Tell. Journal what happens. 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rPr>
          <w:b w:val="0"/>
          <w:i w:val="0"/>
        </w:rPr>
        <w:t xml:space="preserve">Before we meet, finish this sentence in your journal: “The passage that spoke to me most these two weeks was ________, and what I heard was ________.” </w:t>
      </w:r>
      <w:r>
        <w:rPr>
          <w:b/>
          <w:i w:val="0"/>
        </w:rPr>
        <w:t>Done:</w:t>
      </w:r>
      <w:r>
        <w:rPr>
          <w:b w:val="0"/>
          <w:i w:val="0"/>
        </w:rPr>
        <w:t xml:space="preserve"> ☐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Mar w:top="864" w:bottom="792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2026-09-09T21:53:41Z</dcterms:created>
  <dcterms:modified xsi:type="dcterms:W3CDTF">2026-09-09T21:53:41Z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