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ssion-17-evening-form-the-float"/>
    <w:p>
      <w:pPr>
        <w:pStyle w:val="Heading1"/>
      </w:pPr>
      <w:r>
        <w:t xml:space="preserve">Session 17, Evening Form — THE FLOAT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docs/getting-started/week-17-float.md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Close the quarter with nothing owed. Mode A (Absorb): if weather, an assembly conflict, or illness canceled an earlier evening this quarter, tonight runs that session’s plan, unchanged — the arc arrives at the break complete. Mode B (The Rhythm walk): if the quarter ran clean, tonight the whole room walks its actual Rhythm Cards together — holds celebrated, slips troubleshot without guilt, ideas borrowed shamelessly. Nothing new is taught in either mode.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7:25-7:27</w:t>
            </w:r>
          </w:p>
        </w:tc>
        <w:tc>
          <w:tcPr/>
          <w:p>
            <w:pPr>
              <w:pStyle w:val="Compact"/>
            </w:pPr>
            <w:r>
              <w:t xml:space="preserve">Block A1: Why tonight is that night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7:27-7:50</w:t>
            </w:r>
          </w:p>
        </w:tc>
        <w:tc>
          <w:tcPr/>
          <w:p>
            <w:pPr>
              <w:pStyle w:val="Compact"/>
            </w:pPr>
            <w:r>
              <w:t xml:space="preserve">The lifted session, per its own run sheet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7:50-7:53</w:t>
            </w:r>
          </w:p>
        </w:tc>
        <w:tc>
          <w:tcPr/>
          <w:p>
            <w:pPr>
              <w:pStyle w:val="Compact"/>
            </w:pPr>
            <w:r>
              <w:t xml:space="preserve">Block A2: The break practice chosen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7:53-7:56</w:t>
            </w:r>
          </w:p>
        </w:tc>
        <w:tc>
          <w:tcPr/>
          <w:p>
            <w:pPr>
              <w:pStyle w:val="Compact"/>
            </w:pPr>
            <w:r>
              <w:t xml:space="preserve">Block B1: Welcome and opening container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7:56-7:59</w:t>
            </w:r>
          </w:p>
        </w:tc>
        <w:tc>
          <w:tcPr/>
          <w:p>
            <w:pPr>
              <w:pStyle w:val="Compact"/>
            </w:pPr>
            <w:r>
              <w:t xml:space="preserve">Block B2: Proverbs 16:9 — the float’s verse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7:59-8:03</w:t>
            </w:r>
          </w:p>
        </w:tc>
        <w:tc>
          <w:tcPr/>
          <w:p>
            <w:pPr>
              <w:pStyle w:val="Compact"/>
            </w:pPr>
            <w:r>
              <w:t xml:space="preserve">Block B3: The leaders walk first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8:03-8:18</w:t>
            </w:r>
          </w:p>
        </w:tc>
        <w:tc>
          <w:tcPr/>
          <w:p>
            <w:pPr>
              <w:pStyle w:val="Compact"/>
            </w:pPr>
            <w:r>
              <w:t xml:space="preserve">Block B4: The room walks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8:18-8:20</w:t>
            </w:r>
          </w:p>
        </w:tc>
        <w:tc>
          <w:tcPr/>
          <w:p>
            <w:pPr>
              <w:pStyle w:val="Compact"/>
            </w:pPr>
            <w:r>
              <w:t xml:space="preserve">Block B5: The borrow and the break practice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8440ed8e5d298685f9ac750c1d0319b9ffc46e1"/>
    <w:p>
      <w:pPr>
        <w:pStyle w:val="Heading2"/>
      </w:pPr>
      <w:r>
        <w:t xml:space="preserve">The homework handout (Session 17,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The quarter break follows tonight. Everyone carries ONE practice through the break deliberately — chosen tonight, spoken in the close, written in the journal. The same move that carried the cohort through Christmas. The Return II (Week 18) will ask what held.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2026-09-09T17:07:38Z</dcterms:created>
  <dcterms:modified xsi:type="dcterms:W3CDTF">2026-09-09T17:07:38Z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