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Fellowship of the Heart — Eight-Author Peer Review</w:t>
      </w:r>
    </w:p>
    <w:p>
      <w:r>
        <w:rPr>
          <w:i/>
          <w:sz w:val="18"/>
        </w:rPr>
        <w:t>title: "Fellowship of the Heart (FotH) Pilot — Cross-Author Synthesis (8-Author Charitable-Strengthening Peer Review)"</w:t>
        <w:br/>
        <w:t>status: "working-artifact (not for publication unless decided)"</w:t>
        <w:br/>
        <w:t>panel:</w:t>
        <w:br/>
        <w:t xml:space="preserve">  academic:</w:t>
        <w:br/>
        <w:t xml:space="preserve">    - Timothy Keller (simulated)</w:t>
        <w:br/>
        <w:t xml:space="preserve">    - John Stott (simulated)</w:t>
        <w:br/>
        <w:t xml:space="preserve">    - Gordon D. Fee (simulated)</w:t>
        <w:br/>
        <w:t xml:space="preserve">    - Dallas Willard (simulated)</w:t>
        <w:br/>
        <w:t xml:space="preserve">  companion:</w:t>
        <w:br/>
        <w:t xml:space="preserve">    - Richard J. Foster (simulated)</w:t>
        <w:br/>
        <w:t xml:space="preserve">    - John Eldredge (simulated)</w:t>
        <w:br/>
        <w:t xml:space="preserve">    - Derek Prince (simulated)</w:t>
        <w:br/>
        <w:t xml:space="preserve">    - C. S. Lewis (simulated)</w:t>
        <w:br/>
        <w:t>primary_lenses:</w:t>
        <w:br/>
        <w:t xml:space="preserve">  - Pastoral safety</w:t>
        <w:br/>
        <w:t xml:space="preserve">  - Child safeguarding</w:t>
        <w:br/>
        <w:t xml:space="preserve">  - IJH fidelity</w:t>
        <w:br/>
        <w:t>review_type: "simulated · charitable-strengthening · stress-test (not endorsement) · adversarially verified"</w:t>
        <w:br/>
        <w:t>scope: "FotH deployed facilitator-led cohort curriculum — Getting Started, Going Deeper, Going Out (+ Inviting Others, shared participant materials)"</w:t>
        <w:br/>
        <w:t>date: 2026-06-11</w:t>
      </w:r>
    </w:p>
    <w:p>
      <w:pPr>
        <w:pStyle w:val="Heading1"/>
      </w:pPr>
      <w:r>
        <w:t>Fellowship of the Heart (FotH) Pilot — Cross-Author Synthesis</w:t>
      </w:r>
    </w:p>
    <w:p>
      <w:pPr>
        <w:pStyle w:val="Quote"/>
      </w:pPr>
      <w:r>
        <w:rPr>
          <w:b/>
        </w:rPr>
        <w:t>What this is.</w:t>
      </w:r>
      <w:r>
        <w:t xml:space="preserve"> A simulated, charitable-strengthening peer review of the deployed FotH cohort curriculum by eight voices (four academic — Keller, Stott, Fee, Willard; four companion — Foster, Eldredge, Prince, Lewis), read through three primary lenses: </w:t>
      </w:r>
      <w:r>
        <w:rPr>
          <w:b/>
        </w:rPr>
        <w:t>pastoral safety, child safeguarding, and IJH fidelity.</w:t>
      </w:r>
      <w:r>
        <w:t xml:space="preserve"> Every reviewer was asked to </w:t>
      </w:r>
      <w:r>
        <w:rPr>
          <w:i/>
        </w:rPr>
        <w:t>commend warmly, then press hard.</w:t>
      </w:r>
      <w:r>
        <w:t xml:space="preserve"> This is a </w:t>
      </w:r>
      <w:r>
        <w:rPr>
          <w:b/>
        </w:rPr>
        <w:t>stress-test, not an endorsement</w:t>
      </w:r>
      <w:r>
        <w:t xml:space="preserve"> — the affirmations are real, but the document's purpose is to surface what to strengthen before more minors walk the pilot. Every consensus concern was then </w:t>
      </w:r>
      <w:r>
        <w:rPr>
          <w:b/>
        </w:rPr>
        <w:t>adversarially verified</w:t>
      </w:r>
      <w:r>
        <w:t xml:space="preserve"> against the actual files (line-checked, grep-checked, refutation paths walked); concerns that the verifier downgraded or refuted are marked as such, and the punch-list is weighted by </w:t>
      </w:r>
      <w:r>
        <w:rPr>
          <w:b/>
        </w:rPr>
        <w:t>what survived verification</w:t>
      </w:r>
      <w:r>
        <w:t>, not by how many reviewers raised it.</w:t>
      </w:r>
    </w:p>
    <w:p>
      <w:pPr>
        <w:pStyle w:val="Heading2"/>
      </w:pPr>
      <w:r>
        <w:t>Headline verdict (all eight)</w:t>
      </w:r>
    </w:p>
    <w:p>
      <w:r>
        <w:t xml:space="preserve">All eight reviewers </w:t>
      </w:r>
      <w:r>
        <w:rPr>
          <w:b/>
        </w:rPr>
        <w:t>commend the pilot warmly and send it back with substantial revisions required before more minors enter</w:t>
      </w:r>
      <w:r>
        <w:t xml:space="preserve"> — none recommends against it, and several call it the most pastorally mature draft formation curriculum they have reviewed. The corpus's deepest strength is named by every voice: </w:t>
      </w:r>
      <w:r>
        <w:rPr>
          <w:i/>
        </w:rPr>
        <w:t>"You will not be the agent of transformation… create the conditions, then get out of the way"</w:t>
      </w:r>
      <w:r>
        <w:t xml:space="preserve"> — VIM rightly ordered, the Spirit (not the apparatus) as the agent of change, applied consistently from the Letter to the Companion through the Garden week's </w:t>
      </w:r>
      <w:r>
        <w:rPr>
          <w:i/>
        </w:rPr>
        <w:t>Note for the Skeptic</w:t>
      </w:r>
      <w:r>
        <w:t xml:space="preserve">, the diagnostic-not-therapeutic boundary, the non-coercive discernment guide, and the per-week crisis scaffolding. The presses cluster where a confident architecture forgets its own warnings: a </w:t>
      </w:r>
      <w:r>
        <w:rPr>
          <w:b/>
        </w:rPr>
        <w:t>labeled crisis "single source of truth" that is one cross-reference short of the actual life-safety steps</w:t>
      </w:r>
      <w:r>
        <w:t xml:space="preserve">; </w:t>
      </w:r>
      <w:r>
        <w:rPr>
          <w:b/>
        </w:rPr>
        <w:t>no safety line on any page a distressed teen actually holds alone</w:t>
      </w:r>
      <w:r>
        <w:t xml:space="preserve">; </w:t>
      </w:r>
      <w:r>
        <w:rPr>
          <w:b/>
        </w:rPr>
        <w:t>trauma-adjacent depth and the forgiveness-vs-safety question handed to 12–14-year-olds gated only by simpler words</w:t>
      </w:r>
      <w:r>
        <w:t xml:space="preserve">; </w:t>
      </w:r>
      <w:r>
        <w:rPr>
          <w:b/>
        </w:rPr>
        <w:t>grace mechanized into a circuit/percentage in the confession and knot work</w:t>
      </w:r>
      <w:r>
        <w:t xml:space="preserve">; the </w:t>
      </w:r>
      <w:r>
        <w:rPr>
          <w:b/>
        </w:rPr>
        <w:t>cross assumed rather than preached</w:t>
      </w:r>
      <w:r>
        <w:t xml:space="preserve">; and the </w:t>
      </w:r>
      <w:r>
        <w:rPr>
          <w:b/>
        </w:rPr>
        <w:t>larger Story / the believer's authority stripped out of the very places a young heart most needs them.</w:t>
      </w:r>
      <w:r>
        <w:t xml:space="preserve"> Fix the safety chain and the placeholders first; then re-voice the mechanism language and put the gospel and the Story back at the center — and this becomes, in the panel's shared judgment, the strongest formation on-ramp for the young any of them has reviewed.</w:t>
      </w:r>
    </w:p>
    <w:p>
      <w:pPr>
        <w:pStyle w:val="Heading1"/>
      </w:pPr>
      <w:r>
        <w:t>Part 1 — Cross-author synthesis</w:t>
      </w:r>
    </w:p>
    <w:p>
      <w:pPr>
        <w:pStyle w:val="Heading2"/>
      </w:pPr>
      <w:r>
        <w:t>(a) Editor's overview</w:t>
      </w:r>
    </w:p>
    <w:p>
      <w:r>
        <w:t xml:space="preserve">This is a rare review to write, because the curriculum is good enough that the panel's hardest presses are </w:t>
      </w:r>
      <w:r>
        <w:rPr>
          <w:i/>
        </w:rPr>
        <w:t>acts of friendship toward a strong draft</w:t>
      </w:r>
      <w:r>
        <w:t xml:space="preserve">, not triage of a weak one. The FotH safety architecture is, by the independent scan's own words, "unusually mature and remarkably consistent for a draft" — all 34 weekly plans carry a CRISIS CONTINGENCIES block; the deep-work weeks add WATCH FOR blocks with youth-specific reporting and self-harm steps; consent, the two-adult rule, parallel-circle disclosure protection, competency tiers, and a gnostic-closure guard are present and applied across all three series. Eight reviewers converged on the same short list of real defects, and adversarial verification then did its job: it confirmed the two most important findings, </w:t>
      </w:r>
      <w:r>
        <w:rPr>
          <w:b/>
        </w:rPr>
        <w:t>sharpened</w:t>
      </w:r>
      <w:r>
        <w:t xml:space="preserve"> several, and </w:t>
      </w:r>
      <w:r>
        <w:rPr>
          <w:b/>
        </w:rPr>
        <w:t>refuted or downgraded</w:t>
      </w:r>
      <w:r>
        <w:t xml:space="preserve"> a handful that turned out to be already-handled in text the reviewers had not fully traced.</w:t>
      </w:r>
    </w:p>
    <w:p>
      <w:r>
        <w:t xml:space="preserve">The honest shape of the result: the </w:t>
      </w:r>
      <w:r>
        <w:rPr>
          <w:b/>
        </w:rPr>
        <w:t>child-safeguarding and pastoral-safety findings largely survived</w:t>
      </w:r>
      <w:r>
        <w:t xml:space="preserve"> (the SSOT chain, the participant-facing safety line, the forgiveness-vs-safety guard, junior depth-gating, the placeholder launch-gate, the confession redirect, the household reconciliation pressure). Several </w:t>
      </w:r>
      <w:r>
        <w:rPr>
          <w:b/>
        </w:rPr>
        <w:t>theological/de-mechanize findings were downgraded</w:t>
      </w:r>
      <w:r>
        <w:t xml:space="preserve"> once the verifier found the gospel warrant or the affect-guard already sitting a few lines down (most notably the confession-week "mechanizes grace" concern, </w:t>
      </w:r>
      <w:r>
        <w:rPr>
          <w:b/>
        </w:rPr>
        <w:t>refuted</w:t>
      </w:r>
      <w:r>
        <w:t xml:space="preserve">, and the John 8:44 eisegesis concern, </w:t>
      </w:r>
      <w:r>
        <w:rPr>
          <w:b/>
        </w:rPr>
        <w:t>refuted</w:t>
      </w:r>
      <w:r>
        <w:t xml:space="preserve">). The Garden "un-vetted word for a week" concern was </w:t>
      </w:r>
      <w:r>
        <w:rPr>
          <w:b/>
        </w:rPr>
        <w:t>refuted</w:t>
      </w:r>
      <w:r>
        <w:t xml:space="preserve"> — the same-evening correction is already in the framing script and the take-home handout. Weight the punch-list accordingly: </w:t>
      </w:r>
      <w:r>
        <w:rPr>
          <w:b/>
        </w:rPr>
        <w:t>do the safety chain and the child-safeguarding line-edits regardless; treat the de-mechanize items as polish where verification softened them.</w:t>
      </w:r>
    </w:p>
    <w:p>
      <w:pPr>
        <w:pStyle w:val="Heading2"/>
      </w:pPr>
      <w:r>
        <w:t>(b) The one change that matters most</w:t>
      </w:r>
    </w:p>
    <w:p>
      <w:r>
        <w:rPr>
          <w:b/>
        </w:rPr>
        <w:t>Make the named crisis "single source of truth" actually contain the steps — and put a participant-facing safety line where a distressed teen will see it.</w:t>
      </w:r>
      <w:r>
        <w:t xml:space="preserve"> These are two halves of one priority: the responder-facing chain and the participant-facing surface.</w:t>
      </w:r>
    </w:p>
    <w:p>
      <w:r>
        <w:t xml:space="preserve">Going Out Section 8 and Appendix C (and the week-file "Default" pointers) name </w:t>
      </w:r>
      <w:r>
        <w:rPr>
          <w:b/>
        </w:rPr>
        <w:t>`going-deeper/handbook.md` Section 6</w:t>
      </w:r>
      <w:r>
        <w:t xml:space="preserve"> as "the single source of truth for crisis contingencies." But GD Section 6 (line 374) only </w:t>
      </w:r>
      <w:r>
        <w:rPr>
          <w:i/>
        </w:rPr>
        <w:t>references</w:t>
      </w:r>
      <w:r>
        <w:t xml:space="preserve"> Getting Started and adds amplifications — the actual seven-step suicidal-ideation/self-harm sequence and five-step abuse-disclosure sequence (with the teen-specific </w:t>
      </w:r>
      <w:r>
        <w:rPr>
          <w:i/>
        </w:rPr>
        <w:t>"call the parent before the teen leaves the building / call CPS first if the parent's response would endanger the teen"</w:t>
      </w:r>
      <w:r>
        <w:t xml:space="preserve"> line and 988/911/CPS) live one hop further back, in </w:t>
      </w:r>
      <w:r>
        <w:rPr>
          <w:b/>
        </w:rPr>
        <w:t>`getting-started/handbook.md` Section 6 + Appendix C.</w:t>
      </w:r>
      <w:r>
        <w:t xml:space="preserve"> Verification confirmed the chain is real and is a broken-promise cross-reference for the most safety-critical content — while </w:t>
      </w:r>
      <w:r>
        <w:rPr>
          <w:b/>
        </w:rPr>
        <w:t>right-sizing it to medium</w:t>
      </w:r>
      <w:r>
        <w:t xml:space="preserve"> (the pocket Crisis Quick-Reference Card is the true first-reach instrument and already carries the condensed steps; the steps are not absent, the </w:t>
      </w:r>
      <w:r>
        <w:rPr>
          <w:i/>
        </w:rPr>
        <w:t>label</w:t>
      </w:r>
      <w:r>
        <w:t xml:space="preserve"> is one hop short). The fix: </w:t>
      </w:r>
      <w:r>
        <w:rPr>
          <w:b/>
        </w:rPr>
        <w:t>inline the full step sequences into GD Section 6</w:t>
      </w:r>
      <w:r>
        <w:t xml:space="preserve"> so the named SSOT is terminal, </w:t>
      </w:r>
      <w:r>
        <w:rPr>
          <w:i/>
        </w:rPr>
        <w:t>or</w:t>
      </w:r>
      <w:r>
        <w:t xml:space="preserve"> re-label every pointer as "Getting Started Section 6 + Appendix C, carried forward."</w:t>
      </w:r>
    </w:p>
    <w:p>
      <w:r>
        <w:t xml:space="preserve">The participant-facing half </w:t>
      </w:r>
      <w:r>
        <w:rPr>
          <w:b/>
        </w:rPr>
        <w:t>survived at full HIGH severity</w:t>
      </w:r>
      <w:r>
        <w:t xml:space="preserve">: the entire crisis architecture is Companion-facing, and the Personal Heart Journal — the private, take-home artifact a 12–18-year-old writes their hardest material into, alone, at night, with the deep-work weeks deliberately surfacing heavy material into it — carries </w:t>
      </w:r>
      <w:r>
        <w:rPr>
          <w:b/>
        </w:rPr>
        <w:t>no</w:t>
      </w:r>
      <w:r>
        <w:t xml:space="preserve"> "if you are in danger, here is who to tell / 988" line. Add a warm, non-alarming standing footer to the journal (right after the "No one but you" privacy promise, which is exactly what makes a teen feel they have nowhere to turn), the shared cards, </w:t>
      </w:r>
      <w:r>
        <w:rPr>
          <w:rFonts w:ascii="Consolas" w:hAnsi="Consolas"/>
          <w:sz w:val="20"/>
        </w:rPr>
        <w:t>start-here.md</w:t>
      </w:r>
      <w:r>
        <w:t xml:space="preserve">, and the Family Conversation Cards. </w:t>
      </w:r>
      <w:r>
        <w:rPr>
          <w:b/>
        </w:rPr>
        <w:t>Keep CPS/mandatory-reporting language off participant artifacts</w:t>
      </w:r>
      <w:r>
        <w:t xml:space="preserve"> (correctly facilitator-only); point to people and 988.</w:t>
      </w:r>
    </w:p>
    <w:p>
      <w:pPr>
        <w:pStyle w:val="Heading2"/>
      </w:pPr>
      <w:r>
        <w:t>(c) Consensus affirmations — the pilot's spine</w:t>
      </w:r>
    </w:p>
    <w:p>
      <w:r>
        <w:t xml:space="preserve">These are the load-bearing strengths the panel asks you to </w:t>
      </w:r>
      <w:r>
        <w:rPr>
          <w:i/>
        </w:rPr>
        <w:t>protect</w:t>
      </w:r>
      <w:r>
        <w:t xml:space="preserve"> while you revise:</w:t>
      </w:r>
    </w:p>
    <w:p>
      <w:pPr>
        <w:pStyle w:val="ListNumber"/>
      </w:pPr>
      <w:r>
        <w:rPr>
          <w:b/>
        </w:rPr>
        <w:t>"You will not be the agent of transformation… create the conditions, then get out of the way"</w:t>
      </w:r>
      <w:r>
        <w:t xml:space="preserve"> (</w:t>
      </w:r>
      <w:r>
        <w:rPr>
          <w:rFonts w:ascii="Consolas" w:hAnsi="Consolas"/>
          <w:sz w:val="20"/>
        </w:rPr>
        <w:t>getting-started/handbook.md</w:t>
      </w:r>
      <w:r>
        <w:t xml:space="preserve">, Letter to the Companion), placed first — named by </w:t>
      </w:r>
      <w:r>
        <w:rPr>
          <w:b/>
        </w:rPr>
        <w:t>all eight</w:t>
      </w:r>
      <w:r>
        <w:t xml:space="preserve"> as the corpus's deepest strength and surest de-mechanize guard.</w:t>
      </w:r>
    </w:p>
    <w:p>
      <w:pPr>
        <w:pStyle w:val="ListNumber"/>
      </w:pPr>
      <w:r>
        <w:rPr>
          <w:b/>
        </w:rPr>
        <w:t>The Garden of Your Heart week</w:t>
      </w:r>
      <w:r>
        <w:t xml:space="preserve"> (</w:t>
      </w:r>
      <w:r>
        <w:rPr>
          <w:rFonts w:ascii="Consolas" w:hAnsi="Consolas"/>
          <w:sz w:val="20"/>
        </w:rPr>
        <w:t>getting-started/week-07-garden.md</w:t>
      </w:r>
      <w:r>
        <w:t xml:space="preserve">), especially </w:t>
      </w:r>
      <w:r>
        <w:rPr>
          <w:b/>
        </w:rPr>
        <w:t>Handout H7.3 "A Note for the Skeptic"</w:t>
      </w:r>
      <w:r>
        <w:t xml:space="preserve"> — the most-praised single session (seven reviewers): honors the Reformed conscience as "a form of faithfulness," anchors imaginative prayer in Ps 23 / John 15, holds what surfaces </w:t>
      </w:r>
      <w:r>
        <w:rPr>
          <w:i/>
        </w:rPr>
        <w:t>under</w:t>
      </w:r>
      <w:r>
        <w:t xml:space="preserve"> Scripture, refuses to generate revelation, preserves a real opt-out ("silence is a complete answer").</w:t>
      </w:r>
    </w:p>
    <w:p>
      <w:pPr>
        <w:pStyle w:val="ListNumber"/>
      </w:pPr>
      <w:r>
        <w:rPr>
          <w:b/>
        </w:rPr>
        <w:t>The clinical-referral boundary</w:t>
      </w:r>
      <w:r>
        <w:t xml:space="preserve"> ("not therapy… process-oriented, not result-oriented… the team is NOT credentialed for that work in this room") — stated cleanly in </w:t>
      </w:r>
      <w:r>
        <w:rPr>
          <w:rFonts w:ascii="Consolas" w:hAnsi="Consolas"/>
          <w:sz w:val="20"/>
        </w:rPr>
        <w:t>going-deeper/handbook.md</w:t>
      </w:r>
      <w:r>
        <w:t xml:space="preserve"> Section 5 and re-applied at every deep-work week.</w:t>
      </w:r>
    </w:p>
    <w:p>
      <w:pPr>
        <w:pStyle w:val="ListNumber"/>
      </w:pPr>
      <w:r>
        <w:rPr>
          <w:b/>
        </w:rPr>
        <w:t>The pre-cohort discernment guide</w:t>
      </w:r>
      <w:r>
        <w:t xml:space="preserve"> (</w:t>
      </w:r>
      <w:r>
        <w:rPr>
          <w:rFonts w:ascii="Consolas" w:hAnsi="Consolas"/>
          <w:sz w:val="20"/>
        </w:rPr>
        <w:t>getting-started/precohort-discernment-guide.md</w:t>
      </w:r>
      <w:r>
        <w:t>) — a model of non-coercive invitation; honors "NO — and honest," refuses to over-celebrate "yes," lets a teen's no override a parent's yes, refuses to promise outcomes.</w:t>
      </w:r>
    </w:p>
    <w:p>
      <w:pPr>
        <w:pStyle w:val="ListNumber"/>
      </w:pPr>
      <w:r>
        <w:rPr>
          <w:b/>
        </w:rPr>
        <w:t>The "integrated vs. closed / Companion-as-Pharisee" analysis</w:t>
      </w:r>
      <w:r>
        <w:t xml:space="preserve"> (</w:t>
      </w:r>
      <w:r>
        <w:rPr>
          <w:rFonts w:ascii="Consolas" w:hAnsi="Consolas"/>
          <w:sz w:val="20"/>
        </w:rPr>
        <w:t>going-deeper/handbook.md</w:t>
      </w:r>
      <w:r>
        <w:t xml:space="preserve"> Section 5) — the most gospel-aware self-correction in the pilot, tied to supervision ("every Companion has a Companion").</w:t>
      </w:r>
    </w:p>
    <w:p>
      <w:pPr>
        <w:pStyle w:val="ListNumber"/>
      </w:pPr>
      <w:r>
        <w:rPr>
          <w:b/>
        </w:rPr>
        <w:t>The corporate-listening guards</w:t>
      </w:r>
      <w:r>
        <w:t xml:space="preserve"> (</w:t>
      </w:r>
      <w:r>
        <w:rPr>
          <w:rFonts w:ascii="Consolas" w:hAnsi="Consolas"/>
          <w:sz w:val="20"/>
        </w:rPr>
        <w:t>week-07</w:t>
      </w:r>
      <w:r>
        <w:t>/</w:t>
      </w:r>
      <w:r>
        <w:rPr>
          <w:rFonts w:ascii="Consolas" w:hAnsi="Consolas"/>
          <w:sz w:val="20"/>
        </w:rPr>
        <w:t>week-08</w:t>
      </w:r>
      <w:r>
        <w:t>) — 1 Cor 14:29 weighing treated as load-bearing, "I-heard/I-sensed" enforced over "God told me you should," gnostic-closure named and policed (Fee: best-guarded lay corporate-hearing work he has seen).</w:t>
      </w:r>
    </w:p>
    <w:p>
      <w:pPr>
        <w:pStyle w:val="ListNumber"/>
      </w:pPr>
      <w:r>
        <w:rPr>
          <w:b/>
        </w:rPr>
        <w:t>The child-safeguarding scaffolding</w:t>
      </w:r>
      <w:r>
        <w:t xml:space="preserve"> — two-adult rule, background checks, Virginia mandatory-reporting with statute + CPS number, the "do not name methods" redirect, "call CPS first if the parent's response will endanger the teen," per-week CRISIS CONTINGENCIES + WATCH FOR, parent-as-participant / parallel-circle protection, depth gated out of the mixed-age setting.</w:t>
      </w:r>
    </w:p>
    <w:p>
      <w:pPr>
        <w:pStyle w:val="ListNumber"/>
      </w:pPr>
      <w:r>
        <w:rPr>
          <w:b/>
        </w:rPr>
        <w:t>The theology of returning</w:t>
      </w:r>
      <w:r>
        <w:t xml:space="preserve"> — </w:t>
      </w:r>
      <w:r>
        <w:rPr>
          <w:rFonts w:ascii="Consolas" w:hAnsi="Consolas"/>
          <w:sz w:val="20"/>
        </w:rPr>
        <w:t>shared/rhythm-card.md</w:t>
      </w:r>
      <w:r>
        <w:t xml:space="preserve"> and the Personal Heart Journal: "Streaks are not the goal. Returning is the goal… The Spirit meets honest journals; He cannot do much with performances of journals." Reviewers urge quoting it </w:t>
      </w:r>
      <w:r>
        <w:rPr>
          <w:i/>
        </w:rPr>
        <w:t>into</w:t>
      </w:r>
      <w:r>
        <w:t xml:space="preserve"> the handbooks.</w:t>
      </w:r>
    </w:p>
    <w:p>
      <w:pPr>
        <w:pStyle w:val="Heading2"/>
      </w:pPr>
      <w:r>
        <w:t>(d) Consensus concerns — RANKED (weighted by verified verdict)</w:t>
      </w:r>
    </w:p>
    <w:p>
      <w:r>
        <w:t xml:space="preserve">Ranked by </w:t>
      </w:r>
      <w:r>
        <w:rPr>
          <w:b/>
        </w:rPr>
        <w:t>verified</w:t>
      </w:r>
      <w:r>
        <w:t xml:space="preserve"> severity and lens weight (child-safeguarding and pastoral-safety first), not by reviewer count. Each notes files, reviewers, lens flags, the verifier's disposition, and the concrete fix.</w:t>
      </w:r>
    </w:p>
    <w:p>
      <w:pPr>
        <w:pStyle w:val="Heading3"/>
      </w:pPr>
      <w:r>
        <w:t xml:space="preserve">1. Participant-facing safety line is absent on every page a distressed teen holds alone — </w:t>
      </w:r>
      <w:r>
        <w:rPr>
          <w:b/>
        </w:rPr>
        <w:t>VERIFIED HIGH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shared/personal-heart-journal.md</w:t>
      </w:r>
      <w:r>
        <w:t xml:space="preserve">, </w:t>
      </w:r>
      <w:r>
        <w:rPr>
          <w:rFonts w:ascii="Consolas" w:hAnsi="Consolas"/>
          <w:sz w:val="20"/>
        </w:rPr>
        <w:t>shared/rhythm-card.md</w:t>
      </w:r>
      <w:r>
        <w:t xml:space="preserve">, </w:t>
      </w:r>
      <w:r>
        <w:rPr>
          <w:rFonts w:ascii="Consolas" w:hAnsi="Consolas"/>
          <w:sz w:val="20"/>
        </w:rPr>
        <w:t>shared/proapt-card.md</w:t>
      </w:r>
      <w:r>
        <w:t xml:space="preserve">, </w:t>
      </w:r>
      <w:r>
        <w:rPr>
          <w:rFonts w:ascii="Consolas" w:hAnsi="Consolas"/>
          <w:sz w:val="20"/>
        </w:rPr>
        <w:t>start-here.md</w:t>
      </w:r>
      <w:r>
        <w:t xml:space="preserve">, </w:t>
      </w:r>
      <w:r>
        <w:rPr>
          <w:rFonts w:ascii="Consolas" w:hAnsi="Consolas"/>
          <w:sz w:val="20"/>
        </w:rPr>
        <w:t>shared/family-conversation-cards.md</w:t>
      </w:r>
    </w:p>
    <w:p>
      <w:pPr>
        <w:pStyle w:val="ListBullet"/>
      </w:pPr>
      <w:r>
        <w:rPr>
          <w:b/>
        </w:rPr>
        <w:t>Reviewers:</w:t>
      </w:r>
      <w:r>
        <w:t xml:space="preserve"> Keller, Stott, Willard, Eldredge, Prince, Lewis · </w:t>
      </w:r>
      <w:r>
        <w:rPr>
          <w:b/>
        </w:rPr>
        <w:t>PASTORAL-SAFETY + CHILD-SAFEGUARDING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VERIFIED REAL, severity HIGH, correctly characterized.</w:t>
      </w:r>
      <w:r>
        <w:t xml:space="preserve"> Journal line 68 promises "No one but you"; deep-work weeks surface heavy material into it; no crisis pointer on any participant-held artifact.</w:t>
      </w:r>
    </w:p>
    <w:p>
      <w:pPr>
        <w:pStyle w:val="ListBullet"/>
      </w:pPr>
      <w:r>
        <w:rPr>
          <w:b/>
        </w:rPr>
        <w:t>Fix:</w:t>
      </w:r>
      <w:r>
        <w:t xml:space="preserve"> Warm, non-alarming footer placed immediately after the "No one but you" paragraph (the privacy promise is what creates the felt no-one-to-turn-to), repeated on end-of-week reflection pages and the Wk 5 / Garden / Doubts openers; mirror to </w:t>
      </w:r>
      <w:r>
        <w:rPr>
          <w:rFonts w:ascii="Consolas" w:hAnsi="Consolas"/>
          <w:sz w:val="20"/>
        </w:rPr>
        <w:t>start-here.md</w:t>
      </w:r>
      <w:r>
        <w:t xml:space="preserve"> and Family Conversation Cards. Populate the real local Companion contact before issue. </w:t>
      </w:r>
      <w:r>
        <w:rPr>
          <w:b/>
        </w:rPr>
        <w:t>Keep 988 + people; keep CPS/reporting language off the child page.</w:t>
      </w:r>
    </w:p>
    <w:p>
      <w:pPr>
        <w:pStyle w:val="Heading3"/>
      </w:pPr>
      <w:r>
        <w:t xml:space="preserve">2. Single-source-of-truth crisis protocol is one hop short of the actual steps — </w:t>
      </w:r>
      <w:r>
        <w:rPr>
          <w:b/>
        </w:rPr>
        <w:t>VERIFIED, DOWNGRADED to MEDIUM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going-out/handbook.md</w:t>
      </w:r>
      <w:r>
        <w:t xml:space="preserve"> (Section 8, Appendix C), </w:t>
      </w:r>
      <w:r>
        <w:rPr>
          <w:rFonts w:ascii="Consolas" w:hAnsi="Consolas"/>
          <w:sz w:val="20"/>
        </w:rPr>
        <w:t>going-deeper/handbook.md</w:t>
      </w:r>
      <w:r>
        <w:t xml:space="preserve"> (Section 6)</w:t>
      </w:r>
    </w:p>
    <w:p>
      <w:pPr>
        <w:pStyle w:val="ListBullet"/>
      </w:pPr>
      <w:r>
        <w:rPr>
          <w:b/>
        </w:rPr>
        <w:t>Reviewers:</w:t>
      </w:r>
      <w:r>
        <w:t xml:space="preserve"> Keller, Stott, Willard, Eldredge, Prince, Lewis · </w:t>
      </w:r>
      <w:r>
        <w:rPr>
          <w:b/>
        </w:rPr>
        <w:t>PASTORAL-SAFETY + CHILD-SAFEGUARDING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REAL but DOWNGRADED high→medium.</w:t>
      </w:r>
      <w:r>
        <w:t xml:space="preserve"> The broken-promise chain is genuine (GD §6 line 374 forwards rather than contains; real steps at GS §6 lines 405–421). But three over-statements: the "single source of truth" </w:t>
      </w:r>
      <w:r>
        <w:rPr>
          <w:i/>
        </w:rPr>
        <w:t>label</w:t>
      </w:r>
      <w:r>
        <w:t xml:space="preserve"> appears only twice (both in the Going Out handbook), </w:t>
      </w:r>
      <w:r>
        <w:rPr>
          <w:b/>
        </w:rPr>
        <w:t>not</w:t>
      </w:r>
      <w:r>
        <w:t xml:space="preserve"> in all 34 week files (those say "Section 6 applies" — pointers); the steps </w:t>
      </w:r>
      <w:r>
        <w:rPr>
          <w:b/>
        </w:rPr>
        <w:t>exist and are ~two hops reachable</w:t>
      </w:r>
      <w:r>
        <w:t xml:space="preserve"> (documentation-integrity defect, not missing protocol); and the </w:t>
      </w:r>
      <w:r>
        <w:rPr>
          <w:b/>
        </w:rPr>
        <w:t>pocket Crisis Quick-Reference Card is the real first-reach instrument</w:t>
      </w:r>
      <w:r>
        <w:t xml:space="preserve"> and already carries condensed steps + 988/911/CPS. "Most dangerous defect / seconds matter" framing is the worst case, not the typical case.</w:t>
      </w:r>
    </w:p>
    <w:p>
      <w:pPr>
        <w:pStyle w:val="ListBullet"/>
      </w:pPr>
      <w:r>
        <w:rPr>
          <w:b/>
        </w:rPr>
        <w:t>Fix:</w:t>
      </w:r>
      <w:r>
        <w:t xml:space="preserve"> Inline the full suicide/self-harm + abuse sequences (with the teen-specific parent/CPS line and the numbers) into GD §6 so the named SSOT is terminal; </w:t>
      </w:r>
      <w:r>
        <w:rPr>
          <w:b/>
        </w:rPr>
        <w:t>or</w:t>
      </w:r>
      <w:r>
        <w:t xml:space="preserve"> re-label every pointer as "Getting Started §6 + Appendix C, carried forward." Confirm the pocket card is printed, in-pocket, and Warrenton-localized before any run. Schedule before the spring run; not an emergency corpus rewrite.</w:t>
      </w:r>
    </w:p>
    <w:p>
      <w:pPr>
        <w:pStyle w:val="Heading3"/>
      </w:pPr>
      <w:r>
        <w:t xml:space="preserve">3. Anger-knot work drops the IJH guard that forgiveness ≠ reconciliation / restored trust with an unrepentant or unsafe party — </w:t>
      </w:r>
      <w:r>
        <w:rPr>
          <w:b/>
        </w:rPr>
        <w:t>VERIFIED HIGH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going-deeper/week-03-knots.md</w:t>
      </w:r>
      <w:r>
        <w:t xml:space="preserve"> (Block 3 line 255; H3.1 lines 534–536; H3.2 Q4 line 596; handbook Knot Map line 725)</w:t>
      </w:r>
    </w:p>
    <w:p>
      <w:pPr>
        <w:pStyle w:val="ListBullet"/>
      </w:pPr>
      <w:r>
        <w:rPr>
          <w:b/>
        </w:rPr>
        <w:t>Reviewers:</w:t>
      </w:r>
      <w:r>
        <w:t xml:space="preserve"> Keller, Stott, Fee, Willard, Eldredge · </w:t>
      </w:r>
      <w:r>
        <w:rPr>
          <w:b/>
        </w:rPr>
        <w:t>PASTORAL-SAFETY + CHILD-SAFEGUARDING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VERIFIED REAL, HIGH.</w:t>
      </w:r>
      <w:r>
        <w:t xml:space="preserve"> The safeguard is </w:t>
      </w:r>
      <w:r>
        <w:rPr>
          <w:b/>
        </w:rPr>
        <w:t>absent</w:t>
      </w:r>
      <w:r>
        <w:t xml:space="preserve"> at every release locus; differentiation notes </w:t>
      </w:r>
      <w:r>
        <w:rPr>
          <w:i/>
        </w:rPr>
        <w:t>explicitly</w:t>
      </w:r>
      <w:r>
        <w:t xml:space="preserve"> anticipate teens mapping an anger-knot onto a parent (lines 403, 416). The only adjacent guard is in a different series/context (</w:t>
      </w:r>
      <w:r>
        <w:rPr>
          <w:rFonts w:ascii="Consolas" w:hAnsi="Consolas"/>
          <w:sz w:val="20"/>
        </w:rPr>
        <w:t>going-out/week-05-household.md</w:t>
      </w:r>
      <w:r>
        <w:t xml:space="preserve"> line 45) and is not carried here. IJH FL.V carries the exact distinction (abused-wife example) — FotH dropped it. Session is diagnostic-only (no release performed tonight), so high not catastrophic, but the take-home cards plant the frame a harmed minor carries out the door.</w:t>
      </w:r>
    </w:p>
    <w:p>
      <w:pPr>
        <w:pStyle w:val="ListBullet"/>
      </w:pPr>
      <w:r>
        <w:rPr>
          <w:b/>
        </w:rPr>
        <w:t>Fix:</w:t>
      </w:r>
      <w:r>
        <w:t xml:space="preserve"> Add the FL.V-style guard, read aloud, at Block 3 (line 255), the </w:t>
      </w:r>
      <w:r>
        <w:rPr>
          <w:b/>
        </w:rPr>
        <w:t>H3.1 take-home card</w:t>
      </w:r>
      <w:r>
        <w:t xml:space="preserve"> (highest leverage — reread alone), H3.2 Q4, the WATCH FOR block, and the junior/senior differentiation; junior plain-language version supplied. Cross-link the Companion to mandatory-reporting whenever a minor's anger-knot names a current caregiver. Cross-reference (don't verbatim-copy) the household estrangement language. Match the host file's divine-pronoun orthography; verses byte-identical.</w:t>
      </w:r>
    </w:p>
    <w:p>
      <w:pPr>
        <w:pStyle w:val="Heading3"/>
      </w:pPr>
      <w:r>
        <w:t xml:space="preserve">4. Trauma-adjacent depth (lie-at-the-root, sexuality/family-secret) run with 12–14s gated only by simpler vocabulary, not a depth-floor or per-room competency floor — </w:t>
      </w:r>
      <w:r>
        <w:rPr>
          <w:b/>
        </w:rPr>
        <w:t>VERIFIED HIGH (one sub-claim downgraded)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going-deeper/week-03-knots.md</w:t>
      </w:r>
      <w:r>
        <w:t xml:space="preserve">, </w:t>
      </w:r>
      <w:r>
        <w:rPr>
          <w:rFonts w:ascii="Consolas" w:hAnsi="Consolas"/>
          <w:sz w:val="20"/>
        </w:rPr>
        <w:t>going-deeper/handbook.md</w:t>
      </w:r>
      <w:r>
        <w:t xml:space="preserve"> (Section 5)</w:t>
      </w:r>
    </w:p>
    <w:p>
      <w:pPr>
        <w:pStyle w:val="ListBullet"/>
      </w:pPr>
      <w:r>
        <w:rPr>
          <w:b/>
        </w:rPr>
        <w:t>Reviewers:</w:t>
      </w:r>
      <w:r>
        <w:t xml:space="preserve"> Keller, Stott, Willard · </w:t>
      </w:r>
      <w:r>
        <w:rPr>
          <w:b/>
        </w:rPr>
        <w:t>PASTORAL-SAFETY + CHILD-SAFEGUARDING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VERIFIED REAL, HIGH.</w:t>
      </w:r>
      <w:r>
        <w:t xml:space="preserve"> Juniors get the same lie-at-root/shame material gated by simpler words; existing guards are reactive only; the missing </w:t>
      </w:r>
      <w:r>
        <w:rPr>
          <w:b/>
        </w:rPr>
        <w:t>per-room</w:t>
      </w:r>
      <w:r>
        <w:t xml:space="preserve"> competency floor is real (floor stated for the team aggregate, not the adult in the junior room). The "developing Co-Companion solo" sub-claim is </w:t>
      </w:r>
      <w:r>
        <w:rPr>
          <w:b/>
        </w:rPr>
        <w:t>overstated</w:t>
      </w:r>
      <w:r>
        <w:t xml:space="preserve"> — but the structural floor gap stands.</w:t>
      </w:r>
    </w:p>
    <w:p>
      <w:pPr>
        <w:pStyle w:val="ListBullet"/>
      </w:pPr>
      <w:r>
        <w:rPr>
          <w:b/>
        </w:rPr>
        <w:t>Fix:</w:t>
      </w:r>
      <w:r>
        <w:t xml:space="preserve"> Make "age-appropriate" a </w:t>
      </w:r>
      <w:r>
        <w:rPr>
          <w:b/>
        </w:rPr>
        <w:t>depth-floor</w:t>
      </w:r>
      <w:r>
        <w:t xml:space="preserve">, not vocabulary: for 12–14s gate the lie-at-the-root step and sexuality/family-secret content OUT of in-room work (juniors name a knot </w:t>
      </w:r>
      <w:r>
        <w:rPr>
          <w:i/>
        </w:rPr>
        <w:t>type</w:t>
      </w:r>
      <w:r>
        <w:t xml:space="preserve"> and where it shows up; do not receive H3.1's mechanism card). Add a per-cohort floor to handbook §5 for GD Wk 3/5/9 + GS Wk 7/8: the adult leading the junior circle is Companion II (adolescent-dev) or a Companion I paired in-room with II/III — </w:t>
      </w:r>
      <w:r>
        <w:rPr>
          <w:b/>
        </w:rPr>
        <w:t>the floor attaches to the person in the room</w:t>
      </w:r>
      <w:r>
        <w:t xml:space="preserve"> — with confirmed clinical backup reachable that night.</w:t>
      </w:r>
    </w:p>
    <w:p>
      <w:pPr>
        <w:pStyle w:val="Heading3"/>
      </w:pPr>
      <w:r>
        <w:t xml:space="preserve">5. Confession "redirect to your own pattern" can re-injure a wronged/abused minor — </w:t>
      </w:r>
      <w:r>
        <w:rPr>
          <w:b/>
        </w:rPr>
        <w:t>VERIFIED MEDIUM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going-deeper/week-05-confession.md</w:t>
      </w:r>
      <w:r>
        <w:t xml:space="preserve"> (WATCH FOR line 51; teaching line 303; scripts 339/361; junior line 429; H5.1 line 581)</w:t>
      </w:r>
    </w:p>
    <w:p>
      <w:pPr>
        <w:pStyle w:val="ListBullet"/>
      </w:pPr>
      <w:r>
        <w:rPr>
          <w:b/>
        </w:rPr>
        <w:t>Reviewer:</w:t>
      </w:r>
      <w:r>
        <w:t xml:space="preserve"> Fee · </w:t>
      </w:r>
      <w:r>
        <w:rPr>
          <w:b/>
        </w:rPr>
        <w:t>PASTORAL-SAFETY + CHILD-SAFEGUARDING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VERIFIED REAL, MEDIUM.</w:t>
      </w:r>
      <w:r>
        <w:t xml:space="preserve"> The redirect is printed flatly with no discernment gate; existing abuse provisions are perpetrator/third-party-facing and do </w:t>
      </w:r>
      <w:r>
        <w:rPr>
          <w:b/>
        </w:rPr>
        <w:t>not</w:t>
      </w:r>
      <w:r>
        <w:t xml:space="preserve"> cover the inverse case (the participant being harmed </w:t>
      </w:r>
      <w:r>
        <w:rPr>
          <w:i/>
        </w:rPr>
        <w:t>by</w:t>
      </w:r>
      <w:r>
        <w:t xml:space="preserve"> the person in their example). The redirect can pre-empt the mandatory-reporting machinery. Medium because the abuse-reporting backstop exists and the redirect is sound for ordinary grievance.</w:t>
      </w:r>
    </w:p>
    <w:p>
      <w:pPr>
        <w:pStyle w:val="ListBullet"/>
      </w:pPr>
      <w:r>
        <w:rPr>
          <w:b/>
        </w:rPr>
        <w:t>Fix:</w:t>
      </w:r>
      <w:r>
        <w:t xml:space="preserve"> Add a one-clause </w:t>
      </w:r>
      <w:r>
        <w:rPr>
          <w:b/>
        </w:rPr>
        <w:t>stop-condition</w:t>
      </w:r>
      <w:r>
        <w:t xml:space="preserve"> before the redirect (WATCH FOR card, H5.1, junior adjustment): discern wronged/harmed vs. reacting sinfully first; if genuine harm — especially abuse or any minor mistreated — do </w:t>
      </w:r>
      <w:r>
        <w:rPr>
          <w:b/>
        </w:rPr>
        <w:t>not</w:t>
      </w:r>
      <w:r>
        <w:t xml:space="preserve"> redirect; receive it, do not assign responsibility for another's sin, move to Section 6 / pastoral 1:1. Keep the redirect for the ordinary-grievance case.</w:t>
      </w:r>
    </w:p>
    <w:p>
      <w:pPr>
        <w:pStyle w:val="Heading3"/>
      </w:pPr>
      <w:r>
        <w:t xml:space="preserve">6. Household-witness framing can pressure a vulnerable teen toward premature reconciliation; the forgiveness-≠-restored-trust guard is absent — </w:t>
      </w:r>
      <w:r>
        <w:rPr>
          <w:b/>
        </w:rPr>
        <w:t>VERIFIED HIGH (upgraded)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going-out/week-05-household.md</w:t>
      </w:r>
      <w:r>
        <w:t xml:space="preserve"> (Block 2 line 239; "household-as-unit" lines 91/231/507; junior line 343; senior line 353)</w:t>
      </w:r>
    </w:p>
    <w:p>
      <w:pPr>
        <w:pStyle w:val="ListBullet"/>
      </w:pPr>
      <w:r>
        <w:rPr>
          <w:b/>
        </w:rPr>
        <w:t>Reviewers:</w:t>
      </w:r>
      <w:r>
        <w:t xml:space="preserve"> Foster, Lewis · </w:t>
      </w:r>
      <w:r>
        <w:rPr>
          <w:b/>
        </w:rPr>
        <w:t>PASTORAL-SAFETY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VERIFIED REAL, HIGH — if anything understated.</w:t>
      </w:r>
      <w:r>
        <w:t xml:space="preserve"> The guard is not merely "implicit" — a corpus-wide search returns </w:t>
      </w:r>
      <w:r>
        <w:rPr>
          <w:b/>
        </w:rPr>
        <w:t>zero</w:t>
      </w:r>
      <w:r>
        <w:t xml:space="preserve"> matches for the forgiveness-vs-trust distinction anywhere in FotH; the one-directional "confess how the witness fell short" framing is delivered to the whole cohort including juniors who surface parental harm; referral routing catches the crisis but not the quieter sub-threshold case. IJH FL.V carries the guard sharply.</w:t>
      </w:r>
    </w:p>
    <w:p>
      <w:pPr>
        <w:pStyle w:val="ListBullet"/>
      </w:pPr>
      <w:r>
        <w:rPr>
          <w:b/>
        </w:rPr>
        <w:t>Fix:</w:t>
      </w:r>
      <w:r>
        <w:t xml:space="preserve"> Add the guard where the pressure is generated, not only where crises route. Highest priority: Block 2 teaching (line 239, spoken counter-balance) and </w:t>
      </w:r>
      <w:r>
        <w:rPr>
          <w:b/>
        </w:rPr>
        <w:t>Handout H5.4</w:t>
      </w:r>
      <w:r>
        <w:t xml:space="preserve"> (carried home). Add a Companion-facing line to the WATCH FOR block and the junior/senior notes: do not let "household-as-unit" override the participant's safety; "estrangement can be obedience."</w:t>
      </w:r>
    </w:p>
    <w:p>
      <w:pPr>
        <w:pStyle w:val="Heading3"/>
      </w:pPr>
      <w:r>
        <w:t xml:space="preserve">7. Crisis contacts + referral list are unfilled placeholders; population treated as a to-do, not a hard launch gate — </w:t>
      </w:r>
      <w:r>
        <w:rPr>
          <w:b/>
        </w:rPr>
        <w:t>VERIFIED, DOWNGRADED to MEDIUM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going-deeper/handbook.md</w:t>
      </w:r>
      <w:r>
        <w:t xml:space="preserve"> (Appendix D / G), </w:t>
      </w:r>
      <w:r>
        <w:rPr>
          <w:rFonts w:ascii="Consolas" w:hAnsi="Consolas"/>
          <w:sz w:val="20"/>
        </w:rPr>
        <w:t>getting-started/handbook.md</w:t>
      </w:r>
      <w:r>
        <w:t xml:space="preserve"> (Appendix C lines 886–889)</w:t>
      </w:r>
    </w:p>
    <w:p>
      <w:pPr>
        <w:pStyle w:val="ListBullet"/>
      </w:pPr>
      <w:r>
        <w:rPr>
          <w:b/>
        </w:rPr>
        <w:t>Reviewers:</w:t>
      </w:r>
      <w:r>
        <w:t xml:space="preserve"> Keller, Foster, Eldredge · </w:t>
      </w:r>
      <w:r>
        <w:rPr>
          <w:b/>
        </w:rPr>
        <w:t>PASTORAL-SAFETY + CHILD-SAFEGUARDING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REAL but DOWNGRADED high→medium.</w:t>
      </w:r>
      <w:r>
        <w:t xml:space="preserve"> Local contacts are genuinely "[fill in]" and no single signed launch-blocker exists. But the </w:t>
      </w:r>
      <w:r>
        <w:rPr>
          <w:b/>
        </w:rPr>
        <w:t>national/state backbone is live</w:t>
      </w:r>
      <w:r>
        <w:t xml:space="preserve"> (CPS, APS, 988, 911) and the crisis-</w:t>
      </w:r>
      <w:r>
        <w:rPr>
          <w:i/>
        </w:rPr>
        <w:t>response</w:t>
      </w:r>
      <w:r>
        <w:t xml:space="preserve"> protocols are fully written and operate without the local fills; only the local layer is blank. The reviewers' "clinician physically in the room / named-clinician every deep-work week" ask </w:t>
      </w:r>
      <w:r>
        <w:rPr>
          <w:b/>
        </w:rPr>
        <w:t>exceeds</w:t>
      </w:r>
      <w:r>
        <w:t xml:space="preserve"> the lay-care model and is trimmed.</w:t>
      </w:r>
    </w:p>
    <w:p>
      <w:pPr>
        <w:pStyle w:val="ListBullet"/>
      </w:pPr>
      <w:r>
        <w:rPr>
          <w:b/>
        </w:rPr>
        <w:t>Fix:</w:t>
      </w:r>
      <w:r>
        <w:t xml:space="preserve"> Add </w:t>
      </w:r>
      <w:r>
        <w:rPr>
          <w:b/>
        </w:rPr>
        <w:t>one consolidated launch-blocking gate</w:t>
      </w:r>
      <w:r>
        <w:t xml:space="preserve"> in GS §6 (cross-referenced from GD §6): a one-page checklist signed by Lead Companion + CCA head of school confirming (1) pastoral/clinical backup named and on-call for every Tuesday; (2) Crisis Card + referral Categories 1–5 crisis/reporting rows populated with verified numbers (Cats 6–7 may fill-progressively); (3) every Companion has worked the §6 protocol with the backup and signed CCA child-protection policy; (4) Virginia mandatory-reporting review closed. Separate </w:t>
      </w:r>
      <w:r>
        <w:rPr>
          <w:b/>
        </w:rPr>
        <w:t>must-be-true-before-Wk-1 (blocking)</w:t>
      </w:r>
      <w:r>
        <w:t xml:space="preserve"> from </w:t>
      </w:r>
      <w:r>
        <w:rPr>
          <w:b/>
        </w:rPr>
        <w:t>verify-annually (maintenance)</w:t>
      </w:r>
      <w:r>
        <w:t>. Drop the in-room-clinician requirement; keep the 48-hour backup-confirmation standard, adding only that if a Tuesday's backup is unconfirmed, the deep-work block runs in its lighter diagnostic-only form or is postponed.</w:t>
      </w:r>
    </w:p>
    <w:p>
      <w:pPr>
        <w:pStyle w:val="Heading3"/>
      </w:pPr>
      <w:r>
        <w:t xml:space="preserve">8. Corporate "hearing about itself" framed as a Revelation 2–3 analogue over-claims fresh revelation, with minors receiving a quasi-canonical word — </w:t>
      </w:r>
      <w:r>
        <w:rPr>
          <w:b/>
        </w:rPr>
        <w:t>VERIFIED MEDIUM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going-deeper/week-08-group-hears-itself.md</w:t>
      </w:r>
      <w:r>
        <w:t xml:space="preserve">, </w:t>
      </w:r>
      <w:r>
        <w:rPr>
          <w:rFonts w:ascii="Consolas" w:hAnsi="Consolas"/>
          <w:sz w:val="20"/>
        </w:rPr>
        <w:t>going-out/week-08-discernment.md</w:t>
      </w:r>
    </w:p>
    <w:p>
      <w:pPr>
        <w:pStyle w:val="ListBullet"/>
      </w:pPr>
      <w:r>
        <w:rPr>
          <w:b/>
        </w:rPr>
        <w:t>Reviewers:</w:t>
      </w:r>
      <w:r>
        <w:t xml:space="preserve"> Stott, Willard, Lewis · </w:t>
      </w:r>
      <w:r>
        <w:rPr>
          <w:b/>
        </w:rPr>
        <w:t>PASTORAL-SAFETY + CHILD-SAFEGUARDING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VERIFIED REAL, MEDIUM.</w:t>
      </w:r>
      <w:r>
        <w:t xml:space="preserve"> The revelatory-ceiling gap is genuine and corpus-wide: no canon-closure / "test against the written Word" / "may be wrong" statement anywhere; the only de-escalation is about literary </w:t>
      </w:r>
      <w:r>
        <w:rPr>
          <w:i/>
        </w:rPr>
        <w:t>volume</w:t>
      </w:r>
      <w:r>
        <w:t xml:space="preserve"> not revelatory </w:t>
      </w:r>
      <w:r>
        <w:rPr>
          <w:i/>
        </w:rPr>
        <w:t>status</w:t>
      </w:r>
      <w:r>
        <w:t xml:space="preserve">; juniors are in the room (lines 405–417). </w:t>
      </w:r>
      <w:r>
        <w:rPr>
          <w:b/>
        </w:rPr>
        <w:t>Partly mitigated:</w:t>
      </w:r>
      <w:r>
        <w:t xml:space="preserve"> the "your hearing may be for you to keep" protection already exists (line 465 / H8.4) but lives in journaling, not read aloud; GO Wk 8's gnostic-closure/honest-no/divergence/Jeremiah-Noah machinery is </w:t>
      </w:r>
      <w:r>
        <w:rPr>
          <w:b/>
        </w:rPr>
        <w:t>strong</w:t>
      </w:r>
      <w:r>
        <w:t xml:space="preserve"> and should not be rebuilt.</w:t>
      </w:r>
    </w:p>
    <w:p>
      <w:pPr>
        <w:pStyle w:val="ListBullet"/>
      </w:pPr>
      <w:r>
        <w:rPr>
          <w:b/>
        </w:rPr>
        <w:t>Fix:</w:t>
      </w:r>
      <w:r>
        <w:t xml:space="preserve"> Add </w:t>
      </w:r>
      <w:r>
        <w:rPr>
          <w:b/>
        </w:rPr>
        <w:t>one canon-closure sentence</w:t>
      </w:r>
      <w:r>
        <w:t xml:space="preserve"> to GD Wk 8 Block 3 + H8.2 (canon closed; weighed against the written Word; may be wrong). Promote the existing "not binding on any of you / not overruled" protection into the spoken Block 8 close for all cohorts. Scope juniors to corporate gratitude/encouragement (drop solicited "critique"); make the warm 24-hour follow-up for redirected/left-out juniors mandatory. For GO Wk 8: add a one-line Acts-13 hermeneutical-humility note; operationalize the already-listed external-correction guard (named outside tester + Co-Companion dissent before confirming; observable fruit over months as the binding test).</w:t>
      </w:r>
    </w:p>
    <w:p>
      <w:pPr>
        <w:pStyle w:val="Heading3"/>
      </w:pPr>
      <w:r>
        <w:t xml:space="preserve">9. Spiritual-warfare / the personal enemy stripped from the lie-at-the-root and the "sent" arc — </w:t>
      </w:r>
      <w:r>
        <w:rPr>
          <w:b/>
        </w:rPr>
        <w:t>VERIFIED MEDIUM (with a factual correction)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going-deeper/week-03-knots.md</w:t>
      </w:r>
      <w:r>
        <w:t xml:space="preserve">, </w:t>
      </w:r>
      <w:r>
        <w:rPr>
          <w:rFonts w:ascii="Consolas" w:hAnsi="Consolas"/>
          <w:sz w:val="20"/>
        </w:rPr>
        <w:t>going-out/handbook.md</w:t>
      </w:r>
      <w:r>
        <w:t xml:space="preserve">, </w:t>
      </w:r>
      <w:r>
        <w:rPr>
          <w:rFonts w:ascii="Consolas" w:hAnsi="Consolas"/>
          <w:sz w:val="20"/>
        </w:rPr>
        <w:t>shared/reading-list.md</w:t>
      </w:r>
      <w:r>
        <w:t xml:space="preserve">, </w:t>
      </w:r>
      <w:r>
        <w:rPr>
          <w:rFonts w:ascii="Consolas" w:hAnsi="Consolas"/>
          <w:sz w:val="20"/>
        </w:rPr>
        <w:t>getting-started/handbook.md</w:t>
      </w:r>
      <w:r>
        <w:t xml:space="preserve">, </w:t>
      </w:r>
      <w:r>
        <w:rPr>
          <w:rFonts w:ascii="Consolas" w:hAnsi="Consolas"/>
          <w:sz w:val="20"/>
        </w:rPr>
        <w:t>getting-started/week-02-soil.md</w:t>
      </w:r>
    </w:p>
    <w:p>
      <w:pPr>
        <w:pStyle w:val="ListBullet"/>
      </w:pPr>
      <w:r>
        <w:rPr>
          <w:b/>
        </w:rPr>
        <w:t>Reviewers:</w:t>
      </w:r>
      <w:r>
        <w:t xml:space="preserve"> Eldredge, Prince · </w:t>
      </w:r>
      <w:r>
        <w:rPr>
          <w:b/>
        </w:rPr>
        <w:t>PASTORAL-SAFETY</w:t>
      </w:r>
      <w:r>
        <w:t xml:space="preserve"> (child-safeguarding: false)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VERIFIED REAL, MEDIUM</w:t>
      </w:r>
      <w:r>
        <w:t xml:space="preserve">, with corrections that reshape the fix. The under-naming is real (Wk 3 teaches the lie as a purely internal cognitive event; GD handbook never names the believer's ordinary authority; Going Out flattens "sent"). </w:t>
      </w:r>
      <w:r>
        <w:rPr>
          <w:b/>
        </w:rPr>
        <w:t>But:</w:t>
      </w:r>
      <w:r>
        <w:t xml:space="preserve"> the "we don't dramatize the spiritual warfare" line is in </w:t>
      </w:r>
      <w:r>
        <w:rPr>
          <w:b/>
        </w:rPr>
        <w:t>`getting-started/week-02-soil.md` line 191 (Getting Started Wk 2), not Going Out</w:t>
      </w:r>
      <w:r>
        <w:t xml:space="preserve">; that same line already teaches Mark 4:15 (Satan takes the word) — so the enemy is </w:t>
      </w:r>
      <w:r>
        <w:rPr>
          <w:b/>
        </w:rPr>
        <w:t>minimized, not absent</w:t>
      </w:r>
      <w:r>
        <w:t xml:space="preserve">; and welding warfare onto the </w:t>
      </w:r>
      <w:r>
        <w:rPr>
          <w:b/>
        </w:rPr>
        <w:t>shadow-mission</w:t>
      </w:r>
      <w:r>
        <w:t xml:space="preserve"> concept is a </w:t>
      </w:r>
      <w:r>
        <w:rPr>
          <w:b/>
        </w:rPr>
        <w:t>category error</w:t>
      </w:r>
      <w:r>
        <w:t xml:space="preserve"> (shadow-mission = one's own un-redeemed pattern, not the external accuser).</w:t>
      </w:r>
    </w:p>
    <w:p>
      <w:pPr>
        <w:pStyle w:val="ListBullet"/>
      </w:pPr>
      <w:r>
        <w:rPr>
          <w:b/>
        </w:rPr>
        <w:t>Fix:</w:t>
      </w:r>
      <w:r>
        <w:t xml:space="preserve"> In GS handbook "What we hold back," distinguish (a) deliverance MINISTRY — rightly excluded for minors — from (b) the believer's ordinary watchfulness/authority — which belongs in formation. Add 2–4 age-gated, non-procedural sentences to Wk 3 Block 4 after the John 8:44 read (the accuser speaks lies; Jesus ransoms and tells the truth — Luke 4:18, John 8:32/36, John 10:10; resist by Word and name — Jas 4:7, 2 Cor 10:4–5), with a WATCH-FOR guarding both over-dramatizing and under-naming. </w:t>
      </w:r>
      <w:r>
        <w:rPr>
          <w:b/>
        </w:rPr>
        <w:t>Correct the location:</w:t>
      </w:r>
      <w:r>
        <w:t xml:space="preserve"> revise the line in </w:t>
      </w:r>
      <w:r>
        <w:rPr>
          <w:rFonts w:ascii="Consolas" w:hAnsi="Consolas"/>
          <w:sz w:val="20"/>
        </w:rPr>
        <w:t>week-02-soil.md</w:t>
      </w:r>
      <w:r>
        <w:t xml:space="preserve"> ("we don't dramatize it — and we don't deny it either"). Add the "being sent means being opposed" note to </w:t>
      </w:r>
      <w:r>
        <w:rPr>
          <w:rFonts w:ascii="Consolas" w:hAnsi="Consolas"/>
          <w:sz w:val="20"/>
        </w:rPr>
        <w:t>going-out/week-09-body-sent-beyond.md</w:t>
      </w:r>
      <w:r>
        <w:t xml:space="preserve"> beside the existing cost category, </w:t>
      </w:r>
      <w:r>
        <w:rPr>
          <w:b/>
        </w:rPr>
        <w:t>not</w:t>
      </w:r>
      <w:r>
        <w:t xml:space="preserve"> welded to shadow-mission.</w:t>
      </w:r>
    </w:p>
    <w:p>
      <w:pPr>
        <w:pStyle w:val="Heading3"/>
      </w:pPr>
      <w:r>
        <w:t xml:space="preserve">10. Affective-Taxonomy levels operationalized as graded outcome targets for minors — </w:t>
      </w:r>
      <w:r>
        <w:rPr>
          <w:b/>
        </w:rPr>
        <w:t>VERIFIED MEDIUM (one premise refuted)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getting-started/handbook.md</w:t>
      </w:r>
      <w:r>
        <w:t xml:space="preserve"> (lines 89–92, 503–506), </w:t>
      </w:r>
      <w:r>
        <w:rPr>
          <w:rFonts w:ascii="Consolas" w:hAnsi="Consolas"/>
          <w:sz w:val="20"/>
        </w:rPr>
        <w:t>going-deeper/handbook.md</w:t>
      </w:r>
      <w:r>
        <w:t xml:space="preserve">, </w:t>
      </w:r>
      <w:r>
        <w:rPr>
          <w:rFonts w:ascii="Consolas" w:hAnsi="Consolas"/>
          <w:sz w:val="20"/>
        </w:rPr>
        <w:t>shared/proapt-card.md</w:t>
      </w:r>
    </w:p>
    <w:p>
      <w:pPr>
        <w:pStyle w:val="ListBullet"/>
      </w:pPr>
      <w:r>
        <w:rPr>
          <w:b/>
        </w:rPr>
        <w:t>Reviewers:</w:t>
      </w:r>
      <w:r>
        <w:t xml:space="preserve"> Keller, Willard, Foster · </w:t>
      </w:r>
      <w:r>
        <w:rPr>
          <w:b/>
        </w:rPr>
        <w:t>PASTORAL-SAFETY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PARTLY REAL, MEDIUM.</w:t>
      </w:r>
      <w:r>
        <w:t xml:space="preserve"> The valid kernel stands: numeric per-cohort targets on a child's interior engagement (GS lines 89–92) and participant </w:t>
      </w:r>
      <w:r>
        <w:rPr>
          <w:b/>
        </w:rPr>
        <w:t>self-scoring</w:t>
      </w:r>
      <w:r>
        <w:t xml:space="preserve"> of stage (lines 503–506), with no assurance/dry-believer guard. </w:t>
      </w:r>
      <w:r>
        <w:rPr>
          <w:b/>
        </w:rPr>
        <w:t>Two mischaracterizations corrected:</w:t>
      </w:r>
      <w:r>
        <w:t xml:space="preserve"> Going Deeper's Wk 11 assessment uses the </w:t>
      </w:r>
      <w:r>
        <w:rPr>
          <w:b/>
        </w:rPr>
        <w:t>descriptive MSFIG Group-Level</w:t>
      </w:r>
      <w:r>
        <w:t xml:space="preserve"> taxonomy (not the individual love-for-God ladder) and is explicitly "honest data, not failure" — do not touch it; and the "Pharisee antidote applied to Companions but not participants" claim is </w:t>
      </w:r>
      <w:r>
        <w:rPr>
          <w:b/>
        </w:rPr>
        <w:t>false</w:t>
      </w:r>
      <w:r>
        <w:t xml:space="preserve"> (GS line 95 applies it to participants directly).</w:t>
      </w:r>
    </w:p>
    <w:p>
      <w:pPr>
        <w:pStyle w:val="ListBullet"/>
      </w:pPr>
      <w:r>
        <w:rPr>
          <w:b/>
        </w:rPr>
        <w:t>Fix:</w:t>
      </w:r>
      <w:r>
        <w:t xml:space="preserve"> Scope to the GS handbook only. Reframe per-cohort "move a level" lines as a Companion lens, not a destination; add the assurance/dry-believer guard (standing in Christ complete by grace; the one stuck at "Receiving" may be where grace works hardest); </w:t>
      </w:r>
      <w:r>
        <w:rPr>
          <w:b/>
        </w:rPr>
        <w:t>drop participant self-scoring of stage</w:t>
      </w:r>
      <w:r>
        <w:t xml:space="preserve"> (keep behavioral/narrative items); add a non-disclosure rule (stage is never shared with participant or parent; growth talk is narrative). Leave GD Appendix C and the line-95 integration paragraph as-is.</w:t>
      </w:r>
    </w:p>
    <w:p>
      <w:pPr>
        <w:pStyle w:val="Heading3"/>
      </w:pPr>
      <w:r>
        <w:t xml:space="preserve">11. The atonement / Christ crucified is never a session's center — the gospel is assumed, not preached — </w:t>
      </w:r>
      <w:r>
        <w:rPr>
          <w:b/>
        </w:rPr>
        <w:t>VERIFIED, DOWNGRADED to MEDIUM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going-deeper/week-05-confession.md</w:t>
      </w:r>
      <w:r>
        <w:t xml:space="preserve">, </w:t>
      </w:r>
      <w:r>
        <w:rPr>
          <w:rFonts w:ascii="Consolas" w:hAnsi="Consolas"/>
          <w:sz w:val="20"/>
        </w:rPr>
        <w:t>getting-started/week-01-welcome.md</w:t>
      </w:r>
      <w:r>
        <w:t xml:space="preserve">, </w:t>
      </w:r>
      <w:r>
        <w:rPr>
          <w:rFonts w:ascii="Consolas" w:hAnsi="Consolas"/>
          <w:sz w:val="20"/>
        </w:rPr>
        <w:t>getting-started/week-05-brave.md</w:t>
      </w:r>
    </w:p>
    <w:p>
      <w:pPr>
        <w:pStyle w:val="ListBullet"/>
      </w:pPr>
      <w:r>
        <w:rPr>
          <w:b/>
        </w:rPr>
        <w:t>Reviewer:</w:t>
      </w:r>
      <w:r>
        <w:t xml:space="preserve"> Stott · PASTORAL-SAFETY: false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VERIFIED REAL, DOWNGRADED high→medium.</w:t>
      </w:r>
      <w:r>
        <w:t xml:space="preserve"> The confession week rests restoration on 1 John 1:9 alone and never names 1:7 (blood) / 2:2 (propitiation) — exegetically a stop mid-argument; the atonement is never a session center corpus-wide (every "cross" token is Heb 12:2 read as the </w:t>
      </w:r>
      <w:r>
        <w:rPr>
          <w:i/>
        </w:rPr>
        <w:t>participant's</w:t>
      </w:r>
      <w:r>
        <w:t xml:space="preserve"> effort). Medium because this is a </w:t>
      </w:r>
      <w:r>
        <w:rPr>
          <w:b/>
        </w:rPr>
        <w:t>sanctification curriculum for already-confessing CCA families</w:t>
      </w:r>
      <w:r>
        <w:t xml:space="preserve"> built on the believer's-race frame — "assumes the gospel" is partly by design.</w:t>
      </w:r>
    </w:p>
    <w:p>
      <w:pPr>
        <w:pStyle w:val="ListBullet"/>
      </w:pPr>
      <w:r>
        <w:rPr>
          <w:b/>
        </w:rPr>
        <w:t>Fix (Part A, do regardless):</w:t>
      </w:r>
      <w:r>
        <w:t xml:space="preserve"> Add the atoning ground (1:7/2:2) at the 1-John-1:9-only spots — confession.md Three-reminders block (line 597) and protocol H5.2 (line 613), Block 3 (293), Block 5 blessing script (347); one cross-anchor in </w:t>
      </w:r>
      <w:r>
        <w:rPr>
          <w:rFonts w:ascii="Consolas" w:hAnsi="Consolas"/>
          <w:sz w:val="20"/>
        </w:rPr>
        <w:t>week-05-brave.md</w:t>
      </w:r>
      <w:r>
        <w:t xml:space="preserve"> Block 3. </w:t>
      </w:r>
      <w:r>
        <w:rPr>
          <w:b/>
        </w:rPr>
        <w:t>(Part B, offer as a design decision, do not implement unilaterally):</w:t>
      </w:r>
      <w:r>
        <w:t xml:space="preserve"> one explicit gospel beat in </w:t>
      </w:r>
      <w:r>
        <w:rPr>
          <w:rFonts w:ascii="Consolas" w:hAnsi="Consolas"/>
          <w:sz w:val="20"/>
        </w:rPr>
        <w:t>week-01-welcome.md</w:t>
      </w:r>
      <w:r>
        <w:t xml:space="preserve"> Block 6 (John 10:10) naming </w:t>
      </w:r>
      <w:r>
        <w:rPr>
          <w:i/>
        </w:rPr>
        <w:t>how</w:t>
      </w:r>
      <w:r>
        <w:t xml:space="preserve"> Christ secured the abundant life — at the cross.</w:t>
      </w:r>
    </w:p>
    <w:p>
      <w:pPr>
        <w:pStyle w:val="Heading3"/>
      </w:pPr>
      <w:r>
        <w:t xml:space="preserve">12. The IJH guard "an un-released knot is not a verdict on you" is held as Companion discipline but never spoken to the participant — </w:t>
      </w:r>
      <w:r>
        <w:rPr>
          <w:b/>
        </w:rPr>
        <w:t>VERIFIED, DOWNGRADED to LOW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going-deeper/week-03-knots.md</w:t>
      </w:r>
      <w:r>
        <w:t xml:space="preserve">, </w:t>
      </w:r>
      <w:r>
        <w:rPr>
          <w:rFonts w:ascii="Consolas" w:hAnsi="Consolas"/>
          <w:sz w:val="20"/>
        </w:rPr>
        <w:t>week-05-confession.md</w:t>
      </w:r>
      <w:r>
        <w:t xml:space="preserve">, </w:t>
      </w:r>
      <w:r>
        <w:rPr>
          <w:rFonts w:ascii="Consolas" w:hAnsi="Consolas"/>
          <w:sz w:val="20"/>
        </w:rPr>
        <w:t>week-09-shadow-mission.md</w:t>
      </w:r>
      <w:r>
        <w:t xml:space="preserve">, </w:t>
      </w:r>
      <w:r>
        <w:rPr>
          <w:rFonts w:ascii="Consolas" w:hAnsi="Consolas"/>
          <w:sz w:val="20"/>
        </w:rPr>
        <w:t>shared/personal-heart-journal.md</w:t>
      </w:r>
    </w:p>
    <w:p>
      <w:pPr>
        <w:pStyle w:val="ListBullet"/>
      </w:pPr>
      <w:r>
        <w:rPr>
          <w:b/>
        </w:rPr>
        <w:t>Reviewers:</w:t>
      </w:r>
      <w:r>
        <w:t xml:space="preserve"> Eldredge, Prince, Lewis · PASTORAL-SAFETY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PARTLY REAL, DOWNGRADED to LOW.</w:t>
      </w:r>
      <w:r>
        <w:t xml:space="preserve"> The narrow true kernel: no participant-facing </w:t>
      </w:r>
      <w:r>
        <w:rPr>
          <w:b/>
        </w:rPr>
        <w:t>anti-comparison / anti-self-verdict</w:t>
      </w:r>
      <w:r>
        <w:t xml:space="preserve"> sentence. But the </w:t>
      </w:r>
      <w:r>
        <w:rPr>
          <w:i/>
        </w:rPr>
        <w:t>timing/affect</w:t>
      </w:r>
      <w:r>
        <w:t xml:space="preserve"> half is </w:t>
      </w:r>
      <w:r>
        <w:rPr>
          <w:b/>
        </w:rPr>
        <w:t>already participant-facing and printed</w:t>
      </w:r>
      <w:r>
        <w:t xml:space="preserve"> (Wk 3 close line 675, H3.2 Q3 line 576, Wk 5 close line 387, H5.1 line 599), so the theme's "never spoken to the participant" is false for that half; the dramatized "everyone else got free" spiral has </w:t>
      </w:r>
      <w:r>
        <w:rPr>
          <w:b/>
        </w:rPr>
        <w:t>little structural footing</w:t>
      </w:r>
      <w:r>
        <w:t xml:space="preserve"> (no release performed in-room; confession is private one-directional); and the anchoring "Garden week says it beautifully" example is </w:t>
      </w:r>
      <w:r>
        <w:rPr>
          <w:b/>
        </w:rPr>
        <w:t>misattributed</w:t>
      </w:r>
      <w:r>
        <w:t xml:space="preserve"> (that quote is </w:t>
      </w:r>
      <w:r>
        <w:rPr>
          <w:rFonts w:ascii="Consolas" w:hAnsi="Consolas"/>
          <w:sz w:val="20"/>
        </w:rPr>
        <w:t>getting-started/week-07-garden.md</w:t>
      </w:r>
      <w:r>
        <w:t xml:space="preserve"> line 205, about imaginative prayer, not knot non-release).</w:t>
      </w:r>
    </w:p>
    <w:p>
      <w:pPr>
        <w:pStyle w:val="ListBullet"/>
      </w:pPr>
      <w:r>
        <w:rPr>
          <w:b/>
        </w:rPr>
        <w:t>Fix:</w:t>
      </w:r>
      <w:r>
        <w:t xml:space="preserve"> Reduce from five placements to </w:t>
      </w:r>
      <w:r>
        <w:rPr>
          <w:b/>
        </w:rPr>
        <w:t>two</w:t>
      </w:r>
      <w:r>
        <w:t>: one anti-verdict sentence in the Wk 3 close (~line 675) and a mirror in the Wk 5 close (~line 387). Optional single printed home: the Personal Heart Journal (carries no such guard today). Drop the "mirrors the Garden week" framing.</w:t>
      </w:r>
    </w:p>
    <w:p>
      <w:pPr>
        <w:pStyle w:val="Heading3"/>
      </w:pPr>
      <w:r>
        <w:t xml:space="preserve">13. Fear-knot teaching states a contested somatic-precondition as settled fact and instrumentalizes the Garden encounter — </w:t>
      </w:r>
      <w:r>
        <w:rPr>
          <w:b/>
        </w:rPr>
        <w:t>VERIFIED MEDIUM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going-deeper/week-03-knots.md</w:t>
      </w:r>
      <w:r>
        <w:t xml:space="preserve"> (teaching line 247; card H3.1 line 520; worksheet H3.2 Q4 line 594)</w:t>
      </w:r>
    </w:p>
    <w:p>
      <w:pPr>
        <w:pStyle w:val="ListBullet"/>
      </w:pPr>
      <w:r>
        <w:rPr>
          <w:b/>
        </w:rPr>
        <w:t>Reviewers:</w:t>
      </w:r>
      <w:r>
        <w:t xml:space="preserve"> Fee, Prince · </w:t>
      </w:r>
      <w:r>
        <w:rPr>
          <w:b/>
        </w:rPr>
        <w:t>PASTORAL-SAFETY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VERIFIED REAL, MEDIUM</w:t>
      </w:r>
      <w:r>
        <w:t xml:space="preserve"> on three grounds: the "cannot reach the root until the somatic is calmed" absolute appears twice incl. a take-home card; the 70%-confidence caution is scoped only to the </w:t>
      </w:r>
      <w:r>
        <w:rPr>
          <w:i/>
        </w:rPr>
        <w:t>mapping</w:t>
      </w:r>
      <w:r>
        <w:t xml:space="preserve">, not this causal claim; and "the Garden was a somatic-entry exercise; that is why it worked" </w:t>
      </w:r>
      <w:r>
        <w:rPr>
          <w:b/>
        </w:rPr>
        <w:t>contradicts the curriculum's own framing</w:t>
      </w:r>
      <w:r>
        <w:t xml:space="preserve"> of the Garden as a Spirit-encounter (</w:t>
      </w:r>
      <w:r>
        <w:rPr>
          <w:rFonts w:ascii="Consolas" w:hAnsi="Consolas"/>
          <w:sz w:val="20"/>
        </w:rPr>
        <w:t>week-07-garden.md</w:t>
      </w:r>
      <w:r>
        <w:t xml:space="preserve"> line 70; handbook line 41) — an internal-consistency seam, the strongest leg. Not centralized away (GD handbook Appendix B line 723 has no somatic gate).</w:t>
      </w:r>
    </w:p>
    <w:p>
      <w:pPr>
        <w:pStyle w:val="ListBullet"/>
      </w:pPr>
      <w:r>
        <w:rPr>
          <w:b/>
        </w:rPr>
        <w:t>Fix:</w:t>
      </w:r>
      <w:r>
        <w:t xml:space="preserve"> De-absolutize and de-instrumentalize in </w:t>
      </w:r>
      <w:r>
        <w:rPr>
          <w:b/>
        </w:rPr>
        <w:t>all three</w:t>
      </w:r>
      <w:r>
        <w:t xml:space="preserve"> places (teaching, card, worksheet): "often a frightened body needs to settle… and frequently the Spirit Himself brings that quiet (Phil 4:7)"; "the Garden is first an encounter with Jesus; that some find it also quiets the body is a gift, not its mechanism." Add a line for the teen whose body won't calm (Mark 4:39; 2 Tim 1:7; Ps 23:2–3). Extend the 70%-flag to cover this claim.</w:t>
      </w:r>
    </w:p>
    <w:p>
      <w:pPr>
        <w:pStyle w:val="Heading3"/>
      </w:pPr>
      <w:r>
        <w:t xml:space="preserve">14. The governance apparatus / private dialect is itself a formation hazard and Inner-Ring temptation — </w:t>
      </w:r>
      <w:r>
        <w:rPr>
          <w:b/>
        </w:rPr>
        <w:t>VERIFIED, DOWNGRADED to LOW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going-deeper/handbook.md</w:t>
      </w:r>
      <w:r>
        <w:t xml:space="preserve"> (~1,401 lines)</w:t>
      </w:r>
    </w:p>
    <w:p>
      <w:pPr>
        <w:pStyle w:val="ListBullet"/>
      </w:pPr>
      <w:r>
        <w:rPr>
          <w:b/>
        </w:rPr>
        <w:t>Reviewers:</w:t>
      </w:r>
      <w:r>
        <w:t xml:space="preserve"> Willard, Lewis · PASTORAL-SAFETY: false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PARTLY REAL, DOWNGRADED to LOW.</w:t>
      </w:r>
      <w:r>
        <w:t xml:space="preserve"> The scale is fair, but the "needs a disambiguation appendix" ask is </w:t>
      </w:r>
      <w:r>
        <w:rPr>
          <w:b/>
        </w:rPr>
        <w:t>already Appendix C</w:t>
      </w:r>
      <w:r>
        <w:t xml:space="preserve"> (lines 733–747); the Companion-as-mechanic failure is self-named twice (308, 747); container conditions, the diagnostic boundary, crisis triggers, and "you prepare the conditions, the Spirit works" are all present; the gnostic-closure analog of the Inner Ring is guarded (388–390). </w:t>
      </w:r>
      <w:r>
        <w:rPr>
          <w:b/>
        </w:rPr>
        <w:t>Genuine residual gap:</w:t>
      </w:r>
      <w:r>
        <w:t xml:space="preserve"> nothing addresses the </w:t>
      </w:r>
      <w:r>
        <w:rPr>
          <w:i/>
        </w:rPr>
        <w:t>participant/teen</w:t>
      </w:r>
      <w:r>
        <w:t xml:space="preserve"> mistaking vocabulary-fluency for formation.</w:t>
      </w:r>
    </w:p>
    <w:p>
      <w:pPr>
        <w:pStyle w:val="ListBullet"/>
      </w:pPr>
      <w:r>
        <w:rPr>
          <w:b/>
        </w:rPr>
        <w:t>Fix:</w:t>
      </w:r>
      <w:r>
        <w:t xml:space="preserve"> Two narrow additions only — a short "A word on our words" note (no participant assessed on fluency; translate insider-tokens back to kitchen-table English) and one room-facing line ("If holding the architecture is crowding out presence with the person in front of you, drop the architecture"). A one-page "Companion's Essential" pocket card is optional and should </w:t>
      </w:r>
      <w:r>
        <w:rPr>
          <w:b/>
        </w:rPr>
        <w:t>extract</w:t>
      </w:r>
      <w:r>
        <w:t xml:space="preserve"> existing material, not introduce new. Do </w:t>
      </w:r>
      <w:r>
        <w:rPr>
          <w:b/>
        </w:rPr>
        <w:t>not</w:t>
      </w:r>
      <w:r>
        <w:t xml:space="preserve"> build a new appendix or demote the pre-meet worksheets.</w:t>
      </w:r>
    </w:p>
    <w:p>
      <w:pPr>
        <w:pStyle w:val="Heading3"/>
      </w:pPr>
      <w:r>
        <w:t xml:space="preserve">15. start-here.md frames the spiritual life as a system of operative laws/levers — </w:t>
      </w:r>
      <w:r>
        <w:rPr>
          <w:b/>
        </w:rPr>
        <w:t>VERIFIED (per reviewer; not separately re-verified) MEDIUM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start-here.md</w:t>
      </w:r>
      <w:r>
        <w:t xml:space="preserve">, </w:t>
      </w:r>
      <w:r>
        <w:rPr>
          <w:rFonts w:ascii="Consolas" w:hAnsi="Consolas"/>
          <w:sz w:val="20"/>
        </w:rPr>
        <w:t>getting-started/handbook.md</w:t>
      </w:r>
      <w:r>
        <w:t xml:space="preserve"> Section 4</w:t>
      </w:r>
    </w:p>
    <w:p>
      <w:pPr>
        <w:pStyle w:val="ListBullet"/>
      </w:pPr>
      <w:r>
        <w:rPr>
          <w:b/>
        </w:rPr>
        <w:t>Reviewer:</w:t>
      </w:r>
      <w:r>
        <w:t xml:space="preserve"> Keller · PASTORAL-SAFETY: false</w:t>
      </w:r>
    </w:p>
    <w:p>
      <w:pPr>
        <w:pStyle w:val="ListBullet"/>
      </w:pPr>
      <w:r>
        <w:rPr>
          <w:b/>
        </w:rPr>
        <w:t>Fix:</w:t>
      </w:r>
      <w:r>
        <w:t xml:space="preserve"> Add a short framing paragraph locating the journey inside union with Christ and sovereign grace — the "laws" describe how God characteristically works (as creation describes a Maker), not levers that obligate Him; growth is His gift received by faith (John 15:5; 1 Cor 4:7); the four Connects are the shape grace takes, not a technique that produces closeness.</w:t>
      </w:r>
    </w:p>
    <w:p>
      <w:pPr>
        <w:pStyle w:val="Heading3"/>
      </w:pPr>
      <w:r>
        <w:t xml:space="preserve">16. Garden between-session practice sends the youngest cohort solo into the interior garden at home — </w:t>
      </w:r>
      <w:r>
        <w:rPr>
          <w:b/>
        </w:rPr>
        <w:t>VERIFIED MEDIUM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getting-started/week-07-garden.md</w:t>
      </w:r>
      <w:r>
        <w:t xml:space="preserve"> (H7.2 lines 464–506; junior Visit-3 prompt line 504; Block 7)</w:t>
      </w:r>
    </w:p>
    <w:p>
      <w:pPr>
        <w:pStyle w:val="ListBullet"/>
      </w:pPr>
      <w:r>
        <w:rPr>
          <w:b/>
        </w:rPr>
        <w:t>Reviewer:</w:t>
      </w:r>
      <w:r>
        <w:t xml:space="preserve"> Eldredge · </w:t>
      </w:r>
      <w:r>
        <w:rPr>
          <w:b/>
        </w:rPr>
        <w:t>PASTORAL-SAFETY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VERIFIED REAL, MEDIUM.</w:t>
      </w:r>
      <w:r>
        <w:t xml:space="preserve"> H7.2 (take-home) lacks the stop-and-tell guard taught in-room (line 207) and its Visit-3 prompt steers the child toward an avoided place (line 504); handbook §6 covers in-room only. Mitigated by parent consent/opt-out and the lightened junior script (parent home that week).</w:t>
      </w:r>
    </w:p>
    <w:p>
      <w:pPr>
        <w:pStyle w:val="ListBullet"/>
      </w:pPr>
      <w:r>
        <w:rPr>
          <w:b/>
        </w:rPr>
        <w:t>Fix:</w:t>
      </w:r>
      <w:r>
        <w:t xml:space="preserve"> Add a gentle stop-and-tell-an-adult line to H7.2, the junior journal Wk-7 page, and the Block 7 script; soften the junior Visit-3 prompt away from an avoided wound; </w:t>
      </w:r>
      <w:r>
        <w:rPr>
          <w:b/>
        </w:rPr>
        <w:t>keep 988 off the child page</w:t>
      </w:r>
      <w:r>
        <w:t xml:space="preserve"> (Companion notes + a handbook §6 parent note); add a handbook line making parents of under-15s aware returns are solo at home.</w:t>
      </w:r>
    </w:p>
    <w:p>
      <w:pPr>
        <w:pStyle w:val="Heading3"/>
      </w:pPr>
      <w:r>
        <w:t xml:space="preserve">17. Five-Minute Examen re-tooled around the named pattern loses gratitude as its engine — </w:t>
      </w:r>
      <w:r>
        <w:rPr>
          <w:b/>
        </w:rPr>
        <w:t>VERIFIED LOW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going-deeper/week-05-confession.md</w:t>
      </w:r>
      <w:r>
        <w:t xml:space="preserve"> (H5.3 lines 651–659)</w:t>
      </w:r>
    </w:p>
    <w:p>
      <w:pPr>
        <w:pStyle w:val="ListBullet"/>
      </w:pPr>
      <w:r>
        <w:rPr>
          <w:b/>
        </w:rPr>
        <w:t>Reviewer:</w:t>
      </w:r>
      <w:r>
        <w:t xml:space="preserve"> Foster · PASTORAL-SAFETY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REAL but LOW.</w:t>
      </w:r>
      <w:r>
        <w:t xml:space="preserve"> Three of five movements orbit the pattern — a real rebalance against FotH's own gratitude-led baseline — </w:t>
      </w:r>
      <w:r>
        <w:rPr>
          <w:b/>
        </w:rPr>
        <w:t>but</w:t>
      </w:r>
      <w:r>
        <w:t xml:space="preserve"> gratitude/presence </w:t>
      </w:r>
      <w:r>
        <w:rPr>
          <w:i/>
        </w:rPr>
        <w:t>lead</w:t>
      </w:r>
      <w:r>
        <w:t xml:space="preserve"> (movements 1–2, two of five minutes) and the anti-condemnation guard is already present (H5.3 Notes 663–667; Block 7 line 399). The "compressed to one perfunctory minute" framing is inaccurate.</w:t>
      </w:r>
    </w:p>
    <w:p>
      <w:pPr>
        <w:pStyle w:val="ListBullet"/>
      </w:pPr>
      <w:r>
        <w:rPr>
          <w:b/>
        </w:rPr>
        <w:t>Fix:</w:t>
      </w:r>
      <w:r>
        <w:t xml:space="preserve"> Light rebalance: name gratitude as the engine under movement ONE; soften movement FIVE so only two beats are pattern-specific; default 12–14s to the gratitude-led three-beat (already used in GS / the Rhythm Card). Not a safeguarding gap.</w:t>
      </w:r>
    </w:p>
    <w:p>
      <w:pPr>
        <w:pStyle w:val="Heading3"/>
      </w:pPr>
      <w:r>
        <w:t xml:space="preserve">18. Reading list + Mission arc omit the justice / social-righteousness stream — </w:t>
      </w:r>
      <w:r>
        <w:rPr>
          <w:b/>
        </w:rPr>
        <w:t>VERIFIED (per reviewer) MEDIUM</w:t>
      </w:r>
    </w:p>
    <w:p>
      <w:pPr>
        <w:pStyle w:val="ListBullet"/>
      </w:pPr>
      <w:r>
        <w:rPr>
          <w:b/>
        </w:rPr>
        <w:t>Files:</w:t>
      </w:r>
      <w:r>
        <w:t xml:space="preserve"> </w:t>
      </w:r>
      <w:r>
        <w:rPr>
          <w:rFonts w:ascii="Consolas" w:hAnsi="Consolas"/>
          <w:sz w:val="20"/>
        </w:rPr>
        <w:t>shared/reading-list.md</w:t>
      </w:r>
      <w:r>
        <w:t xml:space="preserve">, </w:t>
      </w:r>
      <w:r>
        <w:rPr>
          <w:rFonts w:ascii="Consolas" w:hAnsi="Consolas"/>
          <w:sz w:val="20"/>
        </w:rPr>
        <w:t>going-out/handbook.md</w:t>
      </w:r>
    </w:p>
    <w:p>
      <w:pPr>
        <w:pStyle w:val="ListBullet"/>
      </w:pPr>
      <w:r>
        <w:rPr>
          <w:b/>
        </w:rPr>
        <w:t>Reviewer:</w:t>
      </w:r>
      <w:r>
        <w:t xml:space="preserve"> Foster · PASTORAL-SAFETY: false · </w:t>
      </w:r>
      <w:r>
        <w:rPr>
          <w:b/>
        </w:rPr>
        <w:t>IJH-fidelity / formation-completeness</w:t>
      </w:r>
    </w:p>
    <w:p>
      <w:pPr>
        <w:pStyle w:val="ListBullet"/>
      </w:pPr>
      <w:r>
        <w:rPr>
          <w:b/>
        </w:rPr>
        <w:t>Fix:</w:t>
      </w:r>
      <w:r>
        <w:t xml:space="preserve"> Add ≥1 justice-stream entry tagged Both (Haugen, </w:t>
      </w:r>
      <w:r>
        <w:rPr>
          <w:i/>
        </w:rPr>
        <w:t>Good News About Injustice</w:t>
      </w:r>
      <w:r>
        <w:t xml:space="preserve">, or Keller, </w:t>
      </w:r>
      <w:r>
        <w:rPr>
          <w:i/>
        </w:rPr>
        <w:t>Generous Justice</w:t>
      </w:r>
      <w:r>
        <w:t>). In Going Out, name a fourth witness domain — the diaconal/justice context (the poor, the stranger, the oppressed) — anchored in Matt 25:31–40 / Micah 6:8.</w:t>
      </w:r>
    </w:p>
    <w:p>
      <w:pPr>
        <w:pStyle w:val="Heading3"/>
      </w:pPr>
      <w:r>
        <w:t xml:space="preserve">19. Generational-transmission teaching misses the redemptive half (the believer can stand in the gap to bless the line) — </w:t>
      </w:r>
      <w:r>
        <w:rPr>
          <w:b/>
        </w:rPr>
        <w:t>VERIFIED (per reviewer) LOW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going-out/week-05-household.md</w:t>
      </w:r>
    </w:p>
    <w:p>
      <w:pPr>
        <w:pStyle w:val="ListBullet"/>
      </w:pPr>
      <w:r>
        <w:rPr>
          <w:b/>
        </w:rPr>
        <w:t>Reviewer:</w:t>
      </w:r>
      <w:r>
        <w:t xml:space="preserve"> Prince · PASTORAL-SAFETY: false</w:t>
      </w:r>
    </w:p>
    <w:p>
      <w:pPr>
        <w:pStyle w:val="ListBullet"/>
      </w:pPr>
      <w:r>
        <w:rPr>
          <w:b/>
        </w:rPr>
        <w:t>Fix:</w:t>
      </w:r>
      <w:r>
        <w:t xml:space="preserve"> Add one sentence to Block 2: a household line transmits both blessing and wound, and a believer in Christ can be the one through whom the pattern is broken and blessing restored (Exod 20:5–6's "steadfast love to thousands"; Gal 3:13–14; Ezek 18:14–17). Pastoral, non-technique (no curse-renunciation ritual with minors).</w:t>
      </w:r>
    </w:p>
    <w:p>
      <w:pPr>
        <w:pStyle w:val="Heading3"/>
      </w:pPr>
      <w:r>
        <w:t xml:space="preserve">20. Shame-knot "am I enough?" framing centers a self-worth audit; gold/shadow can install a new self-concept — </w:t>
      </w:r>
      <w:r>
        <w:rPr>
          <w:b/>
        </w:rPr>
        <w:t>VERIFIED, DOWNGRADED to LOW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going-deeper/week-03-knots.md</w:t>
      </w:r>
    </w:p>
    <w:p>
      <w:pPr>
        <w:pStyle w:val="ListBullet"/>
      </w:pPr>
      <w:r>
        <w:rPr>
          <w:b/>
        </w:rPr>
        <w:t>Reviewer:</w:t>
      </w:r>
      <w:r>
        <w:t xml:space="preserve"> Foster · PASTORAL-SAFETY</w:t>
      </w:r>
    </w:p>
    <w:p>
      <w:pPr>
        <w:pStyle w:val="ListBullet"/>
      </w:pPr>
      <w:r>
        <w:rPr>
          <w:b/>
        </w:rPr>
        <w:t>Verifier:</w:t>
      </w:r>
      <w:r>
        <w:t xml:space="preserve"> </w:t>
      </w:r>
      <w:r>
        <w:rPr>
          <w:b/>
        </w:rPr>
        <w:t>DOWNGRADED to LOW / mostly already handled.</w:t>
      </w:r>
      <w:r>
        <w:t xml:space="preserve"> "Am I enough → no" is explicitly the </w:t>
      </w:r>
      <w:r>
        <w:rPr>
          <w:i/>
        </w:rPr>
        <w:t>wound's lie</w:t>
      </w:r>
      <w:r>
        <w:t xml:space="preserve"> (Eldredge-attributed), not the prescribed posture; belovedness-as-received-gift is the named telos (handbook Appendix B line 721; card line 512); the identity-label guard is present (lines 45, 259–261; handbook 887); gold/shadow vocabulary is </w:t>
      </w:r>
      <w:r>
        <w:rPr>
          <w:b/>
        </w:rPr>
        <w:t>already stripped for 12–14s</w:t>
      </w:r>
      <w:r>
        <w:t xml:space="preserve"> (line 399). Residual: an ordering nicety only.</w:t>
      </w:r>
    </w:p>
    <w:p>
      <w:pPr>
        <w:pStyle w:val="ListBullet"/>
      </w:pPr>
      <w:r>
        <w:rPr>
          <w:b/>
        </w:rPr>
        <w:t>Fix:</w:t>
      </w:r>
      <w:r>
        <w:t xml:space="preserve"> Optional polish — let belovedness </w:t>
      </w:r>
      <w:r>
        <w:rPr>
          <w:i/>
        </w:rPr>
        <w:t>frame</w:t>
      </w:r>
      <w:r>
        <w:t xml:space="preserve"> the diagnosis (lead clause before the "am I enough" line: Mark 1:11; Rom 8:15–16; 1 John 3:1). No junior-vocabulary change needed.</w:t>
      </w:r>
    </w:p>
    <w:p>
      <w:pPr>
        <w:pStyle w:val="Heading3"/>
      </w:pPr>
      <w:r>
        <w:t xml:space="preserve">21. Shadow-mission diagnostic guards the shadow-as-identity but not the GIFT-as-fixed-possession — </w:t>
      </w:r>
      <w:r>
        <w:rPr>
          <w:b/>
        </w:rPr>
        <w:t>VERIFIED (per reviewer) LOW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going-deeper/week-09-shadow-mission.md</w:t>
      </w:r>
    </w:p>
    <w:p>
      <w:pPr>
        <w:pStyle w:val="ListBullet"/>
      </w:pPr>
      <w:r>
        <w:rPr>
          <w:b/>
        </w:rPr>
        <w:t>Reviewer:</w:t>
      </w:r>
      <w:r>
        <w:t xml:space="preserve"> Fee · PASTORAL-SAFETY: false</w:t>
      </w:r>
    </w:p>
    <w:p>
      <w:pPr>
        <w:pStyle w:val="ListBullet"/>
      </w:pPr>
      <w:r>
        <w:rPr>
          <w:b/>
        </w:rPr>
        <w:t>Fix:</w:t>
      </w:r>
      <w:r>
        <w:t xml:space="preserve"> One sentence parallel to the shadow-identity guard: the gift is the Spirit working through you as He wills (1 Cor 12:11; Rom 12:6), not a fixed label you own — "name where He has been working lately, held loosely."</w:t>
      </w:r>
    </w:p>
    <w:p>
      <w:pPr>
        <w:pStyle w:val="Heading3"/>
      </w:pPr>
      <w:r>
        <w:t>Concerns the verifier REFUTED (do not action as safety items)</w:t>
      </w:r>
    </w:p>
    <w:p>
      <w:pPr>
        <w:pStyle w:val="ListBullet"/>
      </w:pPr>
      <w:r>
        <w:rPr>
          <w:b/>
        </w:rPr>
        <w:t>Confession week "mechanizes grace" (circuit/load/90% / 'the architecture works')</w:t>
      </w:r>
      <w:r>
        <w:t xml:space="preserve"> — </w:t>
      </w:r>
      <w:r>
        <w:rPr>
          <w:rFonts w:ascii="Consolas" w:hAnsi="Consolas"/>
          <w:sz w:val="20"/>
        </w:rPr>
        <w:t>week-05-confession.md</w:t>
      </w:r>
      <w:r>
        <w:t xml:space="preserve"> (Keller, Stott, Fee, Foster). </w:t>
      </w:r>
      <w:r>
        <w:rPr>
          <w:b/>
        </w:rPr>
        <w:t>REFUTED (real=false, LOW).</w:t>
      </w:r>
      <w:r>
        <w:t xml:space="preserve"> The "90%" appears </w:t>
      </w:r>
      <w:r>
        <w:rPr>
          <w:b/>
        </w:rPr>
        <w:t>only</w:t>
      </w:r>
      <w:r>
        <w:t xml:space="preserve"> on Companion-facing surfaces, never on participant handouts/scripts; H5.1 line 601 already says the warrant is "because of what God has bound himself to do in 1 John 1:9," not the procedure; the "confesses and feels nothing" guard already exists in ≥4 places (lines 59, 387, 599, 667). Only residual: re-voice the </w:t>
      </w:r>
      <w:r>
        <w:rPr>
          <w:b/>
        </w:rPr>
        <w:t>two opening</w:t>
      </w:r>
      <w:r>
        <w:t xml:space="preserve"> uses (Block 1 line 231; teaching note line 85) so the gospel verb leads — </w:t>
      </w:r>
      <w:r>
        <w:rPr>
          <w:i/>
        </w:rPr>
        <w:t>optional polish</w:t>
      </w:r>
      <w:r>
        <w:t>.</w:t>
      </w:r>
    </w:p>
    <w:p>
      <w:pPr>
        <w:pStyle w:val="ListBullet"/>
      </w:pPr>
      <w:r>
        <w:rPr>
          <w:b/>
        </w:rPr>
        <w:t>John 8:44 used as a proof-text for the lie mechanism; taxonomy as unflagged worksheet</w:t>
      </w:r>
      <w:r>
        <w:t xml:space="preserve"> — </w:t>
      </w:r>
      <w:r>
        <w:rPr>
          <w:rFonts w:ascii="Consolas" w:hAnsi="Consolas"/>
          <w:sz w:val="20"/>
        </w:rPr>
        <w:t>week-03-knots.md</w:t>
      </w:r>
      <w:r>
        <w:t xml:space="preserve"> (Fee). </w:t>
      </w:r>
      <w:r>
        <w:rPr>
          <w:b/>
        </w:rPr>
        <w:t>REFUTED (real=false, LOW).</w:t>
      </w:r>
      <w:r>
        <w:t xml:space="preserve"> Block 4 reads the verse "abbreviated" and attributes the mechanism to </w:t>
      </w:r>
      <w:r>
        <w:rPr>
          <w:i/>
        </w:rPr>
        <w:t>IJH Vol 2 Exp 3</w:t>
      </w:r>
      <w:r>
        <w:t>, never reasoning from 8:44; the 70%/"working hypothesis, not a recipe" caution is already on H3.1 (lines 540–544). Optional: demote 8:44 from co-anchor to background; echo the model-status caveat once inside Block 4.</w:t>
      </w:r>
    </w:p>
    <w:p>
      <w:pPr>
        <w:pStyle w:val="ListBullet"/>
      </w:pPr>
      <w:r>
        <w:rPr>
          <w:b/>
        </w:rPr>
        <w:t>Garden: an un-vetted "word" contradicting Scripture stands inside a minor for a week</w:t>
      </w:r>
      <w:r>
        <w:t xml:space="preserve"> — </w:t>
      </w:r>
      <w:r>
        <w:rPr>
          <w:rFonts w:ascii="Consolas" w:hAnsi="Consolas"/>
          <w:sz w:val="20"/>
        </w:rPr>
        <w:t>week-07-garden.md</w:t>
      </w:r>
      <w:r>
        <w:t xml:space="preserve"> (Stott). </w:t>
      </w:r>
      <w:r>
        <w:rPr>
          <w:b/>
        </w:rPr>
        <w:t>REFUTED (real=false, LOW).</w:t>
      </w:r>
      <w:r>
        <w:t xml:space="preserve"> The same-evening Scripture-supremacy instruction is spoken to the whole circle pre-emptively (line 213) and printed in take-home H7.3 (lines 521, 527); the "within the week" Lead-Companion follow-up is a </w:t>
      </w:r>
      <w:r>
        <w:rPr>
          <w:i/>
        </w:rPr>
        <w:t>second</w:t>
      </w:r>
      <w:r>
        <w:t xml:space="preserve"> pastoral layer, not the only correction. Optional: cross-reference the in-room grounding in the line-60 contingency bullet.</w:t>
      </w:r>
    </w:p>
    <w:p>
      <w:pPr>
        <w:pStyle w:val="Heading2"/>
      </w:pPr>
      <w:r>
        <w:t>(e) Genuinely divided points needing the author's judgment</w:t>
      </w:r>
    </w:p>
    <w:p>
      <w:pPr>
        <w:pStyle w:val="ListNumber"/>
      </w:pPr>
      <w:r>
        <w:rPr>
          <w:b/>
        </w:rPr>
        <w:t>The mechanism register itself (keep, re-voice, or wall off).</w:t>
      </w:r>
      <w:r>
        <w:t xml:space="preserve"> Keller/Stott/Fee/Willard/Foster press to retire circuit/load/resistance/bandwidth from participant-facing material; the verifier </w:t>
      </w:r>
      <w:r>
        <w:rPr>
          <w:b/>
        </w:rPr>
        <w:t>refuted</w:t>
      </w:r>
      <w:r>
        <w:t xml:space="preserve"> the confession-week version of this (the gospel warrant already governs) and </w:t>
      </w:r>
      <w:r>
        <w:rPr>
          <w:b/>
        </w:rPr>
        <w:t>softened</w:t>
      </w:r>
      <w:r>
        <w:t xml:space="preserve"> the knots-week version to a lead-in reorder. </w:t>
      </w:r>
      <w:r>
        <w:rPr>
          <w:i/>
        </w:rPr>
        <w:t>Open call:</w:t>
      </w:r>
      <w:r>
        <w:t xml:space="preserve"> how much engineering vocabulary survives in front of teens vs. moves to Companion-only theory notes. The panel agrees the </w:t>
      </w:r>
      <w:r>
        <w:rPr>
          <w:i/>
        </w:rPr>
        <w:t>instinct</w:t>
      </w:r>
      <w:r>
        <w:t xml:space="preserve"> is sound; they disagree on how much is already adequate.</w:t>
      </w:r>
    </w:p>
    <w:p>
      <w:pPr>
        <w:pStyle w:val="ListNumber"/>
      </w:pPr>
      <w:r>
        <w:rPr>
          <w:b/>
        </w:rPr>
        <w:t>The Affective-Taxonomy as a measured target.</w:t>
      </w:r>
      <w:r>
        <w:t xml:space="preserve"> Willard/Foster want per-cohort numeric targets and self-scoring gone; Keller wants an assurance guard added but is comfortable keeping the ladder as a lens. The verifier confirms the GS-handbook kernel but </w:t>
      </w:r>
      <w:r>
        <w:rPr>
          <w:b/>
        </w:rPr>
        <w:t>refutes</w:t>
      </w:r>
      <w:r>
        <w:t xml:space="preserve"> extending the concern to GD's (descriptive) cohort assessment. </w:t>
      </w:r>
      <w:r>
        <w:rPr>
          <w:i/>
        </w:rPr>
        <w:t>Author's judgment:</w:t>
      </w:r>
      <w:r>
        <w:t xml:space="preserve"> drop self-scoring (panel-aligned) — but decide whether numeric cohort </w:t>
      </w:r>
      <w:r>
        <w:rPr>
          <w:i/>
        </w:rPr>
        <w:t>targets</w:t>
      </w:r>
      <w:r>
        <w:t xml:space="preserve"> stay as a private Companion lens or go entirely.</w:t>
      </w:r>
    </w:p>
    <w:p>
      <w:pPr>
        <w:pStyle w:val="ListNumber"/>
      </w:pPr>
      <w:r>
        <w:rPr>
          <w:b/>
        </w:rPr>
        <w:t>Whether to preach the cross as a session center (Part B of #11).</w:t>
      </w:r>
      <w:r>
        <w:t xml:space="preserve"> Stott presses for a designated Christ-crucified session; the verifier flags this as a </w:t>
      </w:r>
      <w:r>
        <w:rPr>
          <w:b/>
        </w:rPr>
        <w:t>design judgment, not a defect</w:t>
      </w:r>
      <w:r>
        <w:t xml:space="preserve">, given the already-confessing CCA audience. </w:t>
      </w:r>
      <w:r>
        <w:rPr>
          <w:i/>
        </w:rPr>
        <w:t>Author decides</w:t>
      </w:r>
      <w:r>
        <w:t xml:space="preserve"> — Part A (the 1:7/2:2 atoning ground in confession) is non-optional; Part B is a curriculum-shape call.</w:t>
      </w:r>
    </w:p>
    <w:p>
      <w:pPr>
        <w:pStyle w:val="ListNumber"/>
      </w:pPr>
      <w:r>
        <w:rPr>
          <w:b/>
        </w:rPr>
        <w:t>How much of the larger Story / the enemy belongs in a minors' curriculum.</w:t>
      </w:r>
      <w:r>
        <w:t xml:space="preserve"> Eldredge/Prince want the believer's authority and the "sent means opposed" frame restored; the verifier agrees on the </w:t>
      </w:r>
      <w:r>
        <w:rPr>
          <w:i/>
        </w:rPr>
        <w:t>register-gap</w:t>
      </w:r>
      <w:r>
        <w:t xml:space="preserve"> but corrects the category (don't weld to shadow-mission) and notes the enemy is </w:t>
      </w:r>
      <w:r>
        <w:rPr>
          <w:i/>
        </w:rPr>
        <w:t>minimized, not absent</w:t>
      </w:r>
      <w:r>
        <w:t xml:space="preserve">. </w:t>
      </w:r>
      <w:r>
        <w:rPr>
          <w:i/>
        </w:rPr>
        <w:t>Open tension:</w:t>
      </w:r>
      <w:r>
        <w:t xml:space="preserve"> the deliberate age-gating of deliverance vs. the charge of leaving a wounded teen "under-armed." The (a)/(b) distinction is the agreed seam; how far (b) goes for 12–14s is the author's call.</w:t>
      </w:r>
    </w:p>
    <w:p>
      <w:pPr>
        <w:pStyle w:val="ListNumber"/>
      </w:pPr>
      <w:r>
        <w:rPr>
          <w:b/>
        </w:rPr>
        <w:t>The justice stream (Foster, solo).</w:t>
      </w:r>
      <w:r>
        <w:t xml:space="preserve"> A real formation-completeness gap or a defensible scope boundary for a relationally-focused pilot? No other reviewer raised it; it is a single-voice press for the author to weigh against the pilot's stated aims.</w:t>
      </w:r>
    </w:p>
    <w:p>
      <w:pPr>
        <w:pStyle w:val="Heading1"/>
      </w:pPr>
      <w:r>
        <w:t>Part 2 — Per-author sections</w:t>
      </w:r>
    </w:p>
    <w:p>
      <w:pPr>
        <w:pStyle w:val="Heading3"/>
      </w:pPr>
      <w:r>
        <w:t>Timothy Keller (simulated) — Reformed / gospel-centered</w:t>
      </w:r>
    </w:p>
    <w:p>
      <w:r>
        <w:rPr>
          <w:b/>
        </w:rPr>
        <w:t>Verdict:</w:t>
      </w:r>
      <w:r>
        <w:t xml:space="preserve"> Commend warmly, with substantial revisions. The most pastorally mature draft formation curriculum he has reviewed; the "tools prepare the conditions, the Spirit releases" instinct, the </w:t>
      </w:r>
      <w:r>
        <w:rPr>
          <w:i/>
        </w:rPr>
        <w:t>Note for the Skeptic</w:t>
      </w:r>
      <w:r>
        <w:t>, and the Companion-as-Pharisee section are genuinely gospel-aware.</w:t>
      </w:r>
    </w:p>
    <w:p>
      <w:pPr>
        <w:pStyle w:val="ListBullet"/>
      </w:pPr>
      <w:r>
        <w:rPr>
          <w:b/>
        </w:rPr>
        <w:t>The SSOT child-safety gap</w:t>
      </w:r>
      <w:r>
        <w:t xml:space="preserve"> — the labeled source of truth for a teen-suicide response is one cross-reference short of the steps (verifier: real, downgraded to medium).</w:t>
      </w:r>
    </w:p>
    <w:p>
      <w:pPr>
        <w:pStyle w:val="ListBullet"/>
      </w:pPr>
      <w:r>
        <w:rPr>
          <w:b/>
        </w:rPr>
        <w:t>No participant-facing crisis line</w:t>
      </w:r>
      <w:r>
        <w:t xml:space="preserve"> on the journal/cards/start-here (verifier: real, </w:t>
      </w:r>
      <w:r>
        <w:rPr>
          <w:b/>
        </w:rPr>
        <w:t>high</w:t>
      </w:r>
      <w:r>
        <w:t>).</w:t>
      </w:r>
    </w:p>
    <w:p>
      <w:pPr>
        <w:pStyle w:val="ListBullet"/>
      </w:pPr>
      <w:r>
        <w:rPr>
          <w:b/>
        </w:rPr>
        <w:t>Per-room competency floor for trauma-adjacent junior work</w:t>
      </w:r>
      <w:r>
        <w:t xml:space="preserve"> — the floor attaches to the team, not the adult in the junior room (verifier: real, high).</w:t>
      </w:r>
    </w:p>
    <w:p>
      <w:pPr>
        <w:pStyle w:val="ListBullet"/>
      </w:pPr>
      <w:r>
        <w:rPr>
          <w:b/>
        </w:rPr>
        <w:t>De-mechanize the confession circuit + the "operative laws" framing</w:t>
      </w:r>
      <w:r>
        <w:t xml:space="preserve"> so the gospel verb governs (verifier: confession version </w:t>
      </w:r>
      <w:r>
        <w:rPr>
          <w:b/>
        </w:rPr>
        <w:t>refuted</w:t>
      </w:r>
      <w:r>
        <w:t>; start-here framing stands as medium).</w:t>
      </w:r>
    </w:p>
    <w:p>
      <w:pPr>
        <w:pStyle w:val="Heading3"/>
      </w:pPr>
      <w:r>
        <w:t>John Stott (simulated) — Evangelical (Anglican); Scripture's supremacy, the cross central</w:t>
      </w:r>
    </w:p>
    <w:p>
      <w:r>
        <w:rPr>
          <w:b/>
        </w:rPr>
        <w:t>Verdict:</w:t>
      </w:r>
      <w:r>
        <w:t xml:space="preserve"> Commend warmly, substantial revisions required before more minors enter.</w:t>
      </w:r>
    </w:p>
    <w:p>
      <w:pPr>
        <w:pStyle w:val="ListBullet"/>
      </w:pPr>
      <w:r>
        <w:rPr>
          <w:b/>
        </w:rPr>
        <w:t>The cross is not enthroned at the center</w:t>
      </w:r>
      <w:r>
        <w:t xml:space="preserve"> — confession rests on 1 John 1:9 without naming 1:7/2:2; the atonement is never a session center (verifier: real, downgraded to medium; Part A non-optional).</w:t>
      </w:r>
    </w:p>
    <w:p>
      <w:pPr>
        <w:pStyle w:val="ListBullet"/>
      </w:pPr>
      <w:r>
        <w:rPr>
          <w:b/>
        </w:rPr>
        <w:t>The SSOT integrity gap</w:t>
      </w:r>
      <w:r>
        <w:t xml:space="preserve"> — "do not ship the spring series with the safety pointer one hop short" (verifier: real, medium).</w:t>
      </w:r>
    </w:p>
    <w:p>
      <w:pPr>
        <w:pStyle w:val="ListBullet"/>
      </w:pPr>
      <w:r>
        <w:rPr>
          <w:b/>
        </w:rPr>
        <w:t>Experience-under-the-Word</w:t>
      </w:r>
      <w:r>
        <w:t xml:space="preserve">: the Garden "word that contradicts Scripture" delay (verifier: </w:t>
      </w:r>
      <w:r>
        <w:rPr>
          <w:b/>
        </w:rPr>
        <w:t>refuted</w:t>
      </w:r>
      <w:r>
        <w:t xml:space="preserve"> — same-evening correction already present) and the </w:t>
      </w:r>
      <w:r>
        <w:rPr>
          <w:b/>
        </w:rPr>
        <w:t>Rev 2–3 over-claim</w:t>
      </w:r>
      <w:r>
        <w:t xml:space="preserve"> framing (verifier: real, medium — add the canon-closure sentence).</w:t>
      </w:r>
    </w:p>
    <w:p>
      <w:pPr>
        <w:pStyle w:val="ListBullet"/>
      </w:pPr>
      <w:r>
        <w:rPr>
          <w:b/>
        </w:rPr>
        <w:t>No participant-facing safety line</w:t>
      </w:r>
      <w:r>
        <w:t xml:space="preserve"> (verifier: real, high).</w:t>
      </w:r>
    </w:p>
    <w:p>
      <w:pPr>
        <w:pStyle w:val="Heading3"/>
      </w:pPr>
      <w:r>
        <w:t>Gordon D. Fee (simulated) — Pentecostal NT scholarship; anti-proof-texting, the Spirit as sovereign Agent</w:t>
      </w:r>
    </w:p>
    <w:p>
      <w:r>
        <w:rPr>
          <w:b/>
        </w:rPr>
        <w:t>Verdict:</w:t>
      </w:r>
      <w:r>
        <w:t xml:space="preserve"> Commend with substantial revisions. The most exegetically self-aware inner-formation curriculum he has reviewed; the corporate-hearing guards are the best he has seen in a lay curriculum.</w:t>
      </w:r>
    </w:p>
    <w:p>
      <w:pPr>
        <w:pStyle w:val="ListBullet"/>
      </w:pPr>
      <w:r>
        <w:rPr>
          <w:b/>
        </w:rPr>
        <w:t>John 8:44 eisegesis + the 70%-taxonomy as a worksheet minors fill in</w:t>
      </w:r>
      <w:r>
        <w:t xml:space="preserve"> (verifier: </w:t>
      </w:r>
      <w:r>
        <w:rPr>
          <w:b/>
        </w:rPr>
        <w:t>refuted</w:t>
      </w:r>
      <w:r>
        <w:t xml:space="preserve"> — the verse isn't used to prove the mechanism; the 70% caution is already on H3.1).</w:t>
      </w:r>
    </w:p>
    <w:p>
      <w:pPr>
        <w:pStyle w:val="ListBullet"/>
      </w:pPr>
      <w:r>
        <w:rPr>
          <w:b/>
        </w:rPr>
        <w:t>The confession "redirect to your own pattern" can re-injure a wronged/abused minor</w:t>
      </w:r>
      <w:r>
        <w:t xml:space="preserve"> — needs a stop-condition (verifier: real, </w:t>
      </w:r>
      <w:r>
        <w:rPr>
          <w:b/>
        </w:rPr>
        <w:t>medium</w:t>
      </w:r>
      <w:r>
        <w:t>, child-safeguarding).</w:t>
      </w:r>
    </w:p>
    <w:p>
      <w:pPr>
        <w:pStyle w:val="ListBullet"/>
      </w:pPr>
      <w:r>
        <w:rPr>
          <w:b/>
        </w:rPr>
        <w:t>The anger-knot drops the forgiveness-≠-reconciliation guard</w:t>
      </w:r>
      <w:r>
        <w:t xml:space="preserve"> (verifier: real, high).</w:t>
      </w:r>
    </w:p>
    <w:p>
      <w:pPr>
        <w:pStyle w:val="ListBullet"/>
      </w:pPr>
      <w:r>
        <w:rPr>
          <w:b/>
        </w:rPr>
        <w:t>Acts 13 read as a normative template</w:t>
      </w:r>
      <w:r>
        <w:t xml:space="preserve"> + </w:t>
      </w:r>
      <w:r>
        <w:rPr>
          <w:b/>
        </w:rPr>
        <w:t>James 5:16 mechanized into a 90% law</w:t>
      </w:r>
      <w:r>
        <w:t xml:space="preserve"> (verifier: Acts-13 humility note stands; the 90%-mechanism version </w:t>
      </w:r>
      <w:r>
        <w:rPr>
          <w:b/>
        </w:rPr>
        <w:t>refuted</w:t>
      </w:r>
      <w:r>
        <w:t xml:space="preserve"> — percentages are Companion-only).</w:t>
      </w:r>
    </w:p>
    <w:p>
      <w:pPr>
        <w:pStyle w:val="Heading3"/>
      </w:pPr>
      <w:r>
        <w:t>Dallas Willard (simulated) — Contemplative formation; VIM always personal, never mechanical</w:t>
      </w:r>
    </w:p>
    <w:p>
      <w:r>
        <w:rPr>
          <w:b/>
        </w:rPr>
        <w:t>Verdict:</w:t>
      </w:r>
      <w:r>
        <w:t xml:space="preserve"> Commend with substantial revisions. A youth-and-parent pilot that already names most of the traps; the apparatus has grown dense enough to begin competing with what it serves.</w:t>
      </w:r>
    </w:p>
    <w:p>
      <w:pPr>
        <w:pStyle w:val="ListBullet"/>
      </w:pPr>
      <w:r>
        <w:rPr>
          <w:b/>
        </w:rPr>
        <w:t>The governance apparatus is itself a formation hazard</w:t>
      </w:r>
      <w:r>
        <w:t xml:space="preserve"> — "knowledge puffs up" (verifier: real, </w:t>
      </w:r>
      <w:r>
        <w:rPr>
          <w:b/>
        </w:rPr>
        <w:t>downgraded to low</w:t>
      </w:r>
      <w:r>
        <w:t xml:space="preserve"> — much is already self-named; add the participant-fluency note + the "drop the architecture" line).</w:t>
      </w:r>
    </w:p>
    <w:p>
      <w:pPr>
        <w:pStyle w:val="ListBullet"/>
      </w:pPr>
      <w:r>
        <w:rPr>
          <w:b/>
        </w:rPr>
        <w:t>Per-room depth-floor for minors doing the deepest interior work</w:t>
      </w:r>
      <w:r>
        <w:t xml:space="preserve"> (verifier: real, high).</w:t>
      </w:r>
    </w:p>
    <w:p>
      <w:pPr>
        <w:pStyle w:val="ListBullet"/>
      </w:pPr>
      <w:r>
        <w:rPr>
          <w:b/>
        </w:rPr>
        <w:t>The SSOT self-containment gap</w:t>
      </w:r>
      <w:r>
        <w:t xml:space="preserve"> (verifier: real, medium).</w:t>
      </w:r>
    </w:p>
    <w:p>
      <w:pPr>
        <w:pStyle w:val="ListBullet"/>
      </w:pPr>
      <w:r>
        <w:rPr>
          <w:b/>
        </w:rPr>
        <w:t>The taxonomy as a measured target / participant self-scoring</w:t>
      </w:r>
      <w:r>
        <w:t xml:space="preserve"> (verifier: real, medium — scope to GS handbook; don't touch GD's descriptive cohort assessment).</w:t>
      </w:r>
    </w:p>
    <w:p>
      <w:pPr>
        <w:pStyle w:val="Heading3"/>
      </w:pPr>
      <w:r>
        <w:t>Richard J. Foster (simulated) — Renovaré / the disciplines as means of grace; the streams held together</w:t>
      </w:r>
    </w:p>
    <w:p>
      <w:r>
        <w:rPr>
          <w:b/>
        </w:rPr>
        <w:t>Verdict:</w:t>
      </w:r>
      <w:r>
        <w:t xml:space="preserve"> Commend warmly, with named cautions. The safety architecture and the Rhythm Card's grace-on-returning are exactly the air the disciplines should breathe; the worry is whether grace stays visibly upstream of the apparatus.</w:t>
      </w:r>
    </w:p>
    <w:p>
      <w:pPr>
        <w:pStyle w:val="ListBullet"/>
      </w:pPr>
      <w:r>
        <w:rPr>
          <w:b/>
        </w:rPr>
        <w:t>The confession efficacy-claim (90% / mechanism)</w:t>
      </w:r>
      <w:r>
        <w:t xml:space="preserve"> trains trust in the procedure (verifier: </w:t>
      </w:r>
      <w:r>
        <w:rPr>
          <w:b/>
        </w:rPr>
        <w:t>refuted</w:t>
      </w:r>
      <w:r>
        <w:t xml:space="preserve"> — warrant already on God; percentages already Companion-only).</w:t>
      </w:r>
    </w:p>
    <w:p>
      <w:pPr>
        <w:pStyle w:val="ListBullet"/>
      </w:pPr>
      <w:r>
        <w:rPr>
          <w:b/>
        </w:rPr>
        <w:t>The justice/social-righteousness stream is absent</w:t>
      </w:r>
      <w:r>
        <w:t xml:space="preserve"> from reading list and Mission arc (single-voice; real formation-completeness gap).</w:t>
      </w:r>
    </w:p>
    <w:p>
      <w:pPr>
        <w:pStyle w:val="ListBullet"/>
      </w:pPr>
      <w:r>
        <w:rPr>
          <w:b/>
        </w:rPr>
        <w:t>The Five-Minute Examen tilts toward self-surveillance</w:t>
      </w:r>
      <w:r>
        <w:t xml:space="preserve"> (verifier: real, </w:t>
      </w:r>
      <w:r>
        <w:rPr>
          <w:b/>
        </w:rPr>
        <w:t>low</w:t>
      </w:r>
      <w:r>
        <w:t xml:space="preserve"> — gratitude already leads; light rebalance + junior default).</w:t>
      </w:r>
    </w:p>
    <w:p>
      <w:pPr>
        <w:pStyle w:val="ListBullet"/>
      </w:pPr>
      <w:r>
        <w:rPr>
          <w:b/>
        </w:rPr>
        <w:t>The taxonomy as a performance ladder for minors</w:t>
      </w:r>
      <w:r>
        <w:t xml:space="preserve"> + </w:t>
      </w:r>
      <w:r>
        <w:rPr>
          <w:b/>
        </w:rPr>
        <w:t>the deep-work referral net is still "[fill in]"</w:t>
      </w:r>
      <w:r>
        <w:t xml:space="preserve"> (verifier: taxonomy real-medium scoped to GS; placeholder gate real, downgraded to medium).</w:t>
      </w:r>
    </w:p>
    <w:p>
      <w:pPr>
        <w:pStyle w:val="Heading3"/>
      </w:pPr>
      <w:r>
        <w:t>John Eldredge (simulated) — Ransomed Heart; desire, the wound, the larger Story</w:t>
      </w:r>
    </w:p>
    <w:p>
      <w:r>
        <w:rPr>
          <w:b/>
        </w:rPr>
        <w:t>Verdict:</w:t>
      </w:r>
      <w:r>
        <w:t xml:space="preserve"> Commend warmly, send back with substantial revisions before more minors walk it.</w:t>
      </w:r>
    </w:p>
    <w:p>
      <w:pPr>
        <w:pStyle w:val="ListBullet"/>
      </w:pPr>
      <w:r>
        <w:rPr>
          <w:b/>
        </w:rPr>
        <w:t>The larger Story / the real enemy is nearly absent</w:t>
      </w:r>
      <w:r>
        <w:t xml:space="preserve"> from the lie-at-the-root and the "sent" arc (verifier: real, medium — correct the location and the shadow-mission category error).</w:t>
      </w:r>
    </w:p>
    <w:p>
      <w:pPr>
        <w:pStyle w:val="ListBullet"/>
      </w:pPr>
      <w:r>
        <w:rPr>
          <w:b/>
        </w:rPr>
        <w:t>The SSOT is one hop short</w:t>
      </w:r>
      <w:r>
        <w:t xml:space="preserve"> + </w:t>
      </w:r>
      <w:r>
        <w:rPr>
          <w:b/>
        </w:rPr>
        <w:t>the referral list is blank cells</w:t>
      </w:r>
      <w:r>
        <w:t xml:space="preserve"> (verifier: both real; SSOT medium, placeholder gate medium).</w:t>
      </w:r>
    </w:p>
    <w:p>
      <w:pPr>
        <w:pStyle w:val="ListBullet"/>
      </w:pPr>
      <w:r>
        <w:rPr>
          <w:b/>
        </w:rPr>
        <w:t>The anger-knot drops the forgiveness-≠-restored-trust guard</w:t>
      </w:r>
      <w:r>
        <w:t xml:space="preserve"> for minors (verifier: real, high).</w:t>
      </w:r>
    </w:p>
    <w:p>
      <w:pPr>
        <w:pStyle w:val="ListBullet"/>
      </w:pPr>
      <w:r>
        <w:rPr>
          <w:b/>
        </w:rPr>
        <w:t>"A knot that doesn't release is not a verdict on you" is never said TO the participant</w:t>
      </w:r>
      <w:r>
        <w:t xml:space="preserve"> (verifier: real, </w:t>
      </w:r>
      <w:r>
        <w:rPr>
          <w:b/>
        </w:rPr>
        <w:t>downgraded to low</w:t>
      </w:r>
      <w:r>
        <w:t xml:space="preserve"> — the timing half is already printed; add the anti-comparison sentence in two places).</w:t>
      </w:r>
    </w:p>
    <w:p>
      <w:pPr>
        <w:pStyle w:val="Heading3"/>
      </w:pPr>
      <w:r>
        <w:t>Derek Prince (simulated) — Word-and-Spirit / deliverance; bondage and Christ's deliverance received by faith</w:t>
      </w:r>
    </w:p>
    <w:p>
      <w:r>
        <w:rPr>
          <w:b/>
        </w:rPr>
        <w:t>Verdict:</w:t>
      </w:r>
      <w:r>
        <w:t xml:space="preserve"> Commend warmly, with substantial additions required before more minors go through it. The most pastorally careful inner-healing curriculum he has reviewed in this lens — and it has psychologized away the believer's authority to </w:t>
      </w:r>
      <w:r>
        <w:rPr>
          <w:i/>
        </w:rPr>
        <w:t>resist</w:t>
      </w:r>
      <w:r>
        <w:t xml:space="preserve"> the liar.</w:t>
      </w:r>
    </w:p>
    <w:p>
      <w:pPr>
        <w:pStyle w:val="ListBullet"/>
      </w:pPr>
      <w:r>
        <w:rPr>
          <w:b/>
        </w:rPr>
        <w:t>The lie-at-the-root is taught with no personal author and no resistance</w:t>
      </w:r>
      <w:r>
        <w:t xml:space="preserve"> — name the accuser and the believer's authority, non-procedurally (verifier: real, medium — keep teaching-only, no resist/bind scripts).</w:t>
      </w:r>
    </w:p>
    <w:p>
      <w:pPr>
        <w:pStyle w:val="ListBullet"/>
      </w:pPr>
      <w:r>
        <w:rPr>
          <w:b/>
        </w:rPr>
        <w:t>The SSOT gap</w:t>
      </w:r>
      <w:r>
        <w:t xml:space="preserve"> + </w:t>
      </w:r>
      <w:r>
        <w:rPr>
          <w:b/>
        </w:rPr>
        <w:t>Going Out maintains no crisis protocol of its own</w:t>
      </w:r>
      <w:r>
        <w:t xml:space="preserve"> (verifier: SSOT real-medium; the GO-restate is sensible insurance).</w:t>
      </w:r>
    </w:p>
    <w:p>
      <w:pPr>
        <w:pStyle w:val="ListBullet"/>
      </w:pPr>
      <w:r>
        <w:rPr>
          <w:b/>
        </w:rPr>
        <w:t>The fear-knot somatic-precondition absolute relocates the agent from the Spirit</w:t>
      </w:r>
      <w:r>
        <w:t xml:space="preserve"> (verifier: real, medium — strongest leg is the internal contradiction with the Garden's own framing).</w:t>
      </w:r>
    </w:p>
    <w:p>
      <w:pPr>
        <w:pStyle w:val="ListBullet"/>
      </w:pPr>
      <w:r>
        <w:rPr>
          <w:b/>
        </w:rPr>
        <w:t>The generational frame misses the redemptive half</w:t>
      </w:r>
      <w:r>
        <w:t xml:space="preserve"> (verifier: real, low).</w:t>
      </w:r>
    </w:p>
    <w:p>
      <w:pPr>
        <w:pStyle w:val="Heading3"/>
      </w:pPr>
      <w:r>
        <w:t>C. S. Lewis (simulated) — Imaginative apologetics; the trained chest; the Inner Ring; vigilance against abolition</w:t>
      </w:r>
    </w:p>
    <w:p>
      <w:r>
        <w:rPr>
          <w:b/>
        </w:rPr>
        <w:t>Verdict:</w:t>
      </w:r>
      <w:r>
        <w:t xml:space="preserve"> Commend warmly, with named guards to add. An unusually humane, well-chested curriculum; the presses are </w:t>
      </w:r>
      <w:r>
        <w:rPr>
          <w:i/>
        </w:rPr>
        <w:t>for</w:t>
      </w:r>
      <w:r>
        <w:t xml:space="preserve"> it.</w:t>
      </w:r>
    </w:p>
    <w:p>
      <w:pPr>
        <w:pStyle w:val="ListBullet"/>
      </w:pPr>
      <w:r>
        <w:rPr>
          <w:b/>
        </w:rPr>
        <w:t>The labeled door to safety opens onto a corridor, not a room</w:t>
      </w:r>
      <w:r>
        <w:t xml:space="preserve"> — the SSOT Screwtape-inversion (verifier: real, medium).</w:t>
      </w:r>
    </w:p>
    <w:p>
      <w:pPr>
        <w:pStyle w:val="ListBullet"/>
      </w:pPr>
      <w:r>
        <w:rPr>
          <w:b/>
        </w:rPr>
        <w:t>No safety line on the one page a distressed child holds alone</w:t>
      </w:r>
      <w:r>
        <w:t xml:space="preserve"> — every neighbour is an immortal, and this one is alone with a notebook (verifier: real, high).</w:t>
      </w:r>
    </w:p>
    <w:p>
      <w:pPr>
        <w:pStyle w:val="ListBullet"/>
      </w:pPr>
      <w:r>
        <w:rPr>
          <w:b/>
        </w:rPr>
        <w:t>The jargon is thickening into a private dialect — the native tongue of the Inner Ring</w:t>
      </w:r>
      <w:r>
        <w:t xml:space="preserve"> (verifier: real, low — add the participant-fluency note).</w:t>
      </w:r>
    </w:p>
    <w:p>
      <w:pPr>
        <w:pStyle w:val="ListBullet"/>
      </w:pPr>
      <w:r>
        <w:rPr>
          <w:b/>
        </w:rPr>
        <w:t>The Body hearing for itself can mistake its own warmth for the Spirit</w:t>
      </w:r>
      <w:r>
        <w:t xml:space="preserve"> — strengthen external correction; require an outside tester + a deliberate dissent before the body confirms (verifier: real, medium).</w:t>
      </w:r>
    </w:p>
    <w:p>
      <w:pPr>
        <w:pStyle w:val="Heading1"/>
      </w:pPr>
      <w:r>
        <w:t>Part 3 — Safety-architecture findings (from the scan)</w:t>
      </w:r>
    </w:p>
    <w:p>
      <w:pPr>
        <w:pStyle w:val="Heading2"/>
      </w:pPr>
      <w:r>
        <w:t>The safety map (what exists and works)</w:t>
      </w:r>
    </w:p>
    <w:p>
      <w:pPr>
        <w:pStyle w:val="ListBullet"/>
      </w:pPr>
      <w:r>
        <w:rPr>
          <w:b/>
        </w:rPr>
        <w:t>Per-session crisis pointer, architecture-wide</w:t>
      </w:r>
      <w:r>
        <w:t xml:space="preserve"> — every one of the 34 </w:t>
      </w:r>
      <w:r>
        <w:rPr>
          <w:rFonts w:ascii="Consolas" w:hAnsi="Consolas"/>
          <w:sz w:val="20"/>
        </w:rPr>
        <w:t>week-*.md</w:t>
      </w:r>
      <w:r>
        <w:t xml:space="preserve"> files carries a CRISIS CONTINGENCIES block + a "Default. Section 6…" line; the strongest single feature of the architecture. Even the lowest-risk weeks (GS Wk 1, Wk 6) carry it.</w:t>
      </w:r>
    </w:p>
    <w:p>
      <w:pPr>
        <w:pStyle w:val="ListBullet"/>
      </w:pPr>
      <w:r>
        <w:rPr>
          <w:b/>
        </w:rPr>
        <w:t>The actual step-by-step protocol</w:t>
      </w:r>
      <w:r>
        <w:t xml:space="preserve"> — suicidal-ideation/self-harm (988 + 911, "do not name methods," two-adult after-session rule, parent-notification with endangerment exception, document same night) and abuse-disclosure (do not promise secrecy; CPS 1-800-552-7096; notify CCA; do not call parent unless directed by CPS) live in </w:t>
      </w:r>
      <w:r>
        <w:rPr>
          <w:b/>
        </w:rPr>
        <w:t>`getting-started/handbook.md` Section 6 + Appendix C</w:t>
      </w:r>
      <w:r>
        <w:t xml:space="preserve"> (the Crisis Quick-Reference Card).</w:t>
      </w:r>
    </w:p>
    <w:p>
      <w:pPr>
        <w:pStyle w:val="ListBullet"/>
      </w:pPr>
      <w:r>
        <w:rPr>
          <w:b/>
        </w:rPr>
        <w:t>Abuse + mandatory reporting</w:t>
      </w:r>
      <w:r>
        <w:t xml:space="preserve"> — Va. Code 63.2-1509, CPS, APS named; </w:t>
      </w:r>
      <w:r>
        <w:rPr>
          <w:rFonts w:ascii="Consolas" w:hAnsi="Consolas"/>
          <w:sz w:val="20"/>
        </w:rPr>
        <w:t>[FOR LEGAL REVIEW]</w:t>
      </w:r>
      <w:r>
        <w:t xml:space="preserve"> flag carried honestly; youth-specific "if the parent is the source of harm" steps in GS §6 and </w:t>
      </w:r>
      <w:r>
        <w:rPr>
          <w:rFonts w:ascii="Consolas" w:hAnsi="Consolas"/>
          <w:sz w:val="20"/>
        </w:rPr>
        <w:t>going-out/week-05-household.md</w:t>
      </w:r>
      <w:r>
        <w:t>.</w:t>
      </w:r>
    </w:p>
    <w:p>
      <w:pPr>
        <w:pStyle w:val="ListBullet"/>
      </w:pPr>
      <w:r>
        <w:rPr>
          <w:b/>
        </w:rPr>
        <w:t>Two-adult rule, consent (per-practice opt-outs, teen co-sign at 14+, confidentiality covenant), parent-as-participant / parallel-circle disclosure protection, depth-gating tiers (Companion I/II/III, Leader Levels 1–5), and the gnostic-closure / coercion guard</w:t>
      </w:r>
      <w:r>
        <w:t xml:space="preserve"> for corporate listening — all present and applied consistently across all three series. No series materially lags the others on per-week pointers.</w:t>
      </w:r>
    </w:p>
    <w:p>
      <w:pPr>
        <w:pStyle w:val="Heading2"/>
      </w:pPr>
      <w:r>
        <w:t>The gaps (youth-specific flagged ⚠)</w:t>
      </w:r>
    </w:p>
    <w:p>
      <w:pPr>
        <w:pStyle w:val="ListNumber"/>
      </w:pPr>
      <w:r>
        <w:t xml:space="preserve">⚠ </w:t>
      </w:r>
      <w:r>
        <w:rPr>
          <w:b/>
        </w:rPr>
        <w:t>SSOT mislocated by one hop (HIGH→MEDIUM verified).</w:t>
      </w:r>
      <w:r>
        <w:t xml:space="preserve"> GD §6 is the declared single source of truth but forwards the concrete suicide/self-harm/abuse steps to GS §6 + Appendix C. A Companion following the label lands on a pointer, not a protocol. </w:t>
      </w:r>
      <w:r>
        <w:rPr>
          <w:i/>
        </w:rPr>
        <w:t>Mitigant the reviewers under-weighted:</w:t>
      </w:r>
      <w:r>
        <w:t xml:space="preserve"> the pocket Crisis Quick-Reference Card is the real first-reach instrument and carries the condensed steps.</w:t>
      </w:r>
    </w:p>
    <w:p>
      <w:pPr>
        <w:pStyle w:val="ListNumber"/>
      </w:pPr>
      <w:r>
        <w:t xml:space="preserve">⚠ </w:t>
      </w:r>
      <w:r>
        <w:rPr>
          <w:b/>
        </w:rPr>
        <w:t>Going Out restates no teen-suicide response steps in its own volume (MEDIUM).</w:t>
      </w:r>
      <w:r>
        <w:t xml:space="preserve"> Two hops from the text (GO → GD §6 → GS §6) while serving minors doing deep household/discernment work.</w:t>
      </w:r>
    </w:p>
    <w:p>
      <w:pPr>
        <w:pStyle w:val="ListNumber"/>
      </w:pPr>
      <w:r>
        <w:t xml:space="preserve">⚠ </w:t>
      </w:r>
      <w:r>
        <w:rPr>
          <w:b/>
        </w:rPr>
        <w:t>No reader/participant-facing safety line (MEDIUM in scan; HIGH per panel + verifier) on any top-level or shared/journal page</w:t>
      </w:r>
      <w:r>
        <w:t xml:space="preserve"> a distressed teen would actually open. The entire crisis architecture is Companion-facing; the private take-home journal is the most likely artifact open in a dark moment and carries no pointer.</w:t>
      </w:r>
    </w:p>
    <w:p>
      <w:pPr>
        <w:pStyle w:val="ListNumber"/>
      </w:pPr>
      <w:r>
        <w:rPr>
          <w:b/>
        </w:rPr>
        <w:t>Crisis-Card local lines + GD Appendix D / Appendix G referral roster are unfilled `[fill in]` placeholders (MEDIUM).</w:t>
      </w:r>
      <w:r>
        <w:t xml:space="preserve"> National numbers (988/911/CPS/APS) live; the local layer is non-operational until populated. Flagged in-document as pre-launch tasks but not gated.</w:t>
      </w:r>
    </w:p>
    <w:p>
      <w:pPr>
        <w:pStyle w:val="ListNumber"/>
      </w:pPr>
      <w:r>
        <w:t xml:space="preserve">⚠ </w:t>
      </w:r>
      <w:r>
        <w:rPr>
          <w:b/>
        </w:rPr>
        <w:t>Teen-led-group track legal hole (MEDIUM).</w:t>
      </w:r>
      <w:r>
        <w:t xml:space="preserve"> </w:t>
      </w:r>
      <w:r>
        <w:rPr>
          <w:rFonts w:ascii="Consolas" w:hAnsi="Consolas"/>
          <w:sz w:val="20"/>
        </w:rPr>
        <w:t>inviting-others-handbook.md</w:t>
      </w:r>
      <w:r>
        <w:t xml:space="preserve"> Section 3 / Appendix E carry an explicit, acknowledged Virginia legal-review placeholder; conservatively gated but the gap is real and not wired as a hard launch-blocker in the Section 9 checkpoints.</w:t>
      </w:r>
    </w:p>
    <w:p>
      <w:pPr>
        <w:pStyle w:val="ListNumber"/>
      </w:pPr>
      <w:r>
        <w:t xml:space="preserve">⚠ </w:t>
      </w:r>
      <w:r>
        <w:rPr>
          <w:b/>
        </w:rPr>
        <w:t>Garden Wk 7 / Doubts Wk 8 minor age-appropriate-depth (LOW, well-managed).</w:t>
      </w:r>
      <w:r>
        <w:t xml:space="preserve"> Guided-imagery encounter and doubt-surfacing with 12-year-olds; guards are good; residual risk is a junior surfacing a wound with the parent in another room by design, and the at-home solo returns (verified MEDIUM for the between-session practice).</w:t>
      </w:r>
    </w:p>
    <w:p>
      <w:pPr>
        <w:pStyle w:val="Heading2"/>
      </w:pPr>
      <w:r>
        <w:t>Broken / misleading cross-references</w:t>
      </w:r>
    </w:p>
    <w:p>
      <w:pPr>
        <w:pStyle w:val="ListBullet"/>
      </w:pPr>
      <w:r>
        <w:rPr>
          <w:b/>
        </w:rPr>
        <w:t>No hard-broken (target-does-not-exist) cross-references.</w:t>
      </w:r>
      <w:r>
        <w:t xml:space="preserve"> All cited GD and GS sections/appendices resolve; Going Out's links to </w:t>
      </w:r>
      <w:r>
        <w:rPr>
          <w:rFonts w:ascii="Consolas" w:hAnsi="Consolas"/>
          <w:sz w:val="20"/>
        </w:rPr>
        <w:t>inviting-others-handbook.md</w:t>
      </w:r>
      <w:r>
        <w:t xml:space="preserve"> resolve.</w:t>
      </w:r>
    </w:p>
    <w:p>
      <w:pPr>
        <w:pStyle w:val="ListBullet"/>
      </w:pPr>
      <w:r>
        <w:rPr>
          <w:b/>
        </w:rPr>
        <w:t>SOFT / broken-promise xref (the safety-critical one):</w:t>
      </w:r>
      <w:r>
        <w:t xml:space="preserve"> "the single source of truth… is the Going Deeper Handbook, Section 6" — the target exists but does </w:t>
      </w:r>
      <w:r>
        <w:rPr>
          <w:b/>
        </w:rPr>
        <w:t>not</w:t>
      </w:r>
      <w:r>
        <w:t xml:space="preserve"> contain the suicide/self-harm/abuse step protocols. Functionally a broken-promise xref for the most safety-critical content; the chain silently requires a second hop. </w:t>
      </w:r>
      <w:r>
        <w:rPr>
          <w:b/>
        </w:rPr>
        <w:t>Verifier note:</w:t>
      </w:r>
      <w:r>
        <w:t xml:space="preserve"> the "all 34 week files declare it the SSOT" framing is inaccurate — the </w:t>
      </w:r>
      <w:r>
        <w:rPr>
          <w:i/>
        </w:rPr>
        <w:t>label</w:t>
      </w:r>
      <w:r>
        <w:t xml:space="preserve"> appears only twice (both in the Going Out handbook); the week files carry pointers ("Section 6 applies"), and in GD week files "the handbook" means their own volume.</w:t>
      </w:r>
    </w:p>
    <w:p>
      <w:pPr>
        <w:pStyle w:val="ListBullet"/>
      </w:pPr>
      <w:r>
        <w:rPr>
          <w:b/>
        </w:rPr>
        <w:t>MINOR ambiguity:</w:t>
      </w:r>
      <w:r>
        <w:t xml:space="preserve"> </w:t>
      </w:r>
      <w:r>
        <w:rPr>
          <w:rFonts w:ascii="Consolas" w:hAnsi="Consolas"/>
          <w:sz w:val="20"/>
        </w:rPr>
        <w:t>going-deeper/week-05-confession.md</w:t>
      </w:r>
      <w:r>
        <w:t xml:space="preserve"> (line 615) and week-11 (line 714) cite "Appendix D of the handbook (or the pilot Referral List)" — resolves, but ambiguous between the GD master Appendix D (5 categories) and the Appendix G Section C pilot overlay (7 categories). Disambiguate which is canonical (Appendix G note says the Lead Companion's working copy is canonical between revisions).</w:t>
      </w:r>
    </w:p>
    <w:p>
      <w:pPr>
        <w:pStyle w:val="ListBullet"/>
      </w:pPr>
      <w:r>
        <w:rPr>
          <w:b/>
        </w:rPr>
        <w:t>CONTENT drift (out-of-scope for safety):</w:t>
      </w:r>
      <w:r>
        <w:t xml:space="preserve"> </w:t>
      </w:r>
      <w:r>
        <w:rPr>
          <w:rFonts w:ascii="Consolas" w:hAnsi="Consolas"/>
          <w:sz w:val="20"/>
        </w:rPr>
        <w:t>start-here.md</w:t>
      </w:r>
      <w:r>
        <w:t xml:space="preserve"> still describes IJH Vol 1 as "the 38 Foundational Laws… plus eight personal Explorations," lagging the IJH project's reframed "46 Foundational Laws (38 wide-consent + 8 newer)." An IJH-consistency drift to true up, not a FotH safety xref.</w:t>
      </w:r>
    </w:p>
    <w:p>
      <w:pPr>
        <w:pStyle w:val="Heading1"/>
      </w:pPr>
      <w:r>
        <w:t>Part 4 — Prioritized punch-list</w:t>
      </w:r>
    </w:p>
    <w:p>
      <w:r>
        <w:t xml:space="preserve">Weighted by </w:t>
      </w:r>
      <w:r>
        <w:rPr>
          <w:b/>
        </w:rPr>
        <w:t>verified</w:t>
      </w:r>
      <w:r>
        <w:t xml:space="preserve"> severity, lens (child-safeguarding ▶ pastoral-safety ▶ fidelity), and cost. </w:t>
      </w:r>
      <w:r>
        <w:rPr>
          <w:b/>
        </w:rPr>
        <w:t>🛡 = child-safeguarding item.</w:t>
      </w:r>
    </w:p>
    <w:p>
      <w:pPr>
        <w:pStyle w:val="Heading2"/>
      </w:pPr>
      <w:r>
        <w:t>Tier A — cheap wins (line-edits / single-sentence inserts; do before the spring run)</w:t>
      </w:r>
    </w:p>
    <w:p>
      <w:pPr>
        <w:pStyle w:val="ListBullet"/>
      </w:pPr>
      <w:r>
        <w:t xml:space="preserve">🛡 </w:t>
      </w:r>
      <w:r>
        <w:rPr>
          <w:b/>
        </w:rPr>
        <w:t>A1. Add the participant-facing safety footer</w:t>
      </w:r>
      <w:r>
        <w:t xml:space="preserve"> (VERIFIED HIGH). </w:t>
      </w:r>
      <w:r>
        <w:rPr>
          <w:rFonts w:ascii="Consolas" w:hAnsi="Consolas"/>
          <w:sz w:val="20"/>
        </w:rPr>
        <w:t>shared/personal-heart-journal.md</w:t>
      </w:r>
      <w:r>
        <w:t xml:space="preserve"> (right after the "No one but you" line 68; repeated on end-of-week pages and the Wk 5 / Garden / Doubts openers), </w:t>
      </w:r>
      <w:r>
        <w:rPr>
          <w:rFonts w:ascii="Consolas" w:hAnsi="Consolas"/>
          <w:sz w:val="20"/>
        </w:rPr>
        <w:t>shared/rhythm-card.md</w:t>
      </w:r>
      <w:r>
        <w:t xml:space="preserve">, </w:t>
      </w:r>
      <w:r>
        <w:rPr>
          <w:rFonts w:ascii="Consolas" w:hAnsi="Consolas"/>
          <w:sz w:val="20"/>
        </w:rPr>
        <w:t>shared/proapt-card.md</w:t>
      </w:r>
      <w:r>
        <w:t xml:space="preserve">, </w:t>
      </w:r>
      <w:r>
        <w:rPr>
          <w:rFonts w:ascii="Consolas" w:hAnsi="Consolas"/>
          <w:sz w:val="20"/>
        </w:rPr>
        <w:t>start-here.md</w:t>
      </w:r>
      <w:r>
        <w:t xml:space="preserve">, </w:t>
      </w:r>
      <w:r>
        <w:rPr>
          <w:rFonts w:ascii="Consolas" w:hAnsi="Consolas"/>
          <w:sz w:val="20"/>
        </w:rPr>
        <w:t>shared/family-conversation-cards.md</w:t>
      </w:r>
      <w:r>
        <w:t xml:space="preserve">. Warm, 988 + people, </w:t>
      </w:r>
      <w:r>
        <w:rPr>
          <w:b/>
        </w:rPr>
        <w:t>no CPS/reporting language</w:t>
      </w:r>
      <w:r>
        <w:t>. Populate the real local Companion contact before issue.</w:t>
      </w:r>
    </w:p>
    <w:p>
      <w:pPr>
        <w:pStyle w:val="ListBullet"/>
      </w:pPr>
      <w:r>
        <w:t xml:space="preserve">🛡 </w:t>
      </w:r>
      <w:r>
        <w:rPr>
          <w:b/>
        </w:rPr>
        <w:t>A2. Add the forgiveness-≠-reconciliation/restored-trust guard</w:t>
      </w:r>
      <w:r>
        <w:t xml:space="preserve"> (VERIFIED HIGH). </w:t>
      </w:r>
      <w:r>
        <w:rPr>
          <w:rFonts w:ascii="Consolas" w:hAnsi="Consolas"/>
          <w:sz w:val="20"/>
        </w:rPr>
        <w:t>going-deeper/week-03-knots.md</w:t>
      </w:r>
      <w:r>
        <w:t xml:space="preserve">: Block 3 (line 255, read aloud), </w:t>
      </w:r>
      <w:r>
        <w:rPr>
          <w:b/>
        </w:rPr>
        <w:t>H3.1 take-home card</w:t>
      </w:r>
      <w:r>
        <w:t xml:space="preserve"> (lines 534–536), H3.2 Q4 (line 596), WATCH FOR (after 47), junior/senior differentiation (403, 416); junior plain-language version; cross-link to mandatory-reporting when a minor names a current caregiver. Match host-file divine-pronoun orthography; verses byte-identical.</w:t>
      </w:r>
    </w:p>
    <w:p>
      <w:pPr>
        <w:pStyle w:val="ListBullet"/>
      </w:pPr>
      <w:r>
        <w:t xml:space="preserve">🛡 </w:t>
      </w:r>
      <w:r>
        <w:rPr>
          <w:b/>
        </w:rPr>
        <w:t>A3. Add the household forgiveness-≠-restored-trust guard</w:t>
      </w:r>
      <w:r>
        <w:t xml:space="preserve"> (VERIFIED HIGH). </w:t>
      </w:r>
      <w:r>
        <w:rPr>
          <w:rFonts w:ascii="Consolas" w:hAnsi="Consolas"/>
          <w:sz w:val="20"/>
        </w:rPr>
        <w:t>going-out/week-05-household.md</w:t>
      </w:r>
      <w:r>
        <w:t xml:space="preserve">: Block 2 (line 239, spoken counter-balance), </w:t>
      </w:r>
      <w:r>
        <w:rPr>
          <w:b/>
        </w:rPr>
        <w:t>Handout H5.4</w:t>
      </w:r>
      <w:r>
        <w:t xml:space="preserve"> (carried home), WATCH FOR (after 45), junior (343) / senior (353) notes.</w:t>
      </w:r>
    </w:p>
    <w:p>
      <w:pPr>
        <w:pStyle w:val="ListBullet"/>
      </w:pPr>
      <w:r>
        <w:t xml:space="preserve">🛡 </w:t>
      </w:r>
      <w:r>
        <w:rPr>
          <w:b/>
        </w:rPr>
        <w:t>A4. Add the confession "redirect" stop-condition</w:t>
      </w:r>
      <w:r>
        <w:t xml:space="preserve"> (VERIFIED MEDIUM). </w:t>
      </w:r>
      <w:r>
        <w:rPr>
          <w:rFonts w:ascii="Consolas" w:hAnsi="Consolas"/>
          <w:sz w:val="20"/>
        </w:rPr>
        <w:t>going-deeper/week-05-confession.md</w:t>
      </w:r>
      <w:r>
        <w:t>: WATCH FOR card (line 51), H5.1 (581), junior adjustment (429). Discern wronged/harmed vs. reacting sinfully first; if harm/abuse, do not redirect — receive and route to §6.</w:t>
      </w:r>
    </w:p>
    <w:p>
      <w:pPr>
        <w:pStyle w:val="ListBullet"/>
      </w:pPr>
      <w:r>
        <w:rPr>
          <w:b/>
        </w:rPr>
        <w:t>A5. Add the atoning ground to confession</w:t>
      </w:r>
      <w:r>
        <w:t xml:space="preserve"> (VERIFIED MEDIUM, Part A non-optional). </w:t>
      </w:r>
      <w:r>
        <w:rPr>
          <w:rFonts w:ascii="Consolas" w:hAnsi="Consolas"/>
          <w:sz w:val="20"/>
        </w:rPr>
        <w:t>going-deeper/week-05-confession.md</w:t>
      </w:r>
      <w:r>
        <w:t xml:space="preserve">: Three-reminders block (597), H5.2 (613), Block 3 (293), Block 5 script (347) — name 1 John 1:7 (blood) / 2:2 (propitiation) alongside 1:9; one cross-anchor in </w:t>
      </w:r>
      <w:r>
        <w:rPr>
          <w:rFonts w:ascii="Consolas" w:hAnsi="Consolas"/>
          <w:sz w:val="20"/>
        </w:rPr>
        <w:t>getting-started/week-05-brave.md</w:t>
      </w:r>
      <w:r>
        <w:t xml:space="preserve"> Block 3.</w:t>
      </w:r>
    </w:p>
    <w:p>
      <w:pPr>
        <w:pStyle w:val="ListBullet"/>
      </w:pPr>
      <w:r>
        <w:rPr>
          <w:b/>
        </w:rPr>
        <w:t>A6. Add the canon-closure sentence to corporate hearing</w:t>
      </w:r>
      <w:r>
        <w:t xml:space="preserve"> (VERIFIED MEDIUM). </w:t>
      </w:r>
      <w:r>
        <w:rPr>
          <w:rFonts w:ascii="Consolas" w:hAnsi="Consolas"/>
          <w:sz w:val="20"/>
        </w:rPr>
        <w:t>going-deeper/week-08-group-hears-itself.md</w:t>
      </w:r>
      <w:r>
        <w:t xml:space="preserve"> Block 3 + H8.2 (canon closed; weighed against the written Word; may be wrong); promote the "not binding / not overruled" protection into the spoken Block 8 close. Add the Acts-13 humility note to </w:t>
      </w:r>
      <w:r>
        <w:rPr>
          <w:rFonts w:ascii="Consolas" w:hAnsi="Consolas"/>
          <w:sz w:val="20"/>
        </w:rPr>
        <w:t>going-out/week-08-discernment.md</w:t>
      </w:r>
      <w:r>
        <w:t xml:space="preserve"> Block 2 / H8.2.</w:t>
      </w:r>
    </w:p>
    <w:p>
      <w:pPr>
        <w:pStyle w:val="ListBullet"/>
      </w:pPr>
      <w:r>
        <w:t xml:space="preserve">🛡 </w:t>
      </w:r>
      <w:r>
        <w:rPr>
          <w:b/>
        </w:rPr>
        <w:t>A7. De-absolutize the fear-knot somatic claim + de-instrumentalize the Garden</w:t>
      </w:r>
      <w:r>
        <w:t xml:space="preserve"> (VERIFIED MEDIUM). </w:t>
      </w:r>
      <w:r>
        <w:rPr>
          <w:rFonts w:ascii="Consolas" w:hAnsi="Consolas"/>
          <w:sz w:val="20"/>
        </w:rPr>
        <w:t>going-deeper/week-03-knots.md</w:t>
      </w:r>
      <w:r>
        <w:t xml:space="preserve"> teaching (247), card H3.1 (520), worksheet H3.2 Q4 (594); add the "body won't calm is not a verdict" line; extend the 70%-flag to this claim.</w:t>
      </w:r>
    </w:p>
    <w:p>
      <w:pPr>
        <w:pStyle w:val="ListBullet"/>
      </w:pPr>
      <w:r>
        <w:rPr>
          <w:b/>
        </w:rPr>
        <w:t>A8. Add the anti-comparison / anti-self-verdict sentence</w:t>
      </w:r>
      <w:r>
        <w:t xml:space="preserve"> (VERIFIED LOW). Wk 3 close (~675) + Wk 5 close (~387); optional single print home in the Personal Heart Journal. (Reduced from five placements; the timing half is already printed.)</w:t>
      </w:r>
    </w:p>
    <w:p>
      <w:pPr>
        <w:pStyle w:val="ListBullet"/>
      </w:pPr>
      <w:r>
        <w:t xml:space="preserve">🛡 </w:t>
      </w:r>
      <w:r>
        <w:rPr>
          <w:b/>
        </w:rPr>
        <w:t>A9. Soften the junior Garden between-session practice</w:t>
      </w:r>
      <w:r>
        <w:t xml:space="preserve"> (VERIFIED MEDIUM). </w:t>
      </w:r>
      <w:r>
        <w:rPr>
          <w:rFonts w:ascii="Consolas" w:hAnsi="Consolas"/>
          <w:sz w:val="20"/>
        </w:rPr>
        <w:t>getting-started/week-07-garden.md</w:t>
      </w:r>
      <w:r>
        <w:t>: stop-and-tell-an-adult line in H7.2 / junior journal Wk-7 / Block 7; soften the Visit-3 prompt (504) off an avoided wound; keep 988 off the child page; add a handbook §6 parent-awareness note.</w:t>
      </w:r>
    </w:p>
    <w:p>
      <w:pPr>
        <w:pStyle w:val="ListBullet"/>
      </w:pPr>
      <w:r>
        <w:rPr>
          <w:b/>
        </w:rPr>
        <w:t>A10. Correct the warfare location + the (a)/(b) distinction</w:t>
      </w:r>
      <w:r>
        <w:t xml:space="preserve"> (VERIFIED MEDIUM). Revise </w:t>
      </w:r>
      <w:r>
        <w:rPr>
          <w:rFonts w:ascii="Consolas" w:hAnsi="Consolas"/>
          <w:sz w:val="20"/>
        </w:rPr>
        <w:t>getting-started/week-02-soil.md</w:t>
      </w:r>
      <w:r>
        <w:t xml:space="preserve"> line 191 ("we don't dramatize it — and we don't deny it either"); add the (a) deliverance-ministry-excluded / (b) ordinary-watchfulness-belongs distinction to GS handbook "What we hold back"; add 2–4 non-procedural sentences to Wk 3 Block 4; add the "sent means opposed" note to </w:t>
      </w:r>
      <w:r>
        <w:rPr>
          <w:rFonts w:ascii="Consolas" w:hAnsi="Consolas"/>
          <w:sz w:val="20"/>
        </w:rPr>
        <w:t>going-out/week-09-body-sent-beyond.md</w:t>
      </w:r>
      <w:r>
        <w:t xml:space="preserve"> (</w:t>
      </w:r>
      <w:r>
        <w:rPr>
          <w:b/>
        </w:rPr>
        <w:t>not</w:t>
      </w:r>
      <w:r>
        <w:t xml:space="preserve"> shadow-mission).</w:t>
      </w:r>
    </w:p>
    <w:p>
      <w:pPr>
        <w:pStyle w:val="ListBullet"/>
      </w:pPr>
      <w:r>
        <w:rPr>
          <w:b/>
        </w:rPr>
        <w:t>A11. Add the union-with-Christ framing paragraph</w:t>
      </w:r>
      <w:r>
        <w:t xml:space="preserve"> to </w:t>
      </w:r>
      <w:r>
        <w:rPr>
          <w:rFonts w:ascii="Consolas" w:hAnsi="Consolas"/>
          <w:sz w:val="20"/>
        </w:rPr>
        <w:t>start-here.md</w:t>
      </w:r>
      <w:r>
        <w:t xml:space="preserve"> + </w:t>
      </w:r>
      <w:r>
        <w:rPr>
          <w:rFonts w:ascii="Consolas" w:hAnsi="Consolas"/>
          <w:sz w:val="20"/>
        </w:rPr>
        <w:t>getting-started/handbook.md</w:t>
      </w:r>
      <w:r>
        <w:t xml:space="preserve"> §4 (VERIFIED MEDIUM): the "laws" describe how God works, not levers that obligate Him (John 15:5; 1 Cor 4:7).</w:t>
      </w:r>
    </w:p>
    <w:p>
      <w:pPr>
        <w:pStyle w:val="ListBullet"/>
      </w:pPr>
      <w:r>
        <w:rPr>
          <w:b/>
        </w:rPr>
        <w:t>A12. Optional polish (refuted-as-safety):</w:t>
      </w:r>
      <w:r>
        <w:t xml:space="preserve"> re-voice the </w:t>
      </w:r>
      <w:r>
        <w:rPr>
          <w:b/>
        </w:rPr>
        <w:t>two opening</w:t>
      </w:r>
      <w:r>
        <w:t xml:space="preserve"> confession uses (Block 1 line 231; note line 85) so the gospel verb leads; demote John 8:44 from co-anchor to background in </w:t>
      </w:r>
      <w:r>
        <w:rPr>
          <w:rFonts w:ascii="Consolas" w:hAnsi="Consolas"/>
          <w:sz w:val="20"/>
        </w:rPr>
        <w:t>week-03-knots.md</w:t>
      </w:r>
      <w:r>
        <w:t xml:space="preserve"> (line 29 / Block 4) + echo the model-status caveat once; cross-reference the in-room Garden grounding in the line-60 contingency bullet. </w:t>
      </w:r>
      <w:r>
        <w:rPr>
          <w:i/>
        </w:rPr>
        <w:t>Quality, not safety.</w:t>
      </w:r>
    </w:p>
    <w:p>
      <w:pPr>
        <w:pStyle w:val="ListBullet"/>
      </w:pPr>
      <w:r>
        <w:rPr>
          <w:b/>
        </w:rPr>
        <w:t>A13. Fidelity one-liners:</w:t>
      </w:r>
      <w:r>
        <w:t xml:space="preserve"> gift-as-not-fixed-possession guard (</w:t>
      </w:r>
      <w:r>
        <w:rPr>
          <w:rFonts w:ascii="Consolas" w:hAnsi="Consolas"/>
          <w:sz w:val="20"/>
        </w:rPr>
        <w:t>week-09-shadow-mission.md</w:t>
      </w:r>
      <w:r>
        <w:t>); redemptive-generational sentence (</w:t>
      </w:r>
      <w:r>
        <w:rPr>
          <w:rFonts w:ascii="Consolas" w:hAnsi="Consolas"/>
          <w:sz w:val="20"/>
        </w:rPr>
        <w:t>going-out/week-05-household.md</w:t>
      </w:r>
      <w:r>
        <w:t xml:space="preserve"> Block 2); belovedness-frames-the-diagnosis reorder for the shame knot. Disambiguate the "Appendix D vs. Appendix G" referral citation (confession.md 615, week-11 714). True up the </w:t>
      </w:r>
      <w:r>
        <w:rPr>
          <w:rFonts w:ascii="Consolas" w:hAnsi="Consolas"/>
          <w:sz w:val="20"/>
        </w:rPr>
        <w:t>start-here.md</w:t>
      </w:r>
      <w:r>
        <w:t xml:space="preserve"> "38 Laws" IJH drift.</w:t>
      </w:r>
    </w:p>
    <w:p>
      <w:pPr>
        <w:pStyle w:val="Heading2"/>
      </w:pPr>
      <w:r>
        <w:t>Tier B — targeted reworks (a section / a gate; before more minors enter)</w:t>
      </w:r>
    </w:p>
    <w:p>
      <w:pPr>
        <w:pStyle w:val="ListBullet"/>
      </w:pPr>
      <w:r>
        <w:t xml:space="preserve">🛡 </w:t>
      </w:r>
      <w:r>
        <w:rPr>
          <w:b/>
        </w:rPr>
        <w:t>B1. Make the named SSOT terminal</w:t>
      </w:r>
      <w:r>
        <w:t xml:space="preserve"> (VERIFIED MEDIUM). Inline the full suicide/self-harm + abuse step sequences (with the teen parent/CPS line + 988/911/CPS) into </w:t>
      </w:r>
      <w:r>
        <w:rPr>
          <w:rFonts w:ascii="Consolas" w:hAnsi="Consolas"/>
          <w:sz w:val="20"/>
        </w:rPr>
        <w:t>going-deeper/handbook.md</w:t>
      </w:r>
      <w:r>
        <w:t xml:space="preserve"> Section 6, </w:t>
      </w:r>
      <w:r>
        <w:rPr>
          <w:b/>
        </w:rPr>
        <w:t>or</w:t>
      </w:r>
      <w:r>
        <w:t xml:space="preserve"> re-label every pointer as "Getting Started §6 + Appendix C, carried forward." Add a carried-forward Crisis Quick-Reference to </w:t>
      </w:r>
      <w:r>
        <w:rPr>
          <w:rFonts w:ascii="Consolas" w:hAnsi="Consolas"/>
          <w:sz w:val="20"/>
        </w:rPr>
        <w:t>going-out/handbook.md</w:t>
      </w:r>
      <w:r>
        <w:t xml:space="preserve"> §8. Confirm the pocket card is printed, in-pocket, Warrenton-localized.</w:t>
      </w:r>
    </w:p>
    <w:p>
      <w:pPr>
        <w:pStyle w:val="ListBullet"/>
      </w:pPr>
      <w:r>
        <w:t xml:space="preserve">🛡 </w:t>
      </w:r>
      <w:r>
        <w:rPr>
          <w:b/>
        </w:rPr>
        <w:t>B2. Consolidated, signed launch-blocking safety gate</w:t>
      </w:r>
      <w:r>
        <w:t xml:space="preserve"> (VERIFIED MEDIUM). In GS §6 (cross-ref from GD §6): one-page checklist signed by Lead Companion + CCA head of school — (1) pastoral/clinical backup named + on-call every Tuesday; (2) Crisis Card + referral Categories 1–5 crisis/reporting rows populated/verified (Cats 6–7 may fill-progressively); (3) every Companion has worked §6 with the backup + signed CCA child-protection policy; (4) Virginia mandatory-reporting review closed. Separate </w:t>
      </w:r>
      <w:r>
        <w:rPr>
          <w:b/>
        </w:rPr>
        <w:t>blocking</w:t>
      </w:r>
      <w:r>
        <w:t xml:space="preserve"> from </w:t>
      </w:r>
      <w:r>
        <w:rPr>
          <w:b/>
        </w:rPr>
        <w:t>maintenance</w:t>
      </w:r>
      <w:r>
        <w:t xml:space="preserve">. </w:t>
      </w:r>
      <w:r>
        <w:rPr>
          <w:i/>
        </w:rPr>
        <w:t>Trim:</w:t>
      </w:r>
      <w:r>
        <w:t xml:space="preserve"> no in-room-clinician requirement; keep the 48-hour backup-confirmation standard, with the deep-work block running diagnostic-only or postponed if a Tuesday's backup is unconfirmed.</w:t>
      </w:r>
    </w:p>
    <w:p>
      <w:pPr>
        <w:pStyle w:val="ListBullet"/>
      </w:pPr>
      <w:r>
        <w:t xml:space="preserve">🛡 </w:t>
      </w:r>
      <w:r>
        <w:rPr>
          <w:b/>
        </w:rPr>
        <w:t>B3. Per-room competency floor + junior depth-floor for trauma-adjacent weeks</w:t>
      </w:r>
      <w:r>
        <w:t xml:space="preserve"> (VERIFIED HIGH). </w:t>
      </w:r>
      <w:r>
        <w:rPr>
          <w:rFonts w:ascii="Consolas" w:hAnsi="Consolas"/>
          <w:sz w:val="20"/>
        </w:rPr>
        <w:t>going-deeper/handbook.md</w:t>
      </w:r>
      <w:r>
        <w:t xml:space="preserve"> §5 + </w:t>
      </w:r>
      <w:r>
        <w:rPr>
          <w:rFonts w:ascii="Consolas" w:hAnsi="Consolas"/>
          <w:sz w:val="20"/>
        </w:rPr>
        <w:t>week-03-knots.md</w:t>
      </w:r>
      <w:r>
        <w:t xml:space="preserve">: for 12–14s gate the lie-at-the-root step and sexuality/family-secret content OUT of in-room work (name a knot </w:t>
      </w:r>
      <w:r>
        <w:rPr>
          <w:i/>
        </w:rPr>
        <w:t>type</w:t>
      </w:r>
      <w:r>
        <w:t>, no H3.1 mechanism card); the adult leading the junior circle must be Companion II (adolescent-dev) or a Companion I paired in-room with II/III — floor attaches to the person in the room — with clinical backup reachable that night.</w:t>
      </w:r>
    </w:p>
    <w:p>
      <w:pPr>
        <w:pStyle w:val="ListBullet"/>
      </w:pPr>
      <w:r>
        <w:t xml:space="preserve">🛡 </w:t>
      </w:r>
      <w:r>
        <w:rPr>
          <w:b/>
        </w:rPr>
        <w:t>B4. Harden the teen-led-group gate</w:t>
      </w:r>
      <w:r>
        <w:t xml:space="preserve"> (VERIFIED MEDIUM). </w:t>
      </w:r>
      <w:r>
        <w:rPr>
          <w:rFonts w:ascii="Consolas" w:hAnsi="Consolas"/>
          <w:sz w:val="20"/>
        </w:rPr>
        <w:t>inviting-others-handbook.md</w:t>
      </w:r>
      <w:r>
        <w:t xml:space="preserve">: bolded launch-blocker at the top of Section 3 + Appendix E; add "teen legal review complete + institutional confirmation on file + two-adult and present (not nearby) covering verified" to the Section 9 Wk 9/11/12 checkpoints; one routing sentence in </w:t>
      </w:r>
      <w:r>
        <w:rPr>
          <w:rFonts w:ascii="Consolas" w:hAnsi="Consolas"/>
          <w:sz w:val="20"/>
        </w:rPr>
        <w:t>going-out/handbook.md</w:t>
      </w:r>
      <w:r>
        <w:t xml:space="preserve"> §5 (no participant under 18 in leadership over other minors until the gate is met). </w:t>
      </w:r>
      <w:r>
        <w:rPr>
          <w:i/>
        </w:rPr>
        <w:t>Do not</w:t>
      </w:r>
      <w:r>
        <w:t xml:space="preserve"> re-add the already-present "absence-of-specifics ≠ absence-of-constraints" affirmation (Appendix E line 851).</w:t>
      </w:r>
    </w:p>
    <w:p>
      <w:pPr>
        <w:pStyle w:val="ListBullet"/>
      </w:pPr>
      <w:r>
        <w:rPr>
          <w:b/>
        </w:rPr>
        <w:t>B5. Operationalize external correction for the Body-hearing work</w:t>
      </w:r>
      <w:r>
        <w:t xml:space="preserve"> (VERIFIED MEDIUM). </w:t>
      </w:r>
      <w:r>
        <w:rPr>
          <w:rFonts w:ascii="Consolas" w:hAnsi="Consolas"/>
          <w:sz w:val="20"/>
        </w:rPr>
        <w:t>going-out/week-08-discernment.md</w:t>
      </w:r>
      <w:r>
        <w:t>: for any Landing-1, require a named trusted Christian outside the cohort to test it + a Co-Companion deliberate dissent before the body confirms; observable fruit over months is the binding test. Scope GD Wk 8 juniors to gratitude/encouragement; make the redirected/left-out-junior follow-up mandatory.</w:t>
      </w:r>
    </w:p>
    <w:p>
      <w:pPr>
        <w:pStyle w:val="ListBullet"/>
      </w:pPr>
      <w:r>
        <w:rPr>
          <w:b/>
        </w:rPr>
        <w:t>B6. Scope the Affective-Taxonomy out of participant targets</w:t>
      </w:r>
      <w:r>
        <w:t xml:space="preserve"> (VERIFIED MEDIUM, GS handbook only). Reframe per-cohort "move a level" lines as a Companion lens; add the assurance/dry-believer guard; </w:t>
      </w:r>
      <w:r>
        <w:rPr>
          <w:b/>
        </w:rPr>
        <w:t>drop participant self-scoring of stage</w:t>
      </w:r>
      <w:r>
        <w:t xml:space="preserve"> (keep behavioral/narrative items); add a non-disclosure rule. </w:t>
      </w:r>
      <w:r>
        <w:rPr>
          <w:b/>
        </w:rPr>
        <w:t>Do not</w:t>
      </w:r>
      <w:r>
        <w:t xml:space="preserve"> touch GD Appendix C or the (descriptive) Wk 11 cohort assessment, or re-derive the participant antidote (GS line 95 already has it).</w:t>
      </w:r>
    </w:p>
    <w:p>
      <w:pPr>
        <w:pStyle w:val="Heading2"/>
      </w:pPr>
      <w:r>
        <w:t>Tier C — real reworks (judgment calls / formation-shape; author-led, not launch-blocking)</w:t>
      </w:r>
    </w:p>
    <w:p>
      <w:pPr>
        <w:pStyle w:val="ListBullet"/>
      </w:pPr>
      <w:r>
        <w:rPr>
          <w:b/>
        </w:rPr>
        <w:t>C1. Distill the governance apparatus</w:t>
      </w:r>
      <w:r>
        <w:t xml:space="preserve"> (VERIFIED LOW). Add the "A word on our words" participant-fluency note + the room-facing "drop the architecture" line to </w:t>
      </w:r>
      <w:r>
        <w:rPr>
          <w:rFonts w:ascii="Consolas" w:hAnsi="Consolas"/>
          <w:sz w:val="20"/>
        </w:rPr>
        <w:t>going-deeper/handbook.md</w:t>
      </w:r>
      <w:r>
        <w:t xml:space="preserve">; optional one-page "Companion's Essential" pocket card </w:t>
      </w:r>
      <w:r>
        <w:rPr>
          <w:b/>
        </w:rPr>
        <w:t>extracted</w:t>
      </w:r>
      <w:r>
        <w:t xml:space="preserve"> from existing material. (Appendix C already disambiguates the three taxonomies — do not rebuild.)</w:t>
      </w:r>
    </w:p>
    <w:p>
      <w:pPr>
        <w:pStyle w:val="ListBullet"/>
      </w:pPr>
      <w:r>
        <w:rPr>
          <w:b/>
        </w:rPr>
        <w:t>C2. Decide whether to preach the cross as a session center</w:t>
      </w:r>
      <w:r>
        <w:t xml:space="preserve"> (VERIFIED MEDIUM, Part B = design judgment). One explicit gospel beat in </w:t>
      </w:r>
      <w:r>
        <w:rPr>
          <w:rFonts w:ascii="Consolas" w:hAnsi="Consolas"/>
          <w:sz w:val="20"/>
        </w:rPr>
        <w:t>getting-started/week-01-welcome.md</w:t>
      </w:r>
      <w:r>
        <w:t xml:space="preserve"> Block 6 (John 10:10 → at the cross). Author's call given the already-confessing CCA audience; Part A (B-tier A5) is the non-optional half.</w:t>
      </w:r>
    </w:p>
    <w:p>
      <w:pPr>
        <w:pStyle w:val="ListBullet"/>
      </w:pPr>
      <w:r>
        <w:rPr>
          <w:b/>
        </w:rPr>
        <w:t>C3. Rebalance the Five-Minute Examen toward gratitude</w:t>
      </w:r>
      <w:r>
        <w:t xml:space="preserve"> (VERIFIED LOW). </w:t>
      </w:r>
      <w:r>
        <w:rPr>
          <w:rFonts w:ascii="Consolas" w:hAnsi="Consolas"/>
          <w:sz w:val="20"/>
        </w:rPr>
        <w:t>week-05-confession.md</w:t>
      </w:r>
      <w:r>
        <w:t xml:space="preserve"> H5.3: name gratitude as the engine; soften movement FIVE; default 12–14s to the gratitude-led three-beat.</w:t>
      </w:r>
    </w:p>
    <w:p>
      <w:pPr>
        <w:pStyle w:val="ListBullet"/>
      </w:pPr>
      <w:r>
        <w:rPr>
          <w:b/>
        </w:rPr>
        <w:t>C4. Decide the justice/social-righteousness stream</w:t>
      </w:r>
      <w:r>
        <w:t xml:space="preserve"> (single-voice; formation-completeness). Add ≥1 justice entry to </w:t>
      </w:r>
      <w:r>
        <w:rPr>
          <w:rFonts w:ascii="Consolas" w:hAnsi="Consolas"/>
          <w:sz w:val="20"/>
        </w:rPr>
        <w:t>shared/reading-list.md</w:t>
      </w:r>
      <w:r>
        <w:t xml:space="preserve"> (Haugen / Keller); name a fourth witness domain in </w:t>
      </w:r>
      <w:r>
        <w:rPr>
          <w:rFonts w:ascii="Consolas" w:hAnsi="Consolas"/>
          <w:sz w:val="20"/>
        </w:rPr>
        <w:t>going-out/handbook.md</w:t>
      </w:r>
      <w:r>
        <w:t xml:space="preserve"> (Matt 25:31–40; Micah 6:8). Weigh against the pilot's relational scope.</w:t>
      </w:r>
    </w:p>
    <w:p>
      <w:pPr>
        <w:pStyle w:val="ListBullet"/>
      </w:pPr>
      <w:r>
        <w:rPr>
          <w:b/>
        </w:rPr>
        <w:t>C5. Restore the larger Story to the "sent" arc</w:t>
      </w:r>
      <w:r>
        <w:t xml:space="preserve"> (VERIFIED MEDIUM, register-gap). Beyond the A10 line-edits, decide how far the believer's authority/watchfulness (the (b) half) extends for 12–14s — teaching-only, non-procedural, no resist/bind scripts.</w:t>
      </w:r>
    </w:p>
    <w:p>
      <w:pPr>
        <w:pStyle w:val="Quote"/>
      </w:pPr>
      <w:r>
        <w:rPr>
          <w:b/>
        </w:rPr>
        <w:t>Sequencing note.</w:t>
      </w:r>
      <w:r>
        <w:t xml:space="preserve"> Tier A + B1–B3 are the </w:t>
      </w:r>
      <w:r>
        <w:rPr>
          <w:b/>
        </w:rPr>
        <w:t>child-safeguarding and pastoral-safety prerequisites for the next minors' cohort</w:t>
      </w:r>
      <w:r>
        <w:t xml:space="preserve">; the verifier downgraded the SSOT and placeholder items to medium but did </w:t>
      </w:r>
      <w:r>
        <w:rPr>
          <w:b/>
        </w:rPr>
        <w:t>not</w:t>
      </w:r>
      <w:r>
        <w:t xml:space="preserve"> clear them — close them before the spring run. Tier A1–A4 (the participant-facing line and the two forgiveness-vs-safety guards) and B3 (junior depth-floor) are the highest-leverage child-safeguarding edits and are nearly free. Everything in Tier C is genuine improvement that should not gate launch.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