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The Practices So Far — Choose from These</w:t>
      </w:r>
    </w:p>
    <w:p>
      <w:pPr>
        <w:pStyle w:val="FirstParagraph"/>
      </w:pPr>
      <w:r>
        <w:t>Every practice we have walked since August. In weeks three and four of the long gap, choose one for each week, a different one each week. Choose the one you would really like to do, not the one you think you should.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</w:tcPr>
          <w:p>
            <w:r>
              <w:rPr>
                <w:b/>
              </w:rPr>
              <w:t>Practice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From</w:t>
            </w:r>
          </w:p>
        </w:tc>
        <w:tc>
          <w:tcPr>
            <w:tcW w:type="dxa" w:w="5760"/>
          </w:tcPr>
          <w:p>
            <w:r>
              <w:rPr>
                <w:b/>
              </w:rPr>
              <w:t>What you do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The abundance question</w:t>
            </w:r>
          </w:p>
        </w:tc>
        <w:tc>
          <w:tcPr>
            <w:tcW w:type="dxa" w:w="1296"/>
          </w:tcPr>
          <w:p>
            <w:r>
              <w:t>Evening 1</w:t>
            </w:r>
          </w:p>
        </w:tc>
        <w:tc>
          <w:tcPr>
            <w:tcW w:type="dxa" w:w="5760"/>
          </w:tcPr>
          <w:p>
            <w:r>
              <w:t>Read John 10:10b once, then ask: where is abundance in my life right now, and where isn’t it? Watch for one specific moment.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Soil-noticing</w:t>
            </w:r>
          </w:p>
        </w:tc>
        <w:tc>
          <w:tcPr>
            <w:tcW w:type="dxa" w:w="1296"/>
          </w:tcPr>
          <w:p>
            <w:r>
              <w:t>Evening 2</w:t>
            </w:r>
          </w:p>
        </w:tc>
        <w:tc>
          <w:tcPr>
            <w:tcW w:type="dxa" w:w="5760"/>
          </w:tcPr>
          <w:p>
            <w:r>
              <w:t>Three times in the week, journal: where did each kind of soil show up today? No fixing; just noticing.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Joint Footprints</w:t>
            </w:r>
          </w:p>
        </w:tc>
        <w:tc>
          <w:tcPr>
            <w:tcW w:type="dxa" w:w="1296"/>
          </w:tcPr>
          <w:p>
            <w:r>
              <w:t>Evening 3</w:t>
            </w:r>
          </w:p>
        </w:tc>
        <w:tc>
          <w:tcPr>
            <w:tcW w:type="dxa" w:w="5760"/>
          </w:tcPr>
          <w:p>
            <w:r>
              <w:t>A parent and teen sit together once, for twenty minutes, phones away: five minutes of footprints each way, a follow-up question or two, then “What I love about your footprints is…”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Offering a condition</w:t>
            </w:r>
          </w:p>
        </w:tc>
        <w:tc>
          <w:tcPr>
            <w:tcW w:type="dxa" w:w="1296"/>
          </w:tcPr>
          <w:p>
            <w:r>
              <w:t>Evening 4</w:t>
            </w:r>
          </w:p>
        </w:tc>
        <w:tc>
          <w:tcPr>
            <w:tcW w:type="dxa" w:w="5760"/>
          </w:tcPr>
          <w:p>
            <w:r>
              <w:t>In one relationship, offer one of the four conditions (safe, present, clear, intentional) a little more than usual. Journal what you notice.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The Five-Minute Examen</w:t>
            </w:r>
          </w:p>
        </w:tc>
        <w:tc>
          <w:tcPr>
            <w:tcW w:type="dxa" w:w="1296"/>
          </w:tcPr>
          <w:p>
            <w:r>
              <w:t>Evening 5</w:t>
            </w:r>
          </w:p>
        </w:tc>
        <w:tc>
          <w:tcPr>
            <w:tcW w:type="dxa" w:w="5760"/>
          </w:tcPr>
          <w:p>
            <w:r>
              <w:t>Each evening: thank him for one specific thing; notice one place you saw God moving; ask him about one place you walked in less honesty than you wanted to.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PROAPT</w:t>
            </w:r>
          </w:p>
        </w:tc>
        <w:tc>
          <w:tcPr>
            <w:tcW w:type="dxa" w:w="1296"/>
          </w:tcPr>
          <w:p>
            <w:r>
              <w:t>Evening 6</w:t>
            </w:r>
          </w:p>
        </w:tc>
        <w:tc>
          <w:tcPr>
            <w:tcW w:type="dxa" w:w="5760"/>
          </w:tcPr>
          <w:p>
            <w:r>
              <w:t>One paragraph of scripture a day, the six steps, ending with the Tell: one sentence of what you heard, to someone.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The garden</w:t>
            </w:r>
          </w:p>
        </w:tc>
        <w:tc>
          <w:tcPr>
            <w:tcW w:type="dxa" w:w="1296"/>
          </w:tcPr>
          <w:p>
            <w:r>
              <w:t>Evening 7</w:t>
            </w:r>
          </w:p>
        </w:tc>
        <w:tc>
          <w:tcPr>
            <w:tcW w:type="dxa" w:w="5760"/>
          </w:tcPr>
          <w:p>
            <w:r>
              <w:t>Return to the garden, five to ten minutes. Journal what you notice, then: does it fit Scripture? who could I tell?</w:t>
            </w:r>
          </w:p>
        </w:tc>
      </w:tr>
    </w:tbl>
    <w:p>
      <w:r>
        <w:rPr>
          <w:i/>
        </w:rPr>
        <w:t>The morning question and the evening line keep running underneath all of these. On December 8 we will ask which ones you chose, and which one you would keep. A missed day is never a failure — it is an invitation to return.</w:t>
      </w:r>
    </w:p>
    <w:sectPr>
      <w:headerReference w:type="default" r:id="rId9"/>
      <w:footerReference w:type="default" r:id="rId10"/>
      <w:footnotePr>
        <w:numRestart w:val="eachSect"/>
      </w:footnotePr>
      <w:pgMar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