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Getting Started Series — Alpha / LITSS Peer Review v1</w:t>
      </w:r>
    </w:p>
    <w:p>
      <w:pPr>
        <w:spacing w:after="140"/>
      </w:pPr>
      <w:r>
        <w:rPr>
          <w:b/>
          <w:bCs/>
        </w:rPr>
        <w:t xml:space="preserve">Front synthesis</w:t>
      </w:r>
      <w:r>
        <w:t xml:space="preserve"> · 2026-08-09 · Simulated two-seat panel per the standing IJH peer-review method (charitable-strengthening personas → fixed 5-section reviews → one adversarial refuter → synthesis). Corpus reviewed: the v1.4 twenty-two-week CCA-year edition on dev (handbook + 22 plans + shared cards + precohort guide + journal), post the 2026-08-09 selection-and-development additions. </w:t>
      </w:r>
      <w:r>
        <w:rPr>
          <w:b/>
          <w:bCs/>
        </w:rPr>
        <w:t xml:space="preserve">Diagnostic only — no manuscript changes without the founder's per-finding decision.</w:t>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2"/>
        <w:gridCol w:w="783"/>
        <w:gridCol w:w="5799"/>
        <w:gridCol w:w="783"/>
        <w:gridCol w:w="1333"/>
      </w:tblGrid>
      <w:tr>
        <w:trPr>
          <w:tblHeader/>
        </w:trPr>
        <w:tc>
          <w:tcPr>
            <w:tcW w:type="dxa" w:w="66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Seat</w:t>
            </w:r>
          </w:p>
        </w:tc>
        <w:tc>
          <w:tcPr>
            <w:tcW w:type="dxa" w:w="78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Persona</w:t>
            </w:r>
          </w:p>
        </w:tc>
        <w:tc>
          <w:tcPr>
            <w:tcW w:type="dxa" w:w="5799"/>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Tradition and authority</w:t>
            </w:r>
          </w:p>
        </w:tc>
        <w:tc>
          <w:tcPr>
            <w:tcW w:type="dxa" w:w="78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Findings</w:t>
            </w:r>
          </w:p>
        </w:tc>
        <w:tc>
          <w:tcPr>
            <w:tcW w:type="dxa" w:w="133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Verification</w:t>
            </w:r>
          </w:p>
        </w:tc>
      </w:tr>
      <w:tr>
        <w:tc>
          <w:tcPr>
            <w:tcW w:type="dxa" w:w="66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w:t>
            </w:r>
          </w:p>
        </w:tc>
        <w:tc>
          <w:tcPr>
            <w:tcW w:type="dxa" w:w="78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Stephen B. Clark</w:t>
            </w:r>
          </w:p>
        </w:tc>
        <w:tc>
          <w:tcPr>
            <w:tcW w:type="dxa" w:w="579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Life in the Spirit Seminars / Word of God — team selection and formation, the seminar-inside-a-community, evangelistic core, charismatic expectation</w:t>
            </w:r>
          </w:p>
        </w:tc>
        <w:tc>
          <w:tcPr>
            <w:tcW w:type="dxa" w:w="78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11 (3 F · 4 S · 4 M)</w:t>
            </w:r>
          </w:p>
        </w:tc>
        <w:tc>
          <w:tcPr>
            <w:tcW w:type="dxa" w:w="13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9 SURVIVE · 2 WEAKENED · 0 REFUTED</w:t>
            </w:r>
          </w:p>
        </w:tc>
      </w:tr>
      <w:tr>
        <w:tc>
          <w:tcPr>
            <w:tcW w:type="dxa" w:w="66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w:t>
            </w:r>
          </w:p>
        </w:tc>
        <w:tc>
          <w:tcPr>
            <w:tcW w:type="dxa" w:w="78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Nicky Gumbel</w:t>
            </w:r>
          </w:p>
        </w:tc>
        <w:tc>
          <w:tcPr>
            <w:tcW w:type="dxa" w:w="579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Alpha / HTB — the front door, hospitality, the skeptic's seat, the Spirit given room, multiplication, simplicity</w:t>
            </w:r>
          </w:p>
        </w:tc>
        <w:tc>
          <w:tcPr>
            <w:tcW w:type="dxa" w:w="78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10 (3 F · 5 S · 2 M)</w:t>
            </w:r>
          </w:p>
        </w:tc>
        <w:tc>
          <w:tcPr>
            <w:tcW w:type="dxa" w:w="133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9 SURVIVE · 1 WEAKENED · 0 REFUTED</w:t>
            </w:r>
          </w:p>
        </w:tc>
      </w:tr>
    </w:tbl>
    <w:p>
      <w:pPr>
        <w:spacing w:after="80"/>
      </w:pPr>
      <w:r>
        <w:t xml:space="preserve"/>
      </w:r>
    </w:p>
    <w:p>
      <w:pPr>
        <w:spacing w:after="140"/>
      </w:pPr>
      <w:r>
        <w:t xml:space="preserve">Zero findings refuted; the three weakenings narrowed claims without dissolving them. Both reviewers wrote genuine confirmations sections crediting the design's own self-critique, and both singled out the same strengths.</w:t>
      </w:r>
    </w:p>
    <w:p>
      <w:pPr>
        <w:pStyle w:val="Heading2"/>
      </w:pPr>
      <w:r>
        <w:t xml:space="preserve">Verified confirmations — what both traditions attest</w:t>
      </w:r>
    </w:p>
    <w:p>
      <w:pPr>
        <w:pStyle w:val="ListParagraph"/>
        <w:numPr>
          <w:ilvl w:val="0"/>
          <w:numId w:val="2"/>
        </w:numPr>
        <w:spacing w:after="60"/>
      </w:pPr>
      <w:r>
        <w:rPr>
          <w:b/>
          <w:bCs/>
        </w:rPr>
        <w:t xml:space="preserve">The parents-first family circle</w:t>
      </w:r>
      <w:r>
        <w:t xml:space="preserve"> — Gumbel: "the single best design decision in the document."</w:t>
      </w:r>
    </w:p>
    <w:p>
      <w:pPr>
        <w:pStyle w:val="ListParagraph"/>
        <w:numPr>
          <w:ilvl w:val="0"/>
          <w:numId w:val="2"/>
        </w:numPr>
        <w:spacing w:after="60"/>
      </w:pPr>
      <w:r>
        <w:rPr>
          <w:b/>
          <w:bCs/>
        </w:rPr>
        <w:t xml:space="preserve">The second-running mechanism</w:t>
      </w:r>
      <w:r>
        <w:t xml:space="preserve"> — both traditions recognize their own see-one-do-one instinct, "with better engineering" (Gumbel), "the whole art" being that nobody skips a rung (Clark).</w:t>
      </w:r>
    </w:p>
    <w:p>
      <w:pPr>
        <w:pStyle w:val="ListParagraph"/>
        <w:numPr>
          <w:ilvl w:val="0"/>
          <w:numId w:val="2"/>
        </w:numPr>
        <w:spacing w:after="60"/>
      </w:pPr>
      <w:r>
        <w:rPr>
          <w:b/>
          <w:bCs/>
        </w:rPr>
        <w:t xml:space="preserve">The Leader Feedback Round</w:t>
      </w:r>
      <w:r>
        <w:t xml:space="preserve"> — Gumbel: "We have nothing this good in our toolkit… I will be recommending this to others."</w:t>
      </w:r>
    </w:p>
    <w:p>
      <w:pPr>
        <w:pStyle w:val="ListParagraph"/>
        <w:numPr>
          <w:ilvl w:val="0"/>
          <w:numId w:val="2"/>
        </w:numPr>
        <w:spacing w:after="60"/>
      </w:pPr>
      <w:r>
        <w:rPr>
          <w:b/>
          <w:bCs/>
        </w:rPr>
        <w:t xml:space="preserve">The safeguarding architecture</w:t>
      </w:r>
      <w:r>
        <w:t xml:space="preserve"> — Gumbel: "exceeds our published best practice"; Clark: "the most thoroughly guarded joint in the whole structure" (the bright line).</w:t>
      </w:r>
    </w:p>
    <w:p>
      <w:pPr>
        <w:pStyle w:val="ListParagraph"/>
        <w:numPr>
          <w:ilvl w:val="0"/>
          <w:numId w:val="2"/>
        </w:numPr>
        <w:spacing w:after="60"/>
      </w:pPr>
      <w:r>
        <w:rPr>
          <w:b/>
          <w:bCs/>
        </w:rPr>
        <w:t xml:space="preserve">The Thursday Call</w:t>
      </w:r>
      <w:r>
        <w:t xml:space="preserve"> — Clark: "my chapter on communication, running on a telephone line."</w:t>
      </w:r>
    </w:p>
    <w:p>
      <w:pPr>
        <w:pStyle w:val="ListParagraph"/>
        <w:numPr>
          <w:ilvl w:val="0"/>
          <w:numId w:val="2"/>
        </w:numPr>
        <w:spacing w:after="60"/>
      </w:pPr>
      <w:r>
        <w:rPr>
          <w:b/>
          <w:bCs/>
        </w:rPr>
        <w:t xml:space="preserve">The threshold/ending engineering</w:t>
      </w:r>
      <w:r>
        <w:t xml:space="preserve"> — Gumbel: "the best-engineered off-ramp I have seen in any formation course. Where we are weakest, they are strongest."</w:t>
      </w:r>
    </w:p>
    <w:p>
      <w:pPr>
        <w:pStyle w:val="ListParagraph"/>
        <w:numPr>
          <w:ilvl w:val="0"/>
          <w:numId w:val="2"/>
        </w:numPr>
        <w:spacing w:after="60"/>
      </w:pPr>
      <w:r>
        <w:rPr>
          <w:b/>
          <w:bCs/>
        </w:rPr>
        <w:t xml:space="preserve">The 2026-08-09 borrowings</w:t>
      </w:r>
      <w:r>
        <w:t xml:space="preserve"> (clear agreement, six marks, both-ways, quiet seat, ask scripts, listening moves, first page) — both: taken honestly, credited, often improved.</w:t>
      </w:r>
    </w:p>
    <w:p>
      <w:pPr>
        <w:pStyle w:val="ListParagraph"/>
        <w:numPr>
          <w:ilvl w:val="0"/>
          <w:numId w:val="2"/>
        </w:numPr>
        <w:spacing w:after="60"/>
      </w:pPr>
      <w:r>
        <w:t xml:space="preserve">Six suspicions per reviewer tested against the text and answered by it (feedback-culture curdling, junior-counseling drift, measurement-as-management, family-circle silencing, steamrolled teens, shame-based return) — the design's self-critique held.</w:t>
      </w:r>
    </w:p>
    <w:p>
      <w:pPr>
        <w:pStyle w:val="Heading2"/>
      </w:pPr>
      <w:r>
        <w:t xml:space="preserve">Verified challenges, by tier</w:t>
      </w:r>
    </w:p>
    <w:p>
      <w:pPr>
        <w:pStyle w:val="Heading3"/>
      </w:pPr>
      <w:r>
        <w:t xml:space="preserve">Tier 1 — mechanical, fix before September (verified verbatim; decisions trivial)</w:t>
      </w:r>
    </w:p>
    <w:p>
      <w:pPr>
        <w:spacing w:after="140"/>
      </w:pPr>
      <w:r>
        <w:t xml:space="preserve">1. </w:t>
      </w:r>
      <w:r>
        <w:rPr>
          <w:b/>
          <w:bCs/>
        </w:rPr>
        <w:t xml:space="preserve">The migration residue</w:t>
      </w:r>
      <w:r>
        <w:t xml:space="preserve"> (CLARK-10 + GUMBEL-10 + refuter's additional finds — all verified): H1.1 hands every family a </w:t>
      </w:r>
      <w:r>
        <w:rPr>
          <w:b/>
          <w:bCs/>
        </w:rPr>
        <w:t xml:space="preserve">fifteen-week map</w:t>
      </w:r>
      <w:r>
        <w:t xml:space="preserve"> on night one; Week 1 debrief prompts still grade the </w:t>
      </w:r>
      <w:r>
        <w:rPr>
          <w:b/>
          <w:bCs/>
        </w:rPr>
        <w:t xml:space="preserve">retired phone box</w:t>
      </w:r>
      <w:r>
        <w:t xml:space="preserve">; Week 21 says "fourteen Wednesdays" ×4 (+ "The fourteen weeks", "thirteen weeks of context", "Weeks 1–15"); Week 22 claims the night "lands in January"; a stray "Co-Facs" in Week 1's run sheet; </w:t>
      </w:r>
      <w:r>
        <w:rPr>
          <w:b/>
          <w:bCs/>
        </w:rPr>
        <w:t xml:space="preserve">Section 1 still carries a "Junior cohort (12–14)" row</w:t>
      </w:r>
      <w:r>
        <w:t xml:space="preserve"> against the 14–18 band; Section 7's ask still says "parallel circles"/"own circles" against the v1.3 shared-circle design. The refuter's ruling: the 15→22 migration pass is "genuinely incomplete rather than sporadically flawed" — a systematic sweep of every printable and script against the v1.4 map is warranted.</w:t>
      </w:r>
    </w:p>
    <w:p>
      <w:pPr>
        <w:spacing w:after="140"/>
      </w:pPr>
      <w:r>
        <w:t xml:space="preserve">2. </w:t>
      </w:r>
      <w:r>
        <w:rPr>
          <w:b/>
          <w:bCs/>
        </w:rPr>
        <w:t xml:space="preserve">The double front door</w:t>
      </w:r>
      <w:r>
        <w:t xml:space="preserve"> (CLARK-5 ≡ GUMBEL-9 — the same two lines found independently): Appendix D's "First-come, first-served" vs the precohort guide's team-composed cohort. Two documents the same family reads weeks apart promise incompatible admission mechanics. Choose one; say it in the letter.</w:t>
      </w:r>
    </w:p>
    <w:p>
      <w:pPr>
        <w:spacing w:after="140"/>
      </w:pPr>
      <w:r>
        <w:t xml:space="preserve">3. </w:t>
      </w:r>
      <w:r>
        <w:rPr>
          <w:b/>
          <w:bCs/>
        </w:rPr>
        <w:t xml:space="preserve">The book table</w:t>
      </w:r>
      <w:r>
        <w:t xml:space="preserve"> (CLARK-11): Appendix F is bracketed scaffolding while a genuinely curated </w:t>
      </w:r>
      <w:r>
        <w:rPr>
          <w:rFonts w:ascii="Consolas" w:cs="Consolas" w:eastAsia="Consolas" w:hAnsi="Consolas"/>
          <w:sz w:val="20"/>
          <w:szCs w:val="20"/>
        </w:rPr>
        <w:t xml:space="preserve">shared/reading-list.md</w:t>
      </w:r>
      <w:r>
        <w:t xml:space="preserve"> already exists unlinked; §10's interlude sends every participant to the empty shelf. Point F at the list or fill it.</w:t>
      </w:r>
    </w:p>
    <w:p>
      <w:pPr>
        <w:pStyle w:val="Heading3"/>
      </w:pPr>
      <w:r>
        <w:t xml:space="preserve">Tier 2 — the design decisions (the founder's, not editorial)</w:t>
      </w:r>
    </w:p>
    <w:p>
      <w:pPr>
        <w:spacing w:after="140"/>
      </w:pPr>
      <w:r>
        <w:t xml:space="preserve">4. </w:t>
      </w:r>
      <w:r>
        <w:rPr>
          <w:b/>
          <w:bCs/>
        </w:rPr>
        <w:t xml:space="preserve">The convergent core — "nothing is ever asked"</w:t>
      </w:r>
      <w:r>
        <w:t xml:space="preserve"> (CLARK-1 + GUMBEL-2, both SURVIVE; CLARK-2 WEAKENED-but-core-stands + GUMBEL-3 SURVIVES). Two traditions that agree on almost nothing else independently located the same silence: no session proclaims the gospel or invites a turning (Section 1's outcomes contain no commitment-to-Christ outcome; "repent and believe" appears once, as observation-exercise data); disbelief has no seat ("'I doubt God exists' is a different conversation" — with no scheduled home); and the Spirit is never given an unhurried, expectant, prayed-WITH hour (Week 6's three-sentence Blessing of Restoration is the year's only by-name petition — the refuter's note: it proves "the room could already bear more asking than the design permits"). Directions offered: a proclamation night with a private path (Clark); a seat and a container-commitment variant for the not-yet-willing (Gumbel); one unhurried prayer evening inside every existing guard (both).</w:t>
      </w:r>
    </w:p>
    <w:p>
      <w:pPr>
        <w:spacing w:after="140"/>
      </w:pPr>
      <w:r>
        <w:t xml:space="preserve">5. </w:t>
      </w:r>
      <w:r>
        <w:rPr>
          <w:b/>
          <w:bCs/>
        </w:rPr>
        <w:t xml:space="preserve">The named covering</w:t>
      </w:r>
      <w:r>
        <w:t xml:space="preserve"> (CLARK-4, SURVIVES): nobody in print appointed the Lead Companion or can remove them; the head of school signs safety, not stewardship; Week 22 has every FC1 name their covering while the work itself names none. Cheap to fix before Week 1; the theology is already on the shelf (Companions and Coverings).</w:t>
      </w:r>
    </w:p>
    <w:p>
      <w:pPr>
        <w:spacing w:after="140"/>
      </w:pPr>
      <w:r>
        <w:t xml:space="preserve">6. </w:t>
      </w:r>
      <w:r>
        <w:rPr>
          <w:b/>
          <w:bCs/>
        </w:rPr>
        <w:t xml:space="preserve">The door-and-house / no-living-joints pair</w:t>
      </w:r>
      <w:r>
        <w:t xml:space="preserve"> (CLARK-3 SURVIVES + GUMBEL-6 WEAKENED-to-"no invitational act"): families' churches are never named, informed, or handed the mercy cards; no graduating family is ever asked to invite the next; Week 21's warm visitors leave with handouts at their chair but no ask. Two ends of one fact: the series has no engine bringing families in and no handoff releasing them out.</w:t>
      </w:r>
    </w:p>
    <w:p>
      <w:pPr>
        <w:spacing w:after="140"/>
      </w:pPr>
      <w:r>
        <w:t xml:space="preserve">7. </w:t>
      </w:r>
      <w:r>
        <w:rPr>
          <w:b/>
          <w:bCs/>
        </w:rPr>
        <w:t xml:space="preserve">The front door's height</w:t>
      </w:r>
      <w:r>
        <w:t xml:space="preserve"> (GUMBEL-1 SURVIVES; GUMBEL-5 SURVIVES): the teen never tastes the room before the family covenants the year. Directions: a come-and-see night before the ask; and/or quarter-sized covenants renewed at the existing seams. Note the verified tension: Clark pulls the same door toward honest gatekeeping — these must be adjudicated together.</w:t>
      </w:r>
    </w:p>
    <w:p>
      <w:pPr>
        <w:pStyle w:val="Heading3"/>
      </w:pPr>
      <w:r>
        <w:t xml:space="preserve">Tier 3 — design debts for the next cycle (verified; not launch-blocking)</w:t>
      </w:r>
    </w:p>
    <w:p>
      <w:pPr>
        <w:spacing w:after="140"/>
      </w:pPr>
      <w:r>
        <w:t xml:space="preserve">8. </w:t>
      </w:r>
      <w:r>
        <w:rPr>
          <w:b/>
          <w:bCs/>
        </w:rPr>
        <w:t xml:space="preserve">The parent's ceiling</w:t>
      </w:r>
      <w:r>
        <w:t xml:space="preserve"> (CLARK-7): the deepest parental rooms (marriage, old wounds) have no address anywhere in the year; name one before Week 22.</w:t>
      </w:r>
    </w:p>
    <w:p>
      <w:pPr>
        <w:spacing w:after="140"/>
      </w:pPr>
      <w:r>
        <w:t xml:space="preserve">9. </w:t>
      </w:r>
      <w:r>
        <w:rPr>
          <w:b/>
          <w:bCs/>
        </w:rPr>
        <w:t xml:space="preserve">The table and the play rail</w:t>
      </w:r>
      <w:r>
        <w:t xml:space="preserve"> (GUMBEL-4, GUMBEL-8): one meal in 22 weeks; no game, icebreaker, or in-session food anywhere. Direction: permission, not program — quarterly meals at minimum, arrival windows with teeth.</w:t>
      </w:r>
    </w:p>
    <w:p>
      <w:pPr>
        <w:spacing w:after="140"/>
      </w:pPr>
      <w:r>
        <w:t xml:space="preserve">10. </w:t>
      </w:r>
      <w:r>
        <w:rPr>
          <w:b/>
          <w:bCs/>
        </w:rPr>
        <w:t xml:space="preserve">Standing contact</w:t>
      </w:r>
      <w:r>
        <w:t xml:space="preserve"> (CLARK-6): watching is universal (Thursday Call), contact is exception-driven; one arranged conversation per participant per quarter would close it.</w:t>
      </w:r>
    </w:p>
    <w:p>
      <w:pPr>
        <w:spacing w:after="140"/>
      </w:pPr>
      <w:r>
        <w:t xml:space="preserve">11. </w:t>
      </w:r>
      <w:r>
        <w:rPr>
          <w:b/>
          <w:bCs/>
        </w:rPr>
        <w:t xml:space="preserve">The small kit</w:t>
      </w:r>
      <w:r>
        <w:t xml:space="preserve"> (GUMBEL-7): test whether ordinary praying parents could run a cycle from the QRCs + Section 6 + shared cards alone, handbook as reference shelf.</w:t>
      </w:r>
    </w:p>
    <w:p>
      <w:pPr>
        <w:spacing w:after="140"/>
      </w:pPr>
      <w:r>
        <w:t xml:space="preserve">12. </w:t>
      </w:r>
      <w:r>
        <w:rPr>
          <w:b/>
          <w:bCs/>
        </w:rPr>
        <w:t xml:space="preserve">The third verdict</w:t>
      </w:r>
      <w:r>
        <w:t xml:space="preserve"> (CLARK-8): the FC1 gate can only say yes or not-yet; add an honorable "differently gifted."</w:t>
      </w:r>
    </w:p>
    <w:p>
      <w:pPr>
        <w:spacing w:after="140"/>
      </w:pPr>
      <w:r>
        <w:t xml:space="preserve">13. </w:t>
      </w:r>
      <w:r>
        <w:rPr>
          <w:b/>
          <w:bCs/>
        </w:rPr>
        <w:t xml:space="preserve">The content make-up doctrine</w:t>
      </w:r>
      <w:r>
        <w:t xml:space="preserve"> (CLARK-9, narrowed): pastoral absence is designed; curricular absence (missed foundational weeks before the Garden) is not. A short appendix.</w:t>
      </w:r>
    </w:p>
    <w:p>
      <w:pPr>
        <w:pStyle w:val="Heading2"/>
      </w:pPr>
      <w:r>
        <w:t xml:space="preserve">Tensions the panel cannot resolve (the founder's adjudications)</w:t>
      </w:r>
    </w:p>
    <w:p>
      <w:pPr>
        <w:pStyle w:val="ListParagraph"/>
        <w:numPr>
          <w:ilvl w:val="0"/>
          <w:numId w:val="2"/>
        </w:numPr>
        <w:spacing w:after="60"/>
      </w:pPr>
      <w:r>
        <w:rPr>
          <w:b/>
          <w:bCs/>
        </w:rPr>
        <w:t xml:space="preserve">Gate vs threshold</w:t>
      </w:r>
      <w:r>
        <w:t xml:space="preserve">: Clark wants the letter honest about discernment; Gumbel wants a ground-level door. Both attack "first-come, first-served" — satisfying either worsens the other's complaint unless the fix is two-stage (open come-and-see → honest discernment).</w:t>
      </w:r>
    </w:p>
    <w:p>
      <w:pPr>
        <w:pStyle w:val="ListParagraph"/>
        <w:numPr>
          <w:ilvl w:val="0"/>
          <w:numId w:val="2"/>
        </w:numPr>
        <w:spacing w:after="60"/>
      </w:pPr>
      <w:r>
        <w:rPr>
          <w:b/>
          <w:bCs/>
        </w:rPr>
        <w:t xml:space="preserve">More staff vs lighter apparatus</w:t>
      </w:r>
      <w:r>
        <w:t xml:space="preserve">: Clark's ratio (toward one Companion per family) vs Gumbel's simplicity (ordinary parents, small kit).</w:t>
      </w:r>
    </w:p>
    <w:p>
      <w:pPr>
        <w:pStyle w:val="ListParagraph"/>
        <w:numPr>
          <w:ilvl w:val="0"/>
          <w:numId w:val="2"/>
        </w:numPr>
        <w:spacing w:after="60"/>
      </w:pPr>
      <w:r>
        <w:rPr>
          <w:b/>
          <w:bCs/>
        </w:rPr>
        <w:t xml:space="preserve">Add rooms vs subtract commitment</w:t>
      </w:r>
      <w:r>
        <w:t xml:space="preserve">: Clark adds parent-depth rooms; Gumbel adds play and subtracts required weeks. The year cannot absorb all three.</w:t>
      </w:r>
    </w:p>
    <w:p>
      <w:pPr>
        <w:pStyle w:val="ListParagraph"/>
        <w:numPr>
          <w:ilvl w:val="0"/>
          <w:numId w:val="2"/>
        </w:numPr>
        <w:spacing w:after="60"/>
      </w:pPr>
      <w:r>
        <w:rPr>
          <w:b/>
          <w:bCs/>
        </w:rPr>
        <w:t xml:space="preserve">Selection doctrines</w:t>
      </w:r>
      <w:r>
        <w:t xml:space="preserve">: Clark's "differently gifted" honorable-no vs Alpha's everyone-a-potential-host. (GS's rotation + gate already splits this difference; the question is only the gate's vocabulary.)</w:t>
      </w:r>
    </w:p>
    <w:p>
      <w:pPr>
        <w:pStyle w:val="Heading2"/>
      </w:pPr>
      <w:r>
        <w:t xml:space="preserve">What this review means for Getting Started</w:t>
      </w:r>
    </w:p>
    <w:p>
      <w:pPr>
        <w:spacing w:after="140"/>
      </w:pPr>
      <w:r>
        <w:t xml:space="preserve">The structure held. Twenty-one adversarially verified findings produced zero refutations and no challenge to the container, the family-circle design, the teen-leadership architecture, or the safety apparatus — the parts of the design that carry the most risk drew the panel's strongest praise, and six-per-reviewer suspicions died against text that had already answered them. What the review exposes is a perimeter question, not a structural one: everything inside the room is engineered with rare care, and every joint between the room and what lies outside it — the unconvinced family at the door, the gospel not yet believed, the Spirit's personal work, the churches the families go home to, the next cohort — is either high, missing, or silent. The two traditions empaneled precisely because they own that perimeter said so in unison, while both conceding the interior is stronger than their own instruments. The mechanical Tier 1 items should be swept before September regardless; the Tier 2 questions are the founder's to adjudicate — they are not editorial notes but genuine design decisions about what this instrument is for, and the panel's gift is that it has made the cost of each answer visible.</w:t>
      </w:r>
    </w:p>
    <w:p>
      <w:pPr>
        <w:spacing w:after="140"/>
      </w:pPr>
      <w:r>
        <w:rPr>
          <w:i/>
          <w:iCs/>
        </w:rPr>
        <w:t xml:space="preserve">Assembly: 00 front synthesis · 01 Clark review · 02 Gumbel review · 03 adversarial verification. Dev-only; never mirrored.</w:t>
      </w:r>
    </w:p>
    <w:p>
      <w:pPr>
        <w:pBdr>
          <w:bottom w:val="single" w:color="999999" w:sz="6" w:space="4"/>
        </w:pBdr>
        <w:spacing w:after="100" w:before="100"/>
      </w:pPr>
      <w:r>
        <w:t xml:space="preserve"/>
      </w:r>
    </w:p>
    <w:p>
      <w:pPr>
        <w:pStyle w:val="Heading1"/>
      </w:pPr>
      <w:r>
        <w:t xml:space="preserve">Peer Review — Stephen B. Clark (Life in the Spirit Seminars)</w:t>
      </w:r>
    </w:p>
    <w:p>
      <w:pPr>
        <w:spacing w:after="140"/>
      </w:pPr>
      <w:r>
        <w:rPr>
          <w:i/>
          <w:iCs/>
        </w:rPr>
        <w:t xml:space="preserve">Reviewer's note. I was asked to examine the "Getting Started" series of Fellowship of the Heart as a fellow builder. I have read the handbook whole, the lesson plans, the discernment guide, and the shared cards, and I am told — and can see plainly in the changelog — that the builders have already read my own Team Manual and taken from it what they judged sound. I will credit what they took and took well. My charge here is to say what my tradition, after fifty years of running one instrument through many thousands of rooms, would still say. Paul's word governs the review: "Like a skilled master builder I laid a foundation, and another man is building upon it. Let each man take care how he builds upon it" (1 Cor. 3:10). These builders take care. That is exactly why they can bear a careful review.</w:t>
      </w:r>
    </w:p>
    <w:p>
      <w:pPr>
        <w:pStyle w:val="Heading2"/>
      </w:pPr>
      <w:r>
        <w:t xml:space="preserve">1. Assumptions</w:t>
      </w:r>
    </w:p>
    <w:p>
      <w:pPr>
        <w:spacing w:after="140"/>
      </w:pPr>
      <w:r>
        <w:t xml:space="preserve">As I read it, the work stands on these operative assumptions, most of them unstated:</w:t>
      </w:r>
    </w:p>
    <w:p>
      <w:pPr>
        <w:spacing w:after="140"/>
      </w:pPr>
      <w:r>
        <w:t xml:space="preserve">1. </w:t>
      </w:r>
      <w:r>
        <w:rPr>
          <w:b/>
          <w:bCs/>
        </w:rPr>
        <w:t xml:space="preserve">The people in the room are already established in Christ</w:t>
      </w:r>
      <w:r>
        <w:t xml:space="preserve">, or near enough that formation may proceed as though they were. "Most teens will already identify as Christian; some will not, and that is not a barrier to participation. The series invites without coercing" (Handbook, Section 2) — and the inviting is nowhere given a night of its own.</w:t>
      </w:r>
    </w:p>
    <w:p>
      <w:pPr>
        <w:spacing w:after="140"/>
      </w:pPr>
      <w:r>
        <w:t xml:space="preserve">2. </w:t>
      </w:r>
      <w:r>
        <w:rPr>
          <w:b/>
          <w:bCs/>
        </w:rPr>
        <w:t xml:space="preserve">The Spirit works characteristically through prepared conditions rather than through proclamation-and-prayer events.</w:t>
      </w:r>
      <w:r>
        <w:t xml:space="preserve"> "The container is not a ritual. It is the prepared space inside which the Spirit characteristically works" (Letter to the Companion). The architecture is the petition.</w:t>
      </w:r>
    </w:p>
    <w:p>
      <w:pPr>
        <w:spacing w:after="140"/>
      </w:pPr>
      <w:r>
        <w:t xml:space="preserve">3. </w:t>
      </w:r>
      <w:r>
        <w:rPr>
          <w:b/>
          <w:bCs/>
        </w:rPr>
        <w:t xml:space="preserve">The family, not the peer group and not the congregation, is the primary cell of formation</w:t>
      </w:r>
      <w:r>
        <w:t xml:space="preserve"> — and a parent's honesty purchases a teen's ("parents go first, always"; Section 2).</w:t>
      </w:r>
    </w:p>
    <w:p>
      <w:pPr>
        <w:spacing w:after="140"/>
      </w:pPr>
      <w:r>
        <w:t xml:space="preserve">4. </w:t>
      </w:r>
      <w:r>
        <w:rPr>
          <w:b/>
          <w:bCs/>
        </w:rPr>
        <w:t xml:space="preserve">Leadership is formed by watched repetition under public feedback</w:t>
      </w:r>
      <w:r>
        <w:t xml:space="preserve"> — see one, do one, in front of the cohort — and the capacity to lead process is broadly distributed (every teen offered a turn), while team standing is gated (Section 11).</w:t>
      </w:r>
    </w:p>
    <w:p>
      <w:pPr>
        <w:spacing w:after="140"/>
      </w:pPr>
      <w:r>
        <w:t xml:space="preserve">5. </w:t>
      </w:r>
      <w:r>
        <w:rPr>
          <w:b/>
          <w:bCs/>
        </w:rPr>
        <w:t xml:space="preserve">Safety architecture is a precondition of spiritual depth</w:t>
      </w:r>
      <w:r>
        <w:t xml:space="preserve">, and it can be written down thoroughly enough to hold (Sections 5, 6, 11.6).</w:t>
      </w:r>
    </w:p>
    <w:p>
      <w:pPr>
        <w:spacing w:after="140"/>
      </w:pPr>
      <w:r>
        <w:t xml:space="preserve">6. </w:t>
      </w:r>
      <w:r>
        <w:rPr>
          <w:b/>
          <w:bCs/>
        </w:rPr>
        <w:t xml:space="preserve">Knowledge of hearts corrupts unless covenanted</w:t>
      </w:r>
      <w:r>
        <w:t xml:space="preserve"> — measurement must stay close to the faces or it drifts toward management (Measurement Covenant).</w:t>
      </w:r>
    </w:p>
    <w:p>
      <w:pPr>
        <w:spacing w:after="140"/>
      </w:pPr>
      <w:r>
        <w:t xml:space="preserve">7. </w:t>
      </w:r>
      <w:r>
        <w:rPr>
          <w:b/>
          <w:bCs/>
        </w:rPr>
        <w:t xml:space="preserve">A twenty-two-week series can serve as its own temporary community, and a self-built rhythm can carry a person across the gap a community would have carried them across</w:t>
      </w:r>
      <w:r>
        <w:t xml:space="preserve"> (Section 10; the Rhythm Card).</w:t>
      </w:r>
    </w:p>
    <w:p>
      <w:pPr>
        <w:spacing w:after="140"/>
      </w:pPr>
      <w:r>
        <w:t xml:space="preserve">8. </w:t>
      </w:r>
      <w:r>
        <w:rPr>
          <w:b/>
          <w:bCs/>
        </w:rPr>
        <w:t xml:space="preserve">A school can host what a church would normally house</w:t>
      </w:r>
      <w:r>
        <w:t xml:space="preserve">, with the churches of the participating families left unnamed throughout.</w:t>
      </w:r>
    </w:p>
    <w:p>
      <w:pPr>
        <w:spacing w:after="140"/>
      </w:pPr>
      <w:r>
        <w:t xml:space="preserve">The first, second, seventh, and eighth of these are where my challenges concentrate.</w:t>
      </w:r>
    </w:p>
    <w:p>
      <w:pPr>
        <w:pStyle w:val="Heading2"/>
      </w:pPr>
      <w:r>
        <w:t xml:space="preserve">2. Affirmations</w:t>
      </w:r>
    </w:p>
    <w:p>
      <w:pPr>
        <w:spacing w:after="140"/>
      </w:pPr>
      <w:r>
        <w:t xml:space="preserve">A fifty-year practitioner recognizes sound joinery when he sees it. There is a great deal of it here.</w:t>
      </w:r>
    </w:p>
    <w:p>
      <w:pPr>
        <w:pStyle w:val="ListParagraph"/>
        <w:numPr>
          <w:ilvl w:val="0"/>
          <w:numId w:val="2"/>
        </w:numPr>
        <w:spacing w:after="60"/>
      </w:pPr>
      <w:r>
        <w:rPr>
          <w:b/>
          <w:bCs/>
        </w:rPr>
        <w:t xml:space="preserve">The clear agreement (Section 3, Appendix J).</w:t>
      </w:r>
      <w:r>
        <w:t xml:space="preserve"> My manual asks that "the team leader should come to a clear agreement with the team member before he starts working on the team." These builders did not merely adopt the sentence; they built the page — the work, the rhythm, the season, the boundaries, walked aloud, closed with a spoken yes — and added what I did not write but always meant: "a clear no in August serves the flock far better than a fading yes in February." That is the doctrine done better than I stated it.</w:t>
      </w:r>
    </w:p>
    <w:p>
      <w:pPr>
        <w:pStyle w:val="ListParagraph"/>
        <w:numPr>
          <w:ilvl w:val="0"/>
          <w:numId w:val="2"/>
        </w:numPr>
        <w:spacing w:after="60"/>
      </w:pPr>
      <w:r>
        <w:rPr>
          <w:b/>
          <w:bCs/>
        </w:rPr>
        <w:t xml:space="preserve">The six marks of "ready," and selection looking both ways (Section 11.5).</w:t>
      </w:r>
      <w:r>
        <w:t xml:space="preserve"> Three marks of faithfulness, three of ability — 2 Timothy 2:2 applied to selection, not only transmission — and the explicit hunt for the timid gifted, on the strength of 2 Timothy 1:7. My manual says the gifted are often the fearful; theirs goes and finds them, with scripts for the ask that name the observed gift and leave real room for no. Sound.</w:t>
      </w:r>
    </w:p>
    <w:p>
      <w:pPr>
        <w:pStyle w:val="ListParagraph"/>
        <w:numPr>
          <w:ilvl w:val="0"/>
          <w:numId w:val="2"/>
        </w:numPr>
        <w:spacing w:after="60"/>
      </w:pPr>
      <w:r>
        <w:rPr>
          <w:b/>
          <w:bCs/>
        </w:rPr>
        <w:t xml:space="preserve">The Thursday Call (Section 3).</w:t>
      </w:r>
      <w:r>
        <w:t xml:space="preserve"> This is a team meeting as I always insisted it must be: not administrative, a case conference. "Look at the flock" — people, by name, with a named owner and a deadline for every follow-up — and above all the standing question </w:t>
      </w:r>
      <w:r>
        <w:rPr>
          <w:b/>
          <w:bCs/>
        </w:rPr>
        <w:t xml:space="preserve">"What tells me that?"</w:t>
      </w:r>
      <w:r>
        <w:t xml:space="preserve">, which is precisely the grounds-examining discipline my manual teaches ("What things indicate to me that this is so?"). The teen join-time boundary — Companions-in-Formation join the look-ahead only, because the flock segment is care — shows they understood their own bright line well enough to apply it to a conference call. That is internalized doctrine, not copied doctrine.</w:t>
      </w:r>
    </w:p>
    <w:p>
      <w:pPr>
        <w:pStyle w:val="ListParagraph"/>
        <w:numPr>
          <w:ilvl w:val="0"/>
          <w:numId w:val="2"/>
        </w:numPr>
        <w:spacing w:after="60"/>
      </w:pPr>
      <w:r>
        <w:rPr>
          <w:b/>
          <w:bCs/>
        </w:rPr>
        <w:t xml:space="preserve">The bright line and the three rules (Sections 11.2, 11.6), read aloud to the whole room at Week 22.</w:t>
      </w:r>
      <w:r>
        <w:t xml:space="preserve"> A teen leads process; an adult holds care; a Companion-in-Formation never counts as one of the two adults, never takes a disclosure, leads only what they have first received. And mark 3 of readiness — "leading is overflow, not therapy" — is my old warning ("Pastoral care of other people is not the right therapy for someone who cannot yet handle his own problems") applied to seventeen-year-olds with more precision than most movements apply it to forty-year-olds.</w:t>
      </w:r>
    </w:p>
    <w:p>
      <w:pPr>
        <w:pStyle w:val="ListParagraph"/>
        <w:numPr>
          <w:ilvl w:val="0"/>
          <w:numId w:val="2"/>
        </w:numPr>
        <w:spacing w:after="60"/>
      </w:pPr>
      <w:r>
        <w:rPr>
          <w:b/>
          <w:bCs/>
        </w:rPr>
        <w:t xml:space="preserve">The Companion preparation rhythm (Section 3).</w:t>
      </w:r>
      <w:r>
        <w:t xml:space="preserve"> Eight weeks in which the team does every practice on itself first, tells its own stories, rehearses Week 1 with trusted families. My rule that the team member "should have gone through the Life in the Spirit Seminars himself" is here made structural: the team is its own first cohort.</w:t>
      </w:r>
    </w:p>
    <w:p>
      <w:pPr>
        <w:pStyle w:val="ListParagraph"/>
        <w:numPr>
          <w:ilvl w:val="0"/>
          <w:numId w:val="2"/>
        </w:numPr>
        <w:spacing w:after="60"/>
      </w:pPr>
      <w:r>
        <w:rPr>
          <w:b/>
          <w:bCs/>
        </w:rPr>
        <w:t xml:space="preserve">The second-running mechanism and the four rungs (Sections 11.3, 11.8).</w:t>
      </w:r>
      <w:r>
        <w:t xml:space="preserve"> Receive it; lead it with the team in the room; lead it with a Companion alongside; lead it alone with a covering a call away. This is my team-leader training ladder — regular member, assistant, lead-with-an-experienced-leader-present, full responsibility — rebuilt for a younger workforce, and honestly timelined ("one-to-two-year formation... not a single-series output"). The refusal to let anyone skip a rung is the whole art.</w:t>
      </w:r>
    </w:p>
    <w:p>
      <w:pPr>
        <w:pStyle w:val="ListParagraph"/>
        <w:numPr>
          <w:ilvl w:val="0"/>
          <w:numId w:val="2"/>
        </w:numPr>
        <w:spacing w:after="60"/>
      </w:pPr>
      <w:r>
        <w:rPr>
          <w:b/>
          <w:bCs/>
        </w:rPr>
        <w:t xml:space="preserve">The pre-cohort discernment guide.</w:t>
      </w:r>
      <w:r>
        <w:t xml:space="preserve"> "The cohort's integrity matters more than any individual yes... Resist the temptation to fill spots." "The cohort is not the right venue for acute crisis." Three honest options, decline architecturally protected. This is my chapter on the four types of people who come to us — including the ones we must lovingly send elsewhere — practiced as a thirty-minute craft. Few groups in my own movement ever did this as deliberately.</w:t>
      </w:r>
    </w:p>
    <w:p>
      <w:pPr>
        <w:pStyle w:val="ListParagraph"/>
        <w:numPr>
          <w:ilvl w:val="0"/>
          <w:numId w:val="2"/>
        </w:numPr>
        <w:spacing w:after="60"/>
      </w:pPr>
      <w:r>
        <w:rPr>
          <w:b/>
          <w:bCs/>
        </w:rPr>
        <w:t xml:space="preserve">Prayer for the people, by name.</w:t>
      </w:r>
      <w:r>
        <w:t xml:space="preserve"> Week 9's team pre-work: "Pray for each participant by name." Week 20: "pray... for the one the teaching is currently describing." The T-30 team prayer before every session. The opening prayer's expectancy — "Holy Spirit, you are welcome here. Speak. We are listening" — spoken every week. The seminars are built with prayer here. (What is missing is prayer </w:t>
      </w:r>
      <w:r>
        <w:rPr>
          <w:i/>
          <w:iCs/>
        </w:rPr>
        <w:t xml:space="preserve">with</w:t>
      </w:r>
      <w:r>
        <w:t xml:space="preserve">; see below.)</w:t>
      </w:r>
    </w:p>
    <w:p>
      <w:pPr>
        <w:pStyle w:val="ListParagraph"/>
        <w:numPr>
          <w:ilvl w:val="0"/>
          <w:numId w:val="2"/>
        </w:numPr>
        <w:spacing w:after="60"/>
      </w:pPr>
      <w:r>
        <w:rPr>
          <w:b/>
          <w:bCs/>
        </w:rPr>
        <w:t xml:space="preserve">Keeping the Flame.</w:t>
      </w:r>
      <w:r>
        <w:t xml:space="preserve"> Revelation 2:4 applied to leaders whose sessions still run beautifully — "Polish is what is left when hunger leaves" — with the sheep-room requirement ("every shepherd needs a room where they are only a member"). My chapter on the team's unity and faith assumed this; this card enforces it.</w:t>
      </w:r>
    </w:p>
    <w:p>
      <w:pPr>
        <w:pStyle w:val="ListParagraph"/>
        <w:numPr>
          <w:ilvl w:val="0"/>
          <w:numId w:val="2"/>
        </w:numPr>
        <w:spacing w:after="60"/>
      </w:pPr>
      <w:r>
        <w:rPr>
          <w:b/>
          <w:bCs/>
        </w:rPr>
        <w:t xml:space="preserve">Companions and Coverings.</w:t>
      </w:r>
      <w:r>
        <w:t xml:space="preserve"> The refusal of distant certification — "no one licenses a Formation Companion, and no one ever will from here" — with Apollos's letter as the model for traveling standing, and hands laid locally by people "near enough to know the life." The instinct is exactly right: trust lives close to the ground.</w:t>
      </w:r>
    </w:p>
    <w:p>
      <w:pPr>
        <w:pStyle w:val="ListParagraph"/>
        <w:numPr>
          <w:ilvl w:val="0"/>
          <w:numId w:val="2"/>
        </w:numPr>
        <w:spacing w:after="60"/>
      </w:pPr>
      <w:r>
        <w:rPr>
          <w:b/>
          <w:bCs/>
        </w:rPr>
        <w:t xml:space="preserve">The honest naming of the threshold (Section 10).</w:t>
      </w:r>
      <w:r>
        <w:t xml:space="preserve"> "Most falling-away in formation work happens not in the middle of a series but at its edges." Fifty years confirm that sentence. That the builders wrote it down before their first cohort is to their credit; what they built against it is challenged below.</w:t>
      </w:r>
    </w:p>
    <w:p>
      <w:pPr>
        <w:pStyle w:val="Heading2"/>
      </w:pPr>
      <w:r>
        <w:t xml:space="preserve">3. Graded challenges</w:t>
      </w:r>
    </w:p>
    <w:p>
      <w:pPr>
        <w:spacing w:after="140"/>
      </w:pPr>
      <w:r>
        <w:rPr>
          <w:b/>
          <w:bCs/>
        </w:rPr>
        <w:t xml:space="preserve">CLARK-1 [F] — The gospel is presupposed, and a presupposed gospel becomes an absent one.</w:t>
      </w:r>
    </w:p>
    <w:p>
      <w:pPr>
        <w:spacing w:after="140"/>
      </w:pPr>
      <w:r>
        <w:rPr>
          <w:i/>
          <w:iCs/>
        </w:rPr>
        <w:t xml:space="preserve">Location:</w:t>
      </w:r>
      <w:r>
        <w:t xml:space="preserve"> Handbook Section 2 ("Most teens will already identify as Christian; some will not, and that is not a barrier to participation. The series invites without coercing"); Section 1 series outcomes (no outcome names an established or renewed commitment to Christ); the twenty-two-session map (no session presents the basic message of salvation or invites a turning); Week 1 Block 6, where the cross receives one paragraph — "the life Jesus came to bring, He bought with His own... We won't unpack all of that tonight" — and the year never returns to unpack it.</w:t>
      </w:r>
    </w:p>
    <w:p>
      <w:pPr>
        <w:spacing w:after="140"/>
      </w:pPr>
      <w:r>
        <w:rPr>
          <w:i/>
          <w:iCs/>
        </w:rPr>
        <w:t xml:space="preserve">Evidence, pressed:</w:t>
      </w:r>
      <w:r>
        <w:t xml:space="preserve"> so far as I can find, the words "repent and believe in the gospel" occur in this series exactly once — as the printed text of Mark 1:14–20 on the Week 7 worked-example handout, where the room is instructed to </w:t>
      </w:r>
      <w:r>
        <w:rPr>
          <w:i/>
          <w:iCs/>
        </w:rPr>
        <w:t xml:space="preserve">observe</w:t>
      </w:r>
      <w:r>
        <w:t xml:space="preserve"> the passage. The proclamation of the kingdom passes through the room as data for an observation exercise.</w:t>
      </w:r>
    </w:p>
    <w:p>
      <w:pPr>
        <w:spacing w:after="140"/>
      </w:pPr>
      <w:r>
        <w:rPr>
          <w:i/>
          <w:iCs/>
        </w:rPr>
        <w:t xml:space="preserve">Why it matters:</w:t>
      </w:r>
      <w:r>
        <w:t xml:space="preserve"> my own introduction warned that adapters "inadvertently weaken or obscure the evangelistic thrust... and consequently reduce its power." Here the thrust was not weakened in adaptation; it was never installed. The unconverted teen who attends all twenty-two Wednesdays — and the handbook expressly admits such teens — will practice self-knowledge, storytelling, confession-adjacent honesty, imaginative prayer, and a hearing posture, and will never once hear the basic message stated "clearly, simply, and with conviction," nor be asked whether they wish to lay the one foundation (1 Cor. 3:11). My generation learned the hard way that "many pastoral leaders find themselves trying to add second stories to Christian lives that have no foundation." This is a beautifully built second story. The sequence compounds the problem: the series reaches God at Week 7 by way of a skill, not by way of what God has done.</w:t>
      </w:r>
    </w:p>
    <w:p>
      <w:pPr>
        <w:spacing w:after="140"/>
      </w:pPr>
      <w:r>
        <w:rPr>
          <w:i/>
          <w:iCs/>
        </w:rPr>
        <w:t xml:space="preserve">Direction:</w:t>
      </w:r>
      <w:r>
        <w:t xml:space="preserve"> one evening, early — and echoed near the sending — in which the gospel is proclaimed plainly and a genuine, uncoerced turning to Christ is invited, with a private path for the teen or parent who realizes mid-year they have never begun. The container's safeguards make such a night safer here than it was in most of my seminars.</w:t>
      </w:r>
    </w:p>
    <w:p>
      <w:pPr>
        <w:spacing w:after="140"/>
      </w:pPr>
      <w:r>
        <w:rPr>
          <w:b/>
          <w:bCs/>
        </w:rPr>
        <w:t xml:space="preserve">CLARK-2 [F] — Twenty-two weeks of preparation; no night of asking. No one is ever prayed with.</w:t>
      </w:r>
    </w:p>
    <w:p>
      <w:pPr>
        <w:spacing w:after="140"/>
      </w:pPr>
      <w:r>
        <w:rPr>
          <w:i/>
          <w:iCs/>
        </w:rPr>
        <w:t xml:space="preserve">Location:</w:t>
      </w:r>
      <w:r>
        <w:t xml:space="preserve"> the whole map. The team prays </w:t>
      </w:r>
      <w:r>
        <w:rPr>
          <w:i/>
          <w:iCs/>
        </w:rPr>
        <w:t xml:space="preserve">for</w:t>
      </w:r>
      <w:r>
        <w:t xml:space="preserve"> participants by name (Week 9 pre-work), prays </w:t>
      </w:r>
      <w:r>
        <w:rPr>
          <w:i/>
          <w:iCs/>
        </w:rPr>
        <w:t xml:space="preserve">over</w:t>
      </w:r>
      <w:r>
        <w:t xml:space="preserve"> the room (every open and close), speaks blessing (the Aaronic, weekly; the commissioning, Week 22), and guides prayer (the Garden). But at no point in twenty-two weeks does the team pray </w:t>
      </w:r>
      <w:r>
        <w:rPr>
          <w:i/>
          <w:iCs/>
        </w:rPr>
        <w:t xml:space="preserve">with</w:t>
      </w:r>
      <w:r>
        <w:t xml:space="preserve"> a participant — hands on shoulders, by name, asking the Lord to do a specific thing in a specific person — and the laying on of hands appears in this curriculum only in Going Deeper Week 10 and Going Out Week 9, a year and more downstream, for those who re-enroll.</w:t>
      </w:r>
    </w:p>
    <w:p>
      <w:pPr>
        <w:spacing w:after="140"/>
      </w:pPr>
      <w:r>
        <w:rPr>
          <w:i/>
          <w:iCs/>
        </w:rPr>
        <w:t xml:space="preserve">Why it matters:</w:t>
      </w:r>
      <w:r>
        <w:t xml:space="preserve"> "The Life in the Spirit Seminars are a work of the Spirit or they are a failure." I stand by every word of that, and this design half-believes it: it prepares conditions with extraordinary care and expects the Spirit to move inside the exercises — and He may. But my second point of counsel was that "the basic teaching about what the Lord is willing to do for all who come to him can be stated in a simple enough way... to reach directly to a person's heart." Where is the night these teens hear what the Lord is </w:t>
      </w:r>
      <w:r>
        <w:rPr>
          <w:i/>
          <w:iCs/>
        </w:rPr>
        <w:t xml:space="preserve">willing to do for them</w:t>
      </w:r>
      <w:r>
        <w:t xml:space="preserve">, and are prayed with to receive it? My whole instrument turns on the fifth week. Here the hinge has been deferred to a later series. A door with the hinge in another building does not swing.</w:t>
      </w:r>
    </w:p>
    <w:p>
      <w:pPr>
        <w:spacing w:after="140"/>
      </w:pPr>
      <w:r>
        <w:rPr>
          <w:i/>
          <w:iCs/>
        </w:rPr>
        <w:t xml:space="preserve">Why it matters, doubly:</w:t>
      </w:r>
      <w:r>
        <w:t xml:space="preserve"> the builders' own theology demands it. The Letter to the Companion promises "moments... when the Holy Spirit will show up in a fourteen-year-old's interior life." An instrument that expects such moments but never petitions for one, aloud, over a willing person, is trusting the architecture to do the asking. Faith speaks (Gal. 3:5 — "by hearing with faith").</w:t>
      </w:r>
    </w:p>
    <w:p>
      <w:pPr>
        <w:spacing w:after="140"/>
      </w:pPr>
      <w:r>
        <w:rPr>
          <w:i/>
          <w:iCs/>
        </w:rPr>
        <w:t xml:space="preserve">Direction:</w:t>
      </w:r>
      <w:r>
        <w:t xml:space="preserve"> I do not propose importing my fifth seminar; the setting, the age, and the host school differ, and the Section 4 restraint about contested claims is a defensible guest's posture. But somewhere in the year there should be a night where every willing participant is prayed with, by name, by the team, with expectation — inside every existing guard: invitation-only, family present, Section 6 unchanged. The blessing rounds prove the room can bear it. The commissioning proves the team knows how.</w:t>
      </w:r>
    </w:p>
    <w:p>
      <w:pPr>
        <w:spacing w:after="140"/>
      </w:pPr>
      <w:r>
        <w:rPr>
          <w:b/>
          <w:bCs/>
        </w:rPr>
        <w:t xml:space="preserve">CLARK-3 [F] — The door and the house. An excellent door is useless if it does not fit the house — and I cannot find the house.</w:t>
      </w:r>
    </w:p>
    <w:p>
      <w:pPr>
        <w:spacing w:after="140"/>
      </w:pPr>
      <w:r>
        <w:rPr>
          <w:i/>
          <w:iCs/>
        </w:rPr>
        <w:t xml:space="preserve">Location:</w:t>
      </w:r>
      <w:r>
        <w:t xml:space="preserve"> Section 10 (the interlude: a Rhythm Card, one accountability friend, one short book, and a decision about the next course); Appendix D ("hosted at CCA"); the pre-cohort guide ("Fellowship of the Heart is not a school program in the same way classes are; it's a parallel formation cohort"); and one telling seam — the Measurement Covenant's signed copy "is kept with the church's designated overseer," in a program that has no named church.</w:t>
      </w:r>
    </w:p>
    <w:p>
      <w:pPr>
        <w:spacing w:after="140"/>
      </w:pPr>
      <w:r>
        <w:rPr>
          <w:i/>
          <w:iCs/>
        </w:rPr>
        <w:t xml:space="preserve">Why it matters:</w:t>
      </w:r>
      <w:r>
        <w:t xml:space="preserve"> my carpenter built a beautiful door and the architect asked what house it was for. "Experience shows that if a person does not make connection with a group of other people living this new life... the new life he has begun will fade away." This design knows that — Section 10 says so in almost my words — and then answers a community-shaped hole with a curriculum-shaped plug: after Getting Started, Going Deeper; after Going Deeper, Going Out; between them, an interlude carried by a card in one's own handwriting. A rhythm is a fine thing. It is not a people. Meanwhile the actual houses these families live in — their congregations, where they presumably worship every Sunday of the twenty-two weeks — are never named, never informed, never handed the mercy cards, never asked to receive what the series has formed. A school is a generous host and cannot be a household: it graduates its members on schedule.</w:t>
      </w:r>
    </w:p>
    <w:p>
      <w:pPr>
        <w:spacing w:after="140"/>
      </w:pPr>
      <w:r>
        <w:rPr>
          <w:i/>
          <w:iCs/>
        </w:rPr>
        <w:t xml:space="preserve">Direction:</w:t>
      </w:r>
      <w:r>
        <w:t xml:space="preserve"> decide which house this door serves, and build the joint. If the house is the families' churches, build the greeter function toward them — a named handoff, pastors told what their families have learned, invited to the commissionings, given the Signs and Path Home cards for the seasons when they, not the Companions, will be the shepherds in reach. If the house is Fellowship of the Heart itself, say so honestly and build the between-series common life a household requires. A fellowship that exists only while class is in session is a hallway, however warm.</w:t>
      </w:r>
    </w:p>
    <w:p>
      <w:pPr>
        <w:spacing w:after="140"/>
      </w:pPr>
      <w:r>
        <w:rPr>
          <w:b/>
          <w:bCs/>
        </w:rPr>
        <w:t xml:space="preserve">CLARK-4 [S] — The team appoints itself. The structural tie-in is unfinished.</w:t>
      </w:r>
    </w:p>
    <w:p>
      <w:pPr>
        <w:spacing w:after="140"/>
      </w:pPr>
      <w:r>
        <w:rPr>
          <w:i/>
          <w:iCs/>
        </w:rPr>
        <w:t xml:space="preserve">Location:</w:t>
      </w:r>
      <w:r>
        <w:t xml:space="preserve"> Section 3 — the Lead Companion walks Appendix J with candidates of the Lead Companion's choosing; nothing in the handbook says who appointed the Lead Companion, or who can remove them. The head of school signs the Section 6 safety checklist — safety, not stewardship. Section 11.9's CCA sign-off gates the teen track — a legal gate, not an appointing authority. Companions and Coverings states the doctrine perfectly — "a named covering, close enough to see their life, says so" — without naming this pilot's covering.</w:t>
      </w:r>
    </w:p>
    <w:p>
      <w:pPr>
        <w:spacing w:after="140"/>
      </w:pPr>
      <w:r>
        <w:rPr>
          <w:i/>
          <w:iCs/>
        </w:rPr>
        <w:t xml:space="preserve">Why it matters:</w:t>
      </w:r>
      <w:r>
        <w:t xml:space="preserve"> "Some small group of people should not decide on their own to offer Life in the Spirit Seminars. Those who have the overall responsibility for the group should take responsibility for the seminars. They should appoint the team leaders and the teams." The founder here is manifestly trustworthy; that is not the point. Structures are built for the year the founder is absent and the successor is plausible. A work whose covering page is this good deserves a covering with a name.</w:t>
      </w:r>
    </w:p>
    <w:p>
      <w:pPr>
        <w:spacing w:after="140"/>
      </w:pPr>
      <w:r>
        <w:rPr>
          <w:i/>
          <w:iCs/>
        </w:rPr>
        <w:t xml:space="preserve">Direction:</w:t>
      </w:r>
      <w:r>
        <w:t xml:space="preserve"> in writing, before Week 1: who holds overall responsibility for this work (not merely its safety), who appointed the Lead Companion, to whom the Lead Companion answers, and who can say stop. The theology is already on the shelf; the pilot needs the names.</w:t>
      </w:r>
    </w:p>
    <w:p>
      <w:pPr>
        <w:spacing w:after="140"/>
      </w:pPr>
      <w:r>
        <w:rPr>
          <w:b/>
          <w:bCs/>
        </w:rPr>
        <w:t xml:space="preserve">CLARK-5 [S] — "First-come, first-served" contradicts the discernment gate.</w:t>
      </w:r>
    </w:p>
    <w:p>
      <w:pPr>
        <w:spacing w:after="140"/>
      </w:pPr>
      <w:r>
        <w:rPr>
          <w:i/>
          <w:iCs/>
        </w:rPr>
        <w:t xml:space="preserve">Location:</w:t>
      </w:r>
      <w:r>
        <w:t xml:space="preserve"> Appendix D recruitment letter: "Limited to about six families. First-come, first-served." Against it, the pre-cohort guide: "The decision to extend a formal invitation is the team's"; "Of the yes-and-ready applicants, who is the cohort composed of? The team's decision is about the cohort as a whole"; "Resist the temptation to fill spots."</w:t>
      </w:r>
    </w:p>
    <w:p>
      <w:pPr>
        <w:spacing w:after="140"/>
      </w:pPr>
      <w:r>
        <w:rPr>
          <w:i/>
          <w:iCs/>
        </w:rPr>
        <w:t xml:space="preserve">Why it matters:</w:t>
      </w:r>
      <w:r>
        <w:t xml:space="preserve"> "Part of the way of getting the right people is announcing the seminars in the right way." These two documents announce two different instruments. A letter that promises admission by speed cannot be honored by a team that intends to compose a cohort by discernment — and the family that arrives first and is then triaged out will discover which document was true, at the worst possible moment for their trust.</w:t>
      </w:r>
    </w:p>
    <w:p>
      <w:pPr>
        <w:spacing w:after="140"/>
      </w:pPr>
      <w:r>
        <w:rPr>
          <w:i/>
          <w:iCs/>
        </w:rPr>
        <w:t xml:space="preserve">Direction:</w:t>
      </w:r>
      <w:r>
        <w:t xml:space="preserve"> the letter should promise what the guide delivers — an interest list, a conversation, a team discernment — and say so warmly. The guide's language is already good enough to quote.</w:t>
      </w:r>
    </w:p>
    <w:p>
      <w:pPr>
        <w:spacing w:after="140"/>
      </w:pPr>
      <w:r>
        <w:rPr>
          <w:b/>
          <w:bCs/>
        </w:rPr>
        <w:t xml:space="preserve">CLARK-6 [S] — The ratio, and the missing standing contact.</w:t>
      </w:r>
    </w:p>
    <w:p>
      <w:pPr>
        <w:spacing w:after="140"/>
      </w:pPr>
      <w:r>
        <w:rPr>
          <w:i/>
          <w:iCs/>
        </w:rPr>
        <w:t xml:space="preserve">Location:</w:t>
      </w:r>
      <w:r>
        <w:t xml:space="preserve"> Section 2 — six to fifteen participants, "Total Companions required 2–4"; clusters of "two or three whole families" per Cluster Companion, which at the stated family sizes is five to nine souls in one circle under one worker. The follow-up lists in every lesson plan are exception-driven: the flagged, the shaken, the frozen receive 48-hour contact; the pleasant quiet participant is not on any list.</w:t>
      </w:r>
    </w:p>
    <w:p>
      <w:pPr>
        <w:spacing w:after="140"/>
      </w:pPr>
      <w:r>
        <w:rPr>
          <w:i/>
          <w:iCs/>
        </w:rPr>
        <w:t xml:space="preserve">Why it matters:</w:t>
      </w:r>
      <w:r>
        <w:t xml:space="preserve"> my instrument held one team member for every three or four new people, and in the discussion groups "five is too many." More than a number, it was a doctrine of individual care that was not exception-driven: the discussion leader got together with </w:t>
      </w:r>
      <w:r>
        <w:rPr>
          <w:i/>
          <w:iCs/>
        </w:rPr>
        <w:t xml:space="preserve">each</w:t>
      </w:r>
      <w:r>
        <w:t xml:space="preserve"> member between the fourth and fifth weeks; the greeters spoke to </w:t>
      </w:r>
      <w:r>
        <w:rPr>
          <w:i/>
          <w:iCs/>
        </w:rPr>
        <w:t xml:space="preserve">each</w:t>
      </w:r>
      <w:r>
        <w:t xml:space="preserve"> person, </w:t>
      </w:r>
      <w:r>
        <w:rPr>
          <w:i/>
          <w:iCs/>
        </w:rPr>
        <w:t xml:space="preserve">each</w:t>
      </w:r>
      <w:r>
        <w:t xml:space="preserve"> week. Here a participant can pass an entire year with no personal contact outside the room unless something visibly goes wrong. The Three Vital Signs card watches nobly for the one who goes quiet; a fuller bench goes to people before they go quiet.</w:t>
      </w:r>
    </w:p>
    <w:p>
      <w:pPr>
        <w:spacing w:after="140"/>
      </w:pPr>
      <w:r>
        <w:rPr>
          <w:i/>
          <w:iCs/>
        </w:rPr>
        <w:t xml:space="preserve">Direction:</w:t>
      </w:r>
      <w:r>
        <w:t xml:space="preserve"> either grow the bench toward one Companion per family or hold the room at the small end of its range; and give every participant — not only the flagged — one arranged personal conversation per quarter, two-adult rule intact. The Sought Stray is easier to seek when someone already knows the road to their house.</w:t>
      </w:r>
    </w:p>
    <w:p>
      <w:pPr>
        <w:spacing w:after="140"/>
      </w:pPr>
      <w:r>
        <w:rPr>
          <w:b/>
          <w:bCs/>
        </w:rPr>
        <w:t xml:space="preserve">CLARK-7 [S] — The parent's ceiling. Where do the fathers and mothers do their whole work?</w:t>
      </w:r>
    </w:p>
    <w:p>
      <w:pPr>
        <w:spacing w:after="140"/>
      </w:pPr>
      <w:r>
        <w:rPr>
          <w:i/>
          <w:iCs/>
        </w:rPr>
        <w:t xml:space="preserve">Location:</w:t>
      </w:r>
      <w:r>
        <w:t xml:space="preserve"> Section 2's pre-brief: "your own struggles, losses, and doubts — yes... the raw material of your marriage — no; anything about your teen — never without asking." Yet Week 2's parent card (H2.3) prompts the parent on "marriage strain" and the deceitfulness of riches with their teen three chairs away, and the Week 2 notes concede the tension: "Parents need permission to be honest, especially about marriage and money — and this year they are being honest with their own teen in the circle." Nowhere in twenty-two weeks is there a parents-only circle; my manual's observation stands that spouses "can often respond more freely to new ideas" apart.</w:t>
      </w:r>
    </w:p>
    <w:p>
      <w:pPr>
        <w:spacing w:after="140"/>
      </w:pPr>
      <w:r>
        <w:rPr>
          <w:i/>
          <w:iCs/>
        </w:rPr>
        <w:t xml:space="preserve">Why it matters:</w:t>
      </w:r>
      <w:r>
        <w:t xml:space="preserve"> I take the parents-first reversal seriously — it is defended with field evidence, guarded with three disciplines, and the ordering insight (the parent's honesty sets the ceiling under which the teen chooses) is genuinely new to me and may be genuinely true. But note what the design purchases and what it pays: child-safe depth becomes the parent's </w:t>
      </w:r>
      <w:r>
        <w:rPr>
          <w:i/>
          <w:iCs/>
        </w:rPr>
        <w:t xml:space="preserve">permanent</w:t>
      </w:r>
      <w:r>
        <w:t xml:space="preserve"> ceiling. The parent is on duty as a parent in every circle of the entire year, and the rooms Section 4 rightly bars from mixed circles — the marriage, the old wounds — are given no address anywhere. The handbook insists "the parent is on their own journey"; the journey's deepest legs are deferred, not sequenced.</w:t>
      </w:r>
    </w:p>
    <w:p>
      <w:pPr>
        <w:spacing w:after="140"/>
      </w:pPr>
      <w:r>
        <w:rPr>
          <w:i/>
          <w:iCs/>
        </w:rPr>
        <w:t xml:space="preserve">Direction:</w:t>
      </w:r>
      <w:r>
        <w:t xml:space="preserve"> not to unwind the family circle — the order is working, by their account and by the internal logic. But name, before the year ends, where a parent's full-depth work belongs — their church's adult ministry, an adult IJH circle, a pair of standing sheep-rooms — and hand every parent that address as deliberately as the mercy cards are handed. The Four Questions asked of a spouse is a beginning, not a room.</w:t>
      </w:r>
    </w:p>
    <w:p>
      <w:pPr>
        <w:spacing w:after="140"/>
      </w:pPr>
      <w:r>
        <w:rPr>
          <w:b/>
          <w:bCs/>
        </w:rPr>
        <w:t xml:space="preserve">CLARK-8 [M] — A gate that can only say "not yet."</w:t>
      </w:r>
    </w:p>
    <w:p>
      <w:pPr>
        <w:spacing w:after="140"/>
      </w:pPr>
      <w:r>
        <w:rPr>
          <w:i/>
          <w:iCs/>
        </w:rPr>
        <w:t xml:space="preserve">Location:</w:t>
      </w:r>
      <w:r>
        <w:t xml:space="preserve"> Section 11.5 — "A 'not yet' on any mark is not a rejection — it names the specific thing the next season gets to grow." Week 22's contingency — "[Name]'s commissioning comes at the next cycle, and we are already looking forward to it."</w:t>
      </w:r>
    </w:p>
    <w:p>
      <w:pPr>
        <w:spacing w:after="140"/>
      </w:pPr>
      <w:r>
        <w:rPr>
          <w:i/>
          <w:iCs/>
        </w:rPr>
        <w:t xml:space="preserve">Why it matters:</w:t>
      </w:r>
      <w:r>
        <w:t xml:space="preserve"> the six marks are sound, and two discerners examining the same object is better practice than most of my teams achieved. But the vocabulary contains no honorable "no." Sober judgment (Rom. 12:3) includes the judgment that the Lord has </w:t>
      </w:r>
      <w:r>
        <w:rPr>
          <w:i/>
          <w:iCs/>
        </w:rPr>
        <w:t xml:space="preserve">not</w:t>
      </w:r>
      <w:r>
        <w:t xml:space="preserve"> given this particular gift — "many people, probably most people, are not" candidates for team work, and that is not a wound, it is the body (Rom. 12:4–6). A gate that can only defer will eventually commission by attrition, and it quietly teaches the cohort that everyone is on the leadership road at different speeds. The quiet seat — a genuinely honorable invention — deserves better than to be read as a waiting room.</w:t>
      </w:r>
    </w:p>
    <w:p>
      <w:pPr>
        <w:spacing w:after="140"/>
      </w:pPr>
      <w:r>
        <w:rPr>
          <w:i/>
          <w:iCs/>
        </w:rPr>
        <w:t xml:space="preserve">Direction:</w:t>
      </w:r>
      <w:r>
        <w:t xml:space="preserve"> give the discernment pair a third verdict — </w:t>
      </w:r>
      <w:r>
        <w:rPr>
          <w:i/>
          <w:iCs/>
        </w:rPr>
        <w:t xml:space="preserve">differently gifted</w:t>
      </w:r>
      <w:r>
        <w:t xml:space="preserve">, spoken with the same warmth as FC1 — and when there is such a teen, let a commissioning night honor that calling by name, so the room sees its dignity with its own eyes.</w:t>
      </w:r>
    </w:p>
    <w:p>
      <w:pPr>
        <w:spacing w:after="140"/>
      </w:pPr>
      <w:r>
        <w:rPr>
          <w:b/>
          <w:bCs/>
        </w:rPr>
        <w:t xml:space="preserve">CLARK-9 [M] — Dependencies without a make-up doctrine.</w:t>
      </w:r>
    </w:p>
    <w:p>
      <w:pPr>
        <w:spacing w:after="140"/>
      </w:pPr>
      <w:r>
        <w:rPr>
          <w:i/>
          <w:iCs/>
        </w:rPr>
        <w:t xml:space="preserve">Location:</w:t>
      </w:r>
      <w:r>
        <w:t xml:space="preserve"> Section 1: "Do not rearrange the weeks without a strong reason — the dependencies are part of the design." Week 17's Float absorbs a </w:t>
      </w:r>
      <w:r>
        <w:rPr>
          <w:i/>
          <w:iCs/>
        </w:rPr>
        <w:t xml:space="preserve">canceled evening</w:t>
      </w:r>
      <w:r>
        <w:t xml:space="preserve">, not an absent family. No document addresses the participant who misses sessions.</w:t>
      </w:r>
    </w:p>
    <w:p>
      <w:pPr>
        <w:spacing w:after="140"/>
      </w:pPr>
      <w:r>
        <w:rPr>
          <w:i/>
          <w:iCs/>
        </w:rPr>
        <w:t xml:space="preserve">Why it matters:</w:t>
      </w:r>
      <w:r>
        <w:t xml:space="preserve"> my manual spends a page on make-ups and means every line: who makes up which session, with whom, and — this is the part groups avoid — at what point we "should not hesitate to tell him to start another seminar." A design this explicit about sequence (Self before Others before God before Mission) owes its team an answer for the family that misses Weeks 3–5 and returns for the Garden with no foundation under it.</w:t>
      </w:r>
    </w:p>
    <w:p>
      <w:pPr>
        <w:spacing w:after="140"/>
      </w:pPr>
      <w:r>
        <w:rPr>
          <w:i/>
          <w:iCs/>
        </w:rPr>
        <w:t xml:space="preserve">Direction:</w:t>
      </w:r>
      <w:r>
        <w:t xml:space="preserve"> a short appendix: which weeks must be made up in person (the practices), which can be carried by the journal pages, and at what number of misses the honest, warm counsel is the next cohort.</w:t>
      </w:r>
    </w:p>
    <w:p>
      <w:pPr>
        <w:spacing w:after="140"/>
      </w:pPr>
      <w:r>
        <w:rPr>
          <w:b/>
          <w:bCs/>
        </w:rPr>
        <w:t xml:space="preserve">CLARK-10 [M] — Tool marks on the door.</w:t>
      </w:r>
    </w:p>
    <w:p>
      <w:pPr>
        <w:spacing w:after="140"/>
      </w:pPr>
      <w:r>
        <w:rPr>
          <w:i/>
          <w:iCs/>
        </w:rPr>
        <w:t xml:space="preserve">Location and evidence:</w:t>
      </w:r>
      <w:r>
        <w:t xml:space="preserve"> Week 1's handout H1.1 physically hands every family a fifteen-week map ending at "15 — Commissioning the Companions," while the year runs twenty-two weeks. Week 1's debrief prompts still read "Phones went into the box without resistance" and "Several phones did not make it into the box," though v1.3 expressly "retired" the phone box. Week 22 states "In the CCA year this night lands in January, at the opening of the spring term" and schedules "the first Leader Lab of the spring serving cycle," while the handbook's own map runs Week 11 as the Christmas midpoint and closes the year at Week 22 in late spring. A stray "Co-Facs" survives in the Week 1 run sheet against the canonical vocabulary table.</w:t>
      </w:r>
    </w:p>
    <w:p>
      <w:pPr>
        <w:spacing w:after="140"/>
      </w:pPr>
      <w:r>
        <w:rPr>
          <w:i/>
          <w:iCs/>
        </w:rPr>
        <w:t xml:space="preserve">Why it matters:</w:t>
      </w:r>
      <w:r>
        <w:t xml:space="preserve"> Bezalel's craftsmanship extended to the sanding (Ex. 35:30–35). None of these will sink an evening; the first one, a wrong map in every family's welcome packet on the first night, will surface in a parent's question by October and cost the team a little of the credibility the container depends on.</w:t>
      </w:r>
    </w:p>
    <w:p>
      <w:pPr>
        <w:spacing w:after="140"/>
      </w:pPr>
      <w:r>
        <w:rPr>
          <w:i/>
          <w:iCs/>
        </w:rPr>
        <w:t xml:space="preserve">Direction:</w:t>
      </w:r>
      <w:r>
        <w:t xml:space="preserve"> one consistency pass of every printable against the v1.4 map before anything goes to cardstock.</w:t>
      </w:r>
    </w:p>
    <w:p>
      <w:pPr>
        <w:spacing w:after="140"/>
      </w:pPr>
      <w:r>
        <w:rPr>
          <w:b/>
          <w:bCs/>
        </w:rPr>
        <w:t xml:space="preserve">CLARK-11 [M] — The book table.</w:t>
      </w:r>
    </w:p>
    <w:p>
      <w:pPr>
        <w:spacing w:after="140"/>
      </w:pPr>
      <w:r>
        <w:rPr>
          <w:i/>
          <w:iCs/>
        </w:rPr>
        <w:t xml:space="preserve">Location:</w:t>
      </w:r>
      <w:r>
        <w:t xml:space="preserve"> Appendix F is scaffolding — "[Curate a list of 3–5 books...]" — while a genuinely curated list exists elsewhere in the shared materials (docs/shared/reading-list.md), and Section 10's interlude instructs every participant to "read one short book" chosen from Appendix F's empty shelf.</w:t>
      </w:r>
    </w:p>
    <w:p>
      <w:pPr>
        <w:spacing w:after="140"/>
      </w:pPr>
      <w:r>
        <w:rPr>
          <w:i/>
          <w:iCs/>
        </w:rPr>
        <w:t xml:space="preserve">Why it matters:</w:t>
      </w:r>
      <w:r>
        <w:t xml:space="preserve"> a small thing my movement learned to take seriously: "People are more likely to read the right books if only a few are recommended to them, and if they are made available in the seminars." The right pamphlet at the right week built more faith than some of our talks.</w:t>
      </w:r>
    </w:p>
    <w:p>
      <w:pPr>
        <w:spacing w:after="140"/>
      </w:pPr>
      <w:r>
        <w:rPr>
          <w:i/>
          <w:iCs/>
        </w:rPr>
        <w:t xml:space="preserve">Direction:</w:t>
      </w:r>
      <w:r>
        <w:t xml:space="preserve"> point Appendix F at the shared list or fill it; and decide which two or three titles are physically in the room in which quarter.</w:t>
      </w:r>
    </w:p>
    <w:p>
      <w:pPr>
        <w:pStyle w:val="Heading2"/>
      </w:pPr>
      <w:r>
        <w:t xml:space="preserve">4. Confirmations</w:t>
      </w:r>
    </w:p>
    <w:p>
      <w:pPr>
        <w:spacing w:after="140"/>
      </w:pPr>
      <w:r>
        <w:t xml:space="preserve">I came to this work carrying seven suspicions from my own tradition. The text answered five of them before I could finish writing them down, and partially answered the other two. Fairness requires the ledger.</w:t>
      </w:r>
    </w:p>
    <w:p>
      <w:pPr>
        <w:spacing w:after="140"/>
      </w:pPr>
      <w:r>
        <w:t xml:space="preserve">1. </w:t>
      </w:r>
      <w:r>
        <w:rPr>
          <w:b/>
          <w:bCs/>
        </w:rPr>
        <w:t xml:space="preserve">I suspected "just anyone" would be put on the team.</w:t>
      </w:r>
      <w:r>
        <w:t xml:space="preserve"> Answered: the clear agreement (Section 3, Appendix J), the six marks with both discerners looking at the same object (11.5), the both-ways clause that seeks the timid gifted, and the legal gate (11.9). The changelog is honest about the debt ("Faithful and able: five selection additions"), and the debt was invested, not merely repaid.</w:t>
      </w:r>
    </w:p>
    <w:p>
      <w:pPr>
        <w:spacing w:after="140"/>
      </w:pPr>
      <w:r>
        <w:t xml:space="preserve">2. </w:t>
      </w:r>
      <w:r>
        <w:rPr>
          <w:b/>
          <w:bCs/>
        </w:rPr>
        <w:t xml:space="preserve">I suspected the team meeting would be administrative.</w:t>
      </w:r>
      <w:r>
        <w:t xml:space="preserve"> Answered: the Thursday Call is a case conference in three movements, with the flock reviewed by name, "What tells me that?" as the standing grounds-check, and administration fenced into thirty-second decisions. This is my chapter on communication, running on a telephone line.</w:t>
      </w:r>
    </w:p>
    <w:p>
      <w:pPr>
        <w:spacing w:after="140"/>
      </w:pPr>
      <w:r>
        <w:t xml:space="preserve">3. </w:t>
      </w:r>
      <w:r>
        <w:rPr>
          <w:b/>
          <w:bCs/>
        </w:rPr>
        <w:t xml:space="preserve">I suspected the teen leaders would end up holding care.</w:t>
      </w:r>
      <w:r>
        <w:t xml:space="preserve"> Answered at every layer I probed: the bright line (11.2), the three rules (11.6), rule two drilled in Labs 1 and 2 and again at 4, the rules read aloud to the whole room at Week 22, the handoff scripts in Weeks 15 and 20 ("that deserves better than me — let's get [adult Companion's name]"). Handing it over is honored as leadership. This is the most thoroughly guarded joint in the whole structure.</w:t>
      </w:r>
    </w:p>
    <w:p>
      <w:pPr>
        <w:spacing w:after="140"/>
      </w:pPr>
      <w:r>
        <w:t xml:space="preserve">4. </w:t>
      </w:r>
      <w:r>
        <w:rPr>
          <w:b/>
          <w:bCs/>
        </w:rPr>
        <w:t xml:space="preserve">I suspected the measurement apparatus would drift toward managing souls.</w:t>
      </w:r>
      <w:r>
        <w:t xml:space="preserve"> Answered: the Measurement Covenant's ten commitments — mirrors not levers, no scores, the shepherd's scale, annual re-signing or lapse — under a sentence I would have been glad to write: "measure nothing you will not weep over." Better fences than my generation built around its own information flow.</w:t>
      </w:r>
    </w:p>
    <w:p>
      <w:pPr>
        <w:spacing w:after="140"/>
      </w:pPr>
      <w:r>
        <w:t xml:space="preserve">5. </w:t>
      </w:r>
      <w:r>
        <w:rPr>
          <w:b/>
          <w:bCs/>
        </w:rPr>
        <w:t xml:space="preserve">I suspected the feedback culture would curdle into critique or flattery.</w:t>
      </w:r>
      <w:r>
        <w:t xml:space="preserve"> Answered by the round's design (11.7): affirmation first, growth capped at one or two, group feedback only by the leader's consent, popcorn not compulsion, "for you" language — and the celebrate line: character, courage, consistency, "never flawless execution, because what gets celebrated is what grows."</w:t>
      </w:r>
    </w:p>
    <w:p>
      <w:pPr>
        <w:spacing w:after="140"/>
      </w:pPr>
      <w:r>
        <w:t xml:space="preserve">6. </w:t>
      </w:r>
      <w:r>
        <w:rPr>
          <w:b/>
          <w:bCs/>
        </w:rPr>
        <w:t xml:space="preserve">I suspected recruitment enthusiasm would sweep in people the instrument cannot help.</w:t>
      </w:r>
      <w:r>
        <w:t xml:space="preserve"> Substantially answered by the pre-cohort guide — the three honest options, the extra-care flags, the acute-crisis clean no, "resist the temptation to fill spots" — which is my doctrine that "the initial group that comes to us is probably not the group that should make up the seminar," practiced as a craft. One document undercuts it (CLARK-5), but the guide itself I would hand to my own teams.</w:t>
      </w:r>
    </w:p>
    <w:p>
      <w:pPr>
        <w:spacing w:after="140"/>
      </w:pPr>
      <w:r>
        <w:t xml:space="preserve">7. </w:t>
      </w:r>
      <w:r>
        <w:rPr>
          <w:b/>
          <w:bCs/>
        </w:rPr>
        <w:t xml:space="preserve">I suspected no one had faced what happens when the series ends.</w:t>
      </w:r>
      <w:r>
        <w:t xml:space="preserve"> Partially answered: Section 10 names the threshold with a candor rare in curriculum — "Most falling-away in formation work happens not in the middle of a series but at its edges" — and builds the interlude, the mercy cards taught rather than filed, the witnessed filing of the Path Home Card. The self-critique is real and I credit it. Why I judge the answer still structurally insufficient is CLARK-3.</w:t>
      </w:r>
    </w:p>
    <w:p>
      <w:pPr>
        <w:pStyle w:val="Heading2"/>
      </w:pPr>
      <w:r>
        <w:t xml:space="preserve">5. The single biggest concern</w:t>
      </w:r>
    </w:p>
    <w:p>
      <w:pPr>
        <w:spacing w:after="140"/>
      </w:pPr>
      <w:r>
        <w:t xml:space="preserve">Here is the thing I would say to these builders across a table, as one craftsman to others, with my hand on their handbook in genuine respect. You have built the most carefully prepared room I have examined in many years — the container is real, the team disciplines are sounder than most of my own teams kept, the young leaders are guarded like the treasure they are — and in twenty-two weeks inside that room, nothing is ever </w:t>
      </w:r>
      <w:r>
        <w:rPr>
          <w:i/>
          <w:iCs/>
        </w:rPr>
        <w:t xml:space="preserve">asked</w:t>
      </w:r>
      <w:r>
        <w:t xml:space="preserve">. The gospel is never proclaimed to the teen who has not yet believed it, because everyone is assumed to be past that door; and the Spirit is never petitioned, hands on a willing shoulder, to do a particular work in a particular child on a particular Wednesday, because the architecture itself has been entrusted with the asking. I know why it happened — a Reformed school, a guest's proper restraint, a sober fear of manufactured moments, and every one of those instincts is honorable — but the sum of honorable restraints can become a single dishonorable silence. The seminars are a work of the Spirit or they are a failure; I wrote that fifty years ago and I have never once had cause to soften it, and its corollary is that a work of the Spirit is asked for, out loud, in faith, by people who expect an answer — not merely accommodated with excellent conditions. Your container is a prepared upper room. Prepare it, yes. And then let someone stand up in it, some Wednesday between the soil and the sending, and proclaim plainly what the Lord has done and what He is willing to do for every person in that circle, and pray with the ones who say yes. The room you have built will hold it. That is, in the end, what rooms like this are for.</w:t>
      </w:r>
    </w:p>
    <w:p>
      <w:pPr>
        <w:pBdr>
          <w:bottom w:val="single" w:color="999999" w:sz="6" w:space="4"/>
        </w:pBdr>
        <w:spacing w:after="100" w:before="100"/>
      </w:pPr>
      <w:r>
        <w:t xml:space="preserve"/>
      </w:r>
    </w:p>
    <w:p>
      <w:pPr>
        <w:pStyle w:val="Heading1"/>
      </w:pPr>
      <w:r>
        <w:t xml:space="preserve">Peer Review — Nicky Gumbel (Alpha)</w:t>
      </w:r>
    </w:p>
    <w:p>
      <w:pPr>
        <w:spacing w:after="140"/>
      </w:pPr>
      <w:r>
        <w:rPr>
          <w:i/>
          <w:iCs/>
        </w:rPr>
        <w:t xml:space="preserve">A charitable reading of the Fellowship of the Heart "Getting Started" series (v1.4, the twenty-two-week CCA year), from a man who has spent fifty years watching what makes a nervous guest come back next Wednesday.</w:t>
      </w:r>
    </w:p>
    <w:p>
      <w:pPr>
        <w:spacing w:after="140"/>
      </w:pPr>
      <w:r>
        <w:t xml:space="preserve">Let me say at the outset what I told the team at Holy Trinity Brompton for decades: the courses that fail are almost never the ones with weak content. They are the ones designed by people who forgot what it feels like to stand outside the door. This work has not forgotten the people inside the room — it holds them with a tenderness and a craft I genuinely admire, and I will say so specifically. My questions are almost all about the people who are not yet in the room, and the One who is.</w:t>
      </w:r>
    </w:p>
    <w:p>
      <w:pPr>
        <w:pStyle w:val="Heading2"/>
      </w:pPr>
      <w:r>
        <w:t xml:space="preserve">1. Assumptions</w:t>
      </w:r>
    </w:p>
    <w:p>
      <w:pPr>
        <w:spacing w:after="140"/>
      </w:pPr>
      <w:r>
        <w:t xml:space="preserve">As I read it, the design rests on these working assumptions — most held knowingly, a few perhaps inherited without a vote:</w:t>
      </w:r>
    </w:p>
    <w:p>
      <w:pPr>
        <w:spacing w:after="140"/>
      </w:pPr>
      <w:r>
        <w:t xml:space="preserve">1. </w:t>
      </w:r>
      <w:r>
        <w:rPr>
          <w:b/>
          <w:bCs/>
        </w:rPr>
        <w:t xml:space="preserve">The reachable unit is the already-willing Christian family</w:t>
      </w:r>
      <w:r>
        <w:t xml:space="preserve"> — a teen plus at least one parent with the capacity and appetite to promise a full school year before Week 1 ("If you cannot commit to the club year — twenty-two Wednesday evenings — and to doing your own work, this is not the series for your family right now," Section 7).</w:t>
      </w:r>
    </w:p>
    <w:p>
      <w:pPr>
        <w:spacing w:after="140"/>
      </w:pPr>
      <w:r>
        <w:t xml:space="preserve">2. </w:t>
      </w:r>
      <w:r>
        <w:rPr>
          <w:b/>
          <w:bCs/>
        </w:rPr>
        <w:t xml:space="preserve">The work is formation, not evangelism.</w:t>
      </w:r>
      <w:r>
        <w:t xml:space="preserve"> The guest arrives already inside the faith; the labor is the gap between what we say we believe and what we actually trust (the whole Any Doubts? architecture, Week 11).</w:t>
      </w:r>
    </w:p>
    <w:p>
      <w:pPr>
        <w:spacing w:after="140"/>
      </w:pPr>
      <w:r>
        <w:t xml:space="preserve">3. </w:t>
      </w:r>
      <w:r>
        <w:rPr>
          <w:b/>
          <w:bCs/>
        </w:rPr>
        <w:t xml:space="preserve">Safety is produced by structure</w:t>
      </w:r>
      <w:r>
        <w:t xml:space="preserve"> — protocols, scripts, arranged openers, the bright line — and depth follows safety. The container is the load-bearing wall of everything.</w:t>
      </w:r>
    </w:p>
    <w:p>
      <w:pPr>
        <w:spacing w:after="140"/>
      </w:pPr>
      <w:r>
        <w:t xml:space="preserve">4. </w:t>
      </w:r>
      <w:r>
        <w:rPr>
          <w:b/>
          <w:bCs/>
        </w:rPr>
        <w:t xml:space="preserve">Belonging is built by repeated liturgy</w:t>
      </w:r>
      <w:r>
        <w:t xml:space="preserve"> (the weekly container, the blessing, the feedback round) rather than by the table, play, and social gravity. The room eats together once, at Week 16.</w:t>
      </w:r>
    </w:p>
    <w:p>
      <w:pPr>
        <w:spacing w:after="140"/>
      </w:pPr>
      <w:r>
        <w:t xml:space="preserve">5. </w:t>
      </w:r>
      <w:r>
        <w:rPr>
          <w:b/>
          <w:bCs/>
        </w:rPr>
        <w:t xml:space="preserve">The parent going first is the highest-leverage act in the room</w:t>
      </w:r>
      <w:r>
        <w:t xml:space="preserve"> — the v1.3 reversal on which the family-cluster design stands or falls.</w:t>
      </w:r>
    </w:p>
    <w:p>
      <w:pPr>
        <w:spacing w:after="140"/>
      </w:pPr>
      <w:r>
        <w:t xml:space="preserve">6. </w:t>
      </w:r>
      <w:r>
        <w:rPr>
          <w:b/>
          <w:bCs/>
        </w:rPr>
        <w:t xml:space="preserve">When the Spirit moves someone deeply, the right response is to bless it and route it offline to adults</w:t>
      </w:r>
      <w:r>
        <w:t xml:space="preserve"> ("Do not try to process it in the room. Acknowledge, bless, move on," Section 6).</w:t>
      </w:r>
    </w:p>
    <w:p>
      <w:pPr>
        <w:spacing w:after="140"/>
      </w:pPr>
      <w:r>
        <w:t xml:space="preserve">7. </w:t>
      </w:r>
      <w:r>
        <w:rPr>
          <w:b/>
          <w:bCs/>
        </w:rPr>
        <w:t xml:space="preserve">Multiplication is a multi-year leader pipeline</w:t>
      </w:r>
      <w:r>
        <w:t xml:space="preserve"> (FC1 → the four rungs → the dorm), not a guest-invites-guest engine. Inviting is a </w:t>
      </w:r>
      <w:r>
        <w:rPr>
          <w:i/>
          <w:iCs/>
        </w:rPr>
        <w:t xml:space="preserve">calling</w:t>
      </w:r>
      <w:r>
        <w:t xml:space="preserve"> discerned two series from now, not a habit formed in Series 1.</w:t>
      </w:r>
    </w:p>
    <w:p>
      <w:pPr>
        <w:spacing w:after="140"/>
      </w:pPr>
      <w:r>
        <w:t xml:space="preserve">8. </w:t>
      </w:r>
      <w:r>
        <w:rPr>
          <w:b/>
          <w:bCs/>
        </w:rPr>
        <w:t xml:space="preserve">Small is right.</w:t>
      </w:r>
      <w:r>
        <w:t xml:space="preserve"> Three to six families; cohort integrity beats reach ("A cohort of 8 people who said yes honestly is a stronger cohort than a cohort of 12 where 4 said yes under pressure," Pre-Cohort Guide).</w:t>
      </w:r>
    </w:p>
    <w:p>
      <w:pPr>
        <w:spacing w:after="140"/>
      </w:pPr>
      <w:r>
        <w:t xml:space="preserve">Most of these I would defend at their side. Two or three of them — numbers 1, 4, and 6 especially — are where my tradition has something to say.</w:t>
      </w:r>
    </w:p>
    <w:p>
      <w:pPr>
        <w:pStyle w:val="Heading2"/>
      </w:pPr>
      <w:r>
        <w:t xml:space="preserve">2. Affirmations</w:t>
      </w:r>
    </w:p>
    <w:p>
      <w:pPr>
        <w:spacing w:after="140"/>
      </w:pPr>
      <w:r>
        <w:t xml:space="preserve">First, the things a lifelong evangelist recognizes and wants to stand and applaud.</w:t>
      </w:r>
    </w:p>
    <w:p>
      <w:pPr>
        <w:spacing w:after="140"/>
      </w:pPr>
      <w:r>
        <w:rPr>
          <w:b/>
          <w:bCs/>
        </w:rPr>
        <w:t xml:space="preserve">Parents go first.</w:t>
      </w:r>
      <w:r>
        <w:t xml:space="preserve"> The v1.3 reversal (Handbook, Letter to the Companion and Section 2) is the single best design decision in the document. "When a parent goes first and tells something real — a loss, a struggle, a season of doubt their teen has never heard named — the teen does not shrink; the room deepens." That is exactly right, and it took courage to reverse the first edition. I have watched for decades what happens in a room when the leader goes first at real cost — it is the whole secret of every talk I ever gave that worked. They have built it into the architecture rather than leaving it to charisma. Wonderful.</w:t>
      </w:r>
    </w:p>
    <w:p>
      <w:pPr>
        <w:spacing w:after="140"/>
      </w:pPr>
      <w:r>
        <w:rPr>
          <w:b/>
          <w:bCs/>
        </w:rPr>
        <w:t xml:space="preserve">The second running is "model first, then hand off," perfected.</w:t>
      </w:r>
      <w:r>
        <w:t xml:space="preserve"> Our own student toolkit teaches: "Week 1–2: You lead, they watch. Week 3–4: You lead together. Week 5+: They lead, you cheer." Section 11.3's see-one-do-one — the adult-led first running, the teen-led second running, in front of the whole cohort — is the same instinct with better engineering, because the room </w:t>
      </w:r>
      <w:r>
        <w:rPr>
          <w:i/>
          <w:iCs/>
        </w:rPr>
        <w:t xml:space="preserve">needs</w:t>
      </w:r>
      <w:r>
        <w:t xml:space="preserve"> the second running anyway (the practices never finish in one pass). Making the pedagogical rep and the pastoral completion the same evening is genuinely elegant.</w:t>
      </w:r>
    </w:p>
    <w:p>
      <w:pPr>
        <w:spacing w:after="140"/>
      </w:pPr>
      <w:r>
        <w:rPr>
          <w:b/>
          <w:bCs/>
        </w:rPr>
        <w:t xml:space="preserve">The Leader Feedback Round.</w:t>
      </w:r>
      <w:r>
        <w:t xml:space="preserve"> The evening's leader — beginning with the oldest adult in the room, Week 1 — publicly says what went well, what they'd change, and what they'd teach (Section 8). "By the time any teen leads anything, they have watched the oldest person in the room receive correction a dozen times." We have nothing this good in our toolkit; our debrief happens after the guests leave. Doing it </w:t>
      </w:r>
      <w:r>
        <w:rPr>
          <w:i/>
          <w:iCs/>
        </w:rPr>
        <w:t xml:space="preserve">in front of the room</w:t>
      </w:r>
      <w:r>
        <w:t xml:space="preserve"> turns feedback from a management practice into formation. I will be recommending this to others.</w:t>
      </w:r>
    </w:p>
    <w:p>
      <w:pPr>
        <w:spacing w:after="140"/>
      </w:pPr>
      <w:r>
        <w:rPr>
          <w:b/>
          <w:bCs/>
        </w:rPr>
        <w:t xml:space="preserve">The safeguarding architecture exceeds our published best practice.</w:t>
      </w:r>
      <w:r>
        <w:t xml:space="preserve"> The two-adult rule, the bright line ("a teen may lead the scaffolding and the teaching; an adult always holds the disclosure-bearing center," 11.2), the three rules that never bend, "do not promise secrecy," the Settle Protocol with "stopping is success" and "nobody leaves activated" (Section 6) — this is the most carefully guarded youth formation space I have reviewed. Our safeguarding guidance says a suitable adult must supervise and confidentiality must never be promised; this design does that and then keeps going.</w:t>
      </w:r>
    </w:p>
    <w:p>
      <w:pPr>
        <w:spacing w:after="140"/>
      </w:pPr>
      <w:r>
        <w:rPr>
          <w:b/>
          <w:bCs/>
        </w:rPr>
        <w:t xml:space="preserve">The borrowings were done honorably and often improved.</w:t>
      </w:r>
      <w:r>
        <w:t xml:space="preserve"> I am told the builders read our current youth materials, and I can see they read them well (CHANGELOG, August 2026 entries). The listening moves — encourage, paraphrase, summarize, with the insight that a person who repeats or gets louder doesn't yet feel heard — carried over intact, credited, and bounded by the bright line. The invitation scripts ("You have a way of putting people at ease just by how you sit in the circle...") keep our name-the-gift, one-specific-slot, room-for-no pattern. The quiet seat honors our "helper" role better than we do — naming it honorable rather than residual. The celebrate line ("character, courage, and consistency, never flawless execution") is ours verbatim in spirit, and rightly placed. And the first page — "if you could ask God one question and know He would answer it this year, what would you ask?" — is our Episode 1 question rebuilt to honor their never-collected journal, returning at Weeks 11 and 20. Our discussion guide has the host write the answers down; theirs lets the question belong entirely to the asker. That is arguably an improvement, and I say so with a smile.</w:t>
      </w:r>
    </w:p>
    <w:p>
      <w:pPr>
        <w:spacing w:after="140"/>
      </w:pPr>
      <w:r>
        <w:rPr>
          <w:b/>
          <w:bCs/>
        </w:rPr>
        <w:t xml:space="preserve">The ending is stronger than ours.</w:t>
      </w:r>
      <w:r>
        <w:t xml:space="preserve"> I will be honest about Alpha's oldest weakness: the week after week ten. Guests finish, glow, and drift. This design's threshold teaching ("Most falling-away in formation work happens not in the middle of a series but at its edges," Section 10), the Rhythm Card in the participant's own handwriting, the Returning Rule, the break experiments, the interlude — this is the best-engineered off-ramp I have seen in any formation course. Where we are weakest, they are strongest.</w:t>
      </w:r>
    </w:p>
    <w:p>
      <w:pPr>
        <w:spacing w:after="140"/>
      </w:pPr>
      <w:r>
        <w:rPr>
          <w:b/>
          <w:bCs/>
        </w:rPr>
        <w:t xml:space="preserve">The no-pressure DNA is real.</w:t>
      </w:r>
      <w:r>
        <w:t xml:space="preserve"> Pass-anytime is absolute; no teen is ever cold-called; the pre-cohort guide honors the teen's no over the parent's yes ("a teen forced into the cohort is a teen who will disengage by Wk 3") and forbids over-celebrating a yes. The whole curriculum is published openly, and it is free. Every one of those choices is hospitable, and I recognize the family resemblance gladly.</w:t>
      </w:r>
    </w:p>
    <w:p>
      <w:pPr>
        <w:pStyle w:val="Heading2"/>
      </w:pPr>
      <w:r>
        <w:t xml:space="preserve">3. Graded challenges</w:t>
      </w:r>
    </w:p>
    <w:p>
      <w:pPr>
        <w:spacing w:after="140"/>
      </w:pPr>
      <w:r>
        <w:t xml:space="preserve">Now the razor, held with affection. Everything below is what my tradition would still say after crediting all of the above.</w:t>
      </w:r>
    </w:p>
    <w:p>
      <w:pPr>
        <w:spacing w:after="140"/>
      </w:pPr>
      <w:r>
        <w:rPr>
          <w:b/>
          <w:bCs/>
        </w:rPr>
        <w:t xml:space="preserve">GUMBEL-1 [F] — The front door is at the top of a long flight of stairs.</w:t>
      </w:r>
    </w:p>
    <w:p>
      <w:pPr>
        <w:spacing w:after="140"/>
      </w:pPr>
      <w:r>
        <w:rPr>
          <w:i/>
          <w:iCs/>
        </w:rPr>
        <w:t xml:space="preserve">Location:</w:t>
      </w:r>
      <w:r>
        <w:t xml:space="preserve"> Section 7 (recruitment timeline and "the recruitment ask"), Appendix D, Appendix A.</w:t>
      </w:r>
    </w:p>
    <w:p>
      <w:pPr>
        <w:spacing w:after="140"/>
      </w:pPr>
      <w:r>
        <w:rPr>
          <w:i/>
          <w:iCs/>
        </w:rPr>
        <w:t xml:space="preserve">Evidence:</w:t>
      </w:r>
      <w:r>
        <w:t xml:space="preserve"> Before a teen ever tastes the room, the family passes through an introductory letter, an information meeting that is "Parents only (or parents and senior teens)," a thirty-minute discernment conversation, a signed consent packet, and a mandatory ninety-minute orientation. The sample ask says plainly: "If you cannot commit to the club year — twenty-two Wednesday evenings — and to doing your own work, this is not the series for your family right now."</w:t>
      </w:r>
    </w:p>
    <w:p>
      <w:pPr>
        <w:spacing w:after="140"/>
      </w:pPr>
      <w:r>
        <w:rPr>
          <w:i/>
          <w:iCs/>
        </w:rPr>
        <w:t xml:space="preserve">Why it matters:</w:t>
      </w:r>
      <w:r>
        <w:t xml:space="preserve"> In fifty years I have learned one thing above all others: the guest who changed everything was the one who half-decided not to come — and came anyway, because the door asked nothing of them but an evening. This design has no such door. The teen, who is supposedly the design center of a youth work, may literally never experience the room before their family has covenanted a year. Honest gatekeeping is a virtue; a door with no threshold to stand on is not a door, it is a wall with paperwork.</w:t>
      </w:r>
    </w:p>
    <w:p>
      <w:pPr>
        <w:spacing w:after="140"/>
      </w:pPr>
      <w:r>
        <w:rPr>
          <w:i/>
          <w:iCs/>
        </w:rPr>
        <w:t xml:space="preserve">Direction:</w:t>
      </w:r>
      <w:r>
        <w:t xml:space="preserve"> Give the family one genuinely free evening — a "come and see" night that runs the container lightly, feeds people, and asks for nothing. Let the teen taste it. Then make the ask. The discernment conversation would work far better </w:t>
      </w:r>
      <w:r>
        <w:rPr>
          <w:i/>
          <w:iCs/>
        </w:rPr>
        <w:t xml:space="preserve">after</w:t>
      </w:r>
      <w:r>
        <w:t xml:space="preserve"> a taste than before one.</w:t>
      </w:r>
    </w:p>
    <w:p>
      <w:pPr>
        <w:spacing w:after="140"/>
      </w:pPr>
      <w:r>
        <w:rPr>
          <w:b/>
          <w:bCs/>
        </w:rPr>
        <w:t xml:space="preserve">GUMBEL-2 [F] — There is no seat for the skeptic in twenty-two weeks.</w:t>
      </w:r>
    </w:p>
    <w:p>
      <w:pPr>
        <w:spacing w:after="140"/>
      </w:pPr>
      <w:r>
        <w:rPr>
          <w:i/>
          <w:iCs/>
        </w:rPr>
        <w:t xml:space="preserve">Location:</w:t>
      </w:r>
      <w:r>
        <w:t xml:space="preserve"> Section 2, Section 5 (opening protocol step 6), Week 11 and Handout H11.3.</w:t>
      </w:r>
    </w:p>
    <w:p>
      <w:pPr>
        <w:spacing w:after="140"/>
      </w:pPr>
      <w:r>
        <w:rPr>
          <w:i/>
          <w:iCs/>
        </w:rPr>
        <w:t xml:space="preserve">Evidence:</w:t>
      </w:r>
      <w:r>
        <w:t xml:space="preserve"> Section 2 promises "some will not [identify as Christian], and that is not a barrier to participation. The series invites without coercing." But the weekly opening requires every person to say aloud, together, "I am here. I am paying attention. I am willing to be moved," followed by a corporate welcome to the Holy Spirit. And the year's centerpiece doubt practice explicitly excludes disbelief: "Pick a scripture you say you believe. The practice doesn't work on a scripture you actively reject" — and "'I doubt God exists' is a different conversation; tonight we work with the smaller, quieter doubts" (H11.3). A different conversation </w:t>
      </w:r>
      <w:r>
        <w:rPr>
          <w:i/>
          <w:iCs/>
        </w:rPr>
        <w:t xml:space="preserve">with no scheduled home anywhere on the map</w:t>
      </w:r>
      <w:r>
        <w:t xml:space="preserve">. Even the Week 1 guidance treats the sarcastic comment as "a test... gently invite the truth underneath" — which assumes skepticism is always a defense and never a position.</w:t>
      </w:r>
    </w:p>
    <w:p>
      <w:pPr>
        <w:spacing w:after="140"/>
      </w:pPr>
      <w:r>
        <w:rPr>
          <w:i/>
          <w:iCs/>
        </w:rPr>
        <w:t xml:space="preserve">Why it matters:</w:t>
      </w:r>
      <w:r>
        <w:t xml:space="preserve"> On Alpha the ground rule is "you can ask or say just about anything," and I have watched thirty years of mockers become hosts because that rule was real. Mark 9:24 is a magnificent verse — for the person already inside it. The guest my tradition is built for stands one step earlier, and this design has genuinely nowhere to put them. Week 11 handles doubt-within-faith beautifully; disbelief is politely shown the door marked "different conversation."</w:t>
      </w:r>
    </w:p>
    <w:p>
      <w:pPr>
        <w:spacing w:after="140"/>
      </w:pPr>
      <w:r>
        <w:rPr>
          <w:i/>
          <w:iCs/>
        </w:rPr>
        <w:t xml:space="preserve">Direction:</w:t>
      </w:r>
      <w:r>
        <w:t xml:space="preserve"> Diagnostically: either revise Section 2's welcome to match the design's actual reach (this is a course for believing families, said honestly), or build the different conversation a home — one protected, recurring space where "I don't buy any of this" is a complete and welcome contribution, and the weekly spoken commitment has an honest variant for the not-yet-willing.</w:t>
      </w:r>
    </w:p>
    <w:p>
      <w:pPr>
        <w:spacing w:after="140"/>
      </w:pPr>
      <w:r>
        <w:rPr>
          <w:b/>
          <w:bCs/>
        </w:rPr>
        <w:t xml:space="preserve">GUMBEL-3 [F] — The Spirit is taught about, prepared for, and never given an unhurried hour.</w:t>
      </w:r>
    </w:p>
    <w:p>
      <w:pPr>
        <w:spacing w:after="140"/>
      </w:pPr>
      <w:r>
        <w:rPr>
          <w:i/>
          <w:iCs/>
        </w:rPr>
        <w:t xml:space="preserve">Location:</w:t>
      </w:r>
      <w:r>
        <w:t xml:space="preserve"> Letter to the Companion; Section 4 ("What we hold back"); Section 6 (heavy-but-not-crisis protocol); the full 22-week map.</w:t>
      </w:r>
    </w:p>
    <w:p>
      <w:pPr>
        <w:spacing w:after="140"/>
      </w:pPr>
      <w:r>
        <w:rPr>
          <w:i/>
          <w:iCs/>
        </w:rPr>
        <w:t xml:space="preserve">Evidence:</w:t>
      </w:r>
      <w:r>
        <w:t xml:space="preserve"> The letter says, movingly, "the Holy Spirit will show up in a fourteen-year-old's interior life in a way that will surprise everyone in the room. Your job is to be ready for those moments." But trace what the protocols actually do when He does: "Do not try to process it in the room. Acknowledge, bless, move on" (Section 6); if a teen surfaces a lie they are believing, "acknowledge, affirm, pray briefly, and follow up offline" (Section 4). The Garden is a genuine encounter practice — I credit it — but it is solitary and guided. Nowhere in twenty-two weeks does anyone get prayed </w:t>
      </w:r>
      <w:r>
        <w:rPr>
          <w:i/>
          <w:iCs/>
        </w:rPr>
        <w:t xml:space="preserve">with</w:t>
      </w:r>
      <w:r>
        <w:t xml:space="preserve"> — expectantly, unhurriedly, with permission, while the body waits on God together.</w:t>
      </w:r>
    </w:p>
    <w:p>
      <w:pPr>
        <w:spacing w:after="140"/>
      </w:pPr>
      <w:r>
        <w:rPr>
          <w:i/>
          <w:iCs/>
        </w:rPr>
        <w:t xml:space="preserve">Why it matters:</w:t>
      </w:r>
      <w:r>
        <w:t xml:space="preserve"> The Alpha Weekend exists because we discovered that teaching on the Spirit without giving Him unhurried room is like describing a feast and clearing the table. And it can be done safely with teenagers — our own student-led materials schedule a full hour of prayer ministry into the youth Alpha Day, inside exactly the supervision rules this design already exceeds. The irony is painful in the kindest way: this team has built the strongest safety container I have seen, and then routed the Spirit's most personal work </w:t>
      </w:r>
      <w:r>
        <w:rPr>
          <w:i/>
          <w:iCs/>
        </w:rPr>
        <w:t xml:space="preserve">out</w:t>
      </w:r>
      <w:r>
        <w:t xml:space="preserve"> of it.</w:t>
      </w:r>
    </w:p>
    <w:p>
      <w:pPr>
        <w:spacing w:after="140"/>
      </w:pPr>
      <w:r>
        <w:rPr>
          <w:i/>
          <w:iCs/>
        </w:rPr>
        <w:t xml:space="preserve">Direction:</w:t>
      </w:r>
      <w:r>
        <w:t xml:space="preserve"> One evening — or a Saturday morning, or the Week 17 float's unused mode — of simple teaching on the Spirit followed by unhurried, permissioned prayer with one another: parents over teens, Companions over families, hands offered not imposed, the two-adult rule intact. The container was built for exactly this. Let it hold it.</w:t>
      </w:r>
    </w:p>
    <w:p>
      <w:pPr>
        <w:spacing w:after="140"/>
      </w:pPr>
      <w:r>
        <w:rPr>
          <w:b/>
          <w:bCs/>
        </w:rPr>
        <w:t xml:space="preserve">GUMBEL-4 [S] — One meal in twenty-two weeks.</w:t>
      </w:r>
    </w:p>
    <w:p>
      <w:pPr>
        <w:spacing w:after="140"/>
      </w:pPr>
      <w:r>
        <w:rPr>
          <w:i/>
          <w:iCs/>
        </w:rPr>
        <w:t xml:space="preserve">Location:</w:t>
      </w:r>
      <w:r>
        <w:t xml:space="preserve"> Week 16 (Quick Reference Card and "Why this session"); Week 1 materials checklist.</w:t>
      </w:r>
    </w:p>
    <w:p>
      <w:pPr>
        <w:spacing w:after="140"/>
      </w:pPr>
      <w:r>
        <w:rPr>
          <w:i/>
          <w:iCs/>
        </w:rPr>
        <w:t xml:space="preserve">Evidence:</w:t>
      </w:r>
      <w:r>
        <w:t xml:space="preserve"> The Week 16 plan itself makes my argument for me: "The early church's formation ran on three rails — the apostles' teaching, the shared table, and the prayers (Acts 2:42) — and this series has spent almost all its weeks on the teaching and the prayers. Tonight is the table, whole." Meanwhile Week 1 specifies "Light snacks and water at the door for arrival window. Nothing during session."</w:t>
      </w:r>
    </w:p>
    <w:p>
      <w:pPr>
        <w:spacing w:after="140"/>
      </w:pPr>
      <w:r>
        <w:rPr>
          <w:i/>
          <w:iCs/>
        </w:rPr>
        <w:t xml:space="preserve">Why it matters:</w:t>
      </w:r>
      <w:r>
        <w:t xml:space="preserve"> Alpha eats every single week, and it is not catering — it is theology. The meal is where the nervous guest discovers they belong before anyone asks them to believe or disclose anything. Week 16 is described as the night "the year exhales" and "a room remembers it is a family" — which is precisely why it should not happen once. You do not exhale annually.</w:t>
      </w:r>
    </w:p>
    <w:p>
      <w:pPr>
        <w:spacing w:after="140"/>
      </w:pPr>
      <w:r>
        <w:rPr>
          <w:i/>
          <w:iCs/>
        </w:rPr>
        <w:t xml:space="preserve">Direction:</w:t>
      </w:r>
      <w:r>
        <w:t xml:space="preserve"> Make the table a rail, not a treat. Weekly if the team can bear it; at minimum, open every quarter with a meal. The Week 16 plan already contains everything needed — the allergy system, the food-safety lead, the tables. Multiply it.</w:t>
      </w:r>
    </w:p>
    <w:p>
      <w:pPr>
        <w:spacing w:after="140"/>
      </w:pPr>
      <w:r>
        <w:rPr>
          <w:b/>
          <w:bCs/>
        </w:rPr>
        <w:t xml:space="preserve">GUMBEL-5 [S] — The year-sized yes.</w:t>
      </w:r>
    </w:p>
    <w:p>
      <w:pPr>
        <w:spacing w:after="140"/>
      </w:pPr>
      <w:r>
        <w:rPr>
          <w:i/>
          <w:iCs/>
        </w:rPr>
        <w:t xml:space="preserve">Location:</w:t>
      </w:r>
      <w:r>
        <w:t xml:space="preserve"> Section 7; Appendix D; Section 3 (the eight-week Companion preparation).</w:t>
      </w:r>
    </w:p>
    <w:p>
      <w:pPr>
        <w:spacing w:after="140"/>
      </w:pPr>
      <w:r>
        <w:rPr>
          <w:i/>
          <w:iCs/>
        </w:rPr>
        <w:t xml:space="preserve">Evidence:</w:t>
      </w:r>
      <w:r>
        <w:t xml:space="preserve"> The participant ask is twenty-two Wednesdays plus orientation plus a discernment conversation plus daily journal practice; the team ask is all of that plus eight weeks of preparation. Alpha asks for eight to ten evenings and still loses people at the invitation.</w:t>
      </w:r>
    </w:p>
    <w:p>
      <w:pPr>
        <w:spacing w:after="140"/>
      </w:pPr>
      <w:r>
        <w:rPr>
          <w:i/>
          <w:iCs/>
        </w:rPr>
        <w:t xml:space="preserve">Why it matters:</w:t>
      </w:r>
      <w:r>
        <w:t xml:space="preserve"> Length buys real things here — the second runnings, the FC1 track, the rhythm — and I credit the design's own argument (11.3). But every additional required week moves the reachable population toward the families who least need reaching: the organized, the convinced, the already-committed. The exhausted single mother reading Appendix D does the math in four seconds.</w:t>
      </w:r>
    </w:p>
    <w:p>
      <w:pPr>
        <w:spacing w:after="140"/>
      </w:pPr>
      <w:r>
        <w:rPr>
          <w:i/>
          <w:iCs/>
        </w:rPr>
        <w:t xml:space="preserve">Direction:</w:t>
      </w:r>
      <w:r>
        <w:t xml:space="preserve"> The year already has quarter seams with re-entries. Make the quarter the unit of the yes and the year the map: covenant one quarter at a time, renewed at each seam. Almost everyone will stay — and the family that could never sign for a year can now honestly sign for six Wednesdays.</w:t>
      </w:r>
    </w:p>
    <w:p>
      <w:pPr>
        <w:spacing w:after="140"/>
      </w:pPr>
      <w:r>
        <w:rPr>
          <w:b/>
          <w:bCs/>
        </w:rPr>
        <w:t xml:space="preserve">GUMBEL-6 [S] — There is no invitation engine.</w:t>
      </w:r>
    </w:p>
    <w:p>
      <w:pPr>
        <w:spacing w:after="140"/>
      </w:pPr>
      <w:r>
        <w:rPr>
          <w:i/>
          <w:iCs/>
        </w:rPr>
        <w:t xml:space="preserve">Location:</w:t>
      </w:r>
      <w:r>
        <w:t xml:space="preserve"> Section 7 (recruitment); Section 10 ("A note on Inviting Others"); Week 21, Block 1.</w:t>
      </w:r>
    </w:p>
    <w:p>
      <w:pPr>
        <w:spacing w:after="140"/>
      </w:pPr>
      <w:r>
        <w:rPr>
          <w:i/>
          <w:iCs/>
        </w:rPr>
        <w:t xml:space="preserve">Evidence:</w:t>
      </w:r>
      <w:r>
        <w:t xml:space="preserve"> Recruitment is entirely team-run — letters, meetings, triage. Guests are never asked to invite anyone. Outward witness waits for Going Out, and starting groups waits for Inviting Others, of which the handbook says "most participants will not be called to start groups, and that is honest." And at Week 21 — the fullest, warmest room of the year, with grandparents and siblings visiting — the new people are told "your job is to bear witness. Your presence is the gift," and offered no next step whatsoever.</w:t>
      </w:r>
    </w:p>
    <w:p>
      <w:pPr>
        <w:spacing w:after="140"/>
      </w:pPr>
      <w:r>
        <w:rPr>
          <w:i/>
          <w:iCs/>
        </w:rPr>
        <w:t xml:space="preserve">Why it matters:</w:t>
      </w:r>
      <w:r>
        <w:t xml:space="preserve"> Alpha runs on one engine: the guest becomes the inviter. A course that cannot generate its own next cohort from the affection of its last one is a program, not a movement. Week 21 is the single most evangelistic moment this design produces — moved family members watching blessing spoken aloud — and it currently evaporates into the parking lot.</w:t>
      </w:r>
    </w:p>
    <w:p>
      <w:pPr>
        <w:spacing w:after="140"/>
      </w:pPr>
      <w:r>
        <w:rPr>
          <w:i/>
          <w:iCs/>
        </w:rPr>
        <w:t xml:space="preserve">Direction:</w:t>
      </w:r>
      <w:r>
        <w:t xml:space="preserve"> Two small gears. Give every graduating family one invitational act: name and personally invite one family for the next cohort's come-and-see night. And put a simple card in every visiting family member's hand at Week 21 — the next cohort's first date, and nothing else.</w:t>
      </w:r>
    </w:p>
    <w:p>
      <w:pPr>
        <w:spacing w:after="140"/>
      </w:pPr>
      <w:r>
        <w:rPr>
          <w:b/>
          <w:bCs/>
        </w:rPr>
        <w:t xml:space="preserve">GUMBEL-7 [S] — Can ordinary people run this without its founder?</w:t>
      </w:r>
    </w:p>
    <w:p>
      <w:pPr>
        <w:spacing w:after="140"/>
      </w:pPr>
      <w:r>
        <w:rPr>
          <w:i/>
          <w:iCs/>
        </w:rPr>
        <w:t xml:space="preserve">Location:</w:t>
      </w:r>
      <w:r>
        <w:t xml:space="preserve"> Section 3 (Companion profile and required competencies); Appendix G.</w:t>
      </w:r>
    </w:p>
    <w:p>
      <w:pPr>
        <w:spacing w:after="140"/>
      </w:pPr>
      <w:r>
        <w:rPr>
          <w:i/>
          <w:iCs/>
        </w:rPr>
        <w:t xml:space="preserve">Evidence:</w:t>
      </w:r>
      <w:r>
        <w:t xml:space="preserve"> The Lead Companion should have "done the IJH journey personally; experienced small-group Companion; pastoral or counseling background preferred." Every Companion reads "the Read Me First, Volume 2 (full), and the relevant Vol 1 explorations," works an eight-week preparation rhythm, and runs six Labs alongside a 1,700-line handbook and twenty-two full lesson plans. Our student toolkit's launch requirement is, famously, "You just need a student who's willing and a leader who's willing to walk with them."</w:t>
      </w:r>
    </w:p>
    <w:p>
      <w:pPr>
        <w:spacing w:after="140"/>
      </w:pPr>
      <w:r>
        <w:rPr>
          <w:i/>
          <w:iCs/>
        </w:rPr>
        <w:t xml:space="preserve">Why it matters:</w:t>
      </w:r>
      <w:r>
        <w:t xml:space="preserve"> Anything that requires a professional cannot multiply. The scripts that make this safe also make it heavy, and I know the counterargument — the FC1 pipeline </w:t>
      </w:r>
      <w:r>
        <w:rPr>
          <w:i/>
          <w:iCs/>
        </w:rPr>
        <w:t xml:space="preserve">is</w:t>
      </w:r>
      <w:r>
        <w:t xml:space="preserve"> the simplification path, growing its own leaders over years. That is real, and the four rungs (11.8) are wise. But the pipeline solves cycle five, not cycle one: a warm-hearted body two counties away, without John, cannot start this from what is published without a staff.</w:t>
      </w:r>
    </w:p>
    <w:p>
      <w:pPr>
        <w:spacing w:after="140"/>
      </w:pPr>
      <w:r>
        <w:rPr>
          <w:i/>
          <w:iCs/>
        </w:rPr>
        <w:t xml:space="preserve">Direction:</w:t>
      </w:r>
      <w:r>
        <w:t xml:space="preserve"> Distill the small kit. The Quick Reference Cards are already ninety percent of it — test whether a team of ordinary praying parents could run one full cycle from the cards, Section 6, and the shared cards alone, with the big handbook as the reference shelf rather than the prerequisite.</w:t>
      </w:r>
    </w:p>
    <w:p>
      <w:pPr>
        <w:spacing w:after="140"/>
      </w:pPr>
      <w:r>
        <w:rPr>
          <w:b/>
          <w:bCs/>
        </w:rPr>
        <w:t xml:space="preserve">GUMBEL-8 [S] — Where is the fun?</w:t>
      </w:r>
    </w:p>
    <w:p>
      <w:pPr>
        <w:spacing w:after="140"/>
      </w:pPr>
      <w:r>
        <w:rPr>
          <w:i/>
          <w:iCs/>
        </w:rPr>
        <w:t xml:space="preserve">Location:</w:t>
      </w:r>
      <w:r>
        <w:t xml:space="preserve"> Every run sheet, Weeks 1–22; Week 16 as the exception that proves it.</w:t>
      </w:r>
    </w:p>
    <w:p>
      <w:pPr>
        <w:spacing w:after="140"/>
      </w:pPr>
      <w:r>
        <w:rPr>
          <w:i/>
          <w:iCs/>
        </w:rPr>
        <w:t xml:space="preserve">Evidence:</w:t>
      </w:r>
      <w:r>
        <w:t xml:space="preserve"> Across twenty-two evenings for fourteen-to-eighteen-year-olds there is no game, no icebreaker, and food stops at the door ("Nothing during session," Week 1). Laughter appears in the design once, at Week 16, where it is granted formal permission: "laughter is a fully valid outcome." Our student materials put it bluntly: "Create a vibe people want to come back to — music, lights, snacks, and smiling faces matter more than you think."</w:t>
      </w:r>
    </w:p>
    <w:p>
      <w:pPr>
        <w:spacing w:after="140"/>
      </w:pPr>
      <w:r>
        <w:rPr>
          <w:i/>
          <w:iCs/>
        </w:rPr>
        <w:t xml:space="preserve">Why it matters:</w:t>
      </w:r>
      <w:r>
        <w:t xml:space="preserve"> A teenager comes back next Wednesday for the people and the joy long before they come back for the content — belonging precedes believing, and belonging for a fifteen-year-old smells like pizza and sounds like laughing. The container's warmth is real but it is a </w:t>
      </w:r>
      <w:r>
        <w:rPr>
          <w:i/>
          <w:iCs/>
        </w:rPr>
        <w:t xml:space="preserve">worker's</w:t>
      </w:r>
      <w:r>
        <w:t xml:space="preserve"> warmth. Ninety minutes of well-held interior work is still ninety minutes of work.</w:t>
      </w:r>
    </w:p>
    <w:p>
      <w:pPr>
        <w:spacing w:after="140"/>
      </w:pPr>
      <w:r>
        <w:rPr>
          <w:i/>
          <w:iCs/>
        </w:rPr>
        <w:t xml:space="preserve">Direction:</w:t>
      </w:r>
      <w:r>
        <w:t xml:space="preserve"> Not more program — more permission. Let the arrival window grow teeth: food that counts, music, ten unhurried minutes of nothing useful. Let laughter be weekly evidence that Safe is real, rather than an annual outcome.</w:t>
      </w:r>
    </w:p>
    <w:p>
      <w:pPr>
        <w:spacing w:after="140"/>
      </w:pPr>
      <w:r>
        <w:rPr>
          <w:b/>
          <w:bCs/>
        </w:rPr>
        <w:t xml:space="preserve">GUMBEL-9 [M] — The double front door.</w:t>
      </w:r>
    </w:p>
    <w:p>
      <w:pPr>
        <w:spacing w:after="140"/>
      </w:pPr>
      <w:r>
        <w:rPr>
          <w:i/>
          <w:iCs/>
        </w:rPr>
        <w:t xml:space="preserve">Location:</w:t>
      </w:r>
      <w:r>
        <w:t xml:space="preserve"> Appendix D versus the Pre-Cohort Discernment Guide.</w:t>
      </w:r>
    </w:p>
    <w:p>
      <w:pPr>
        <w:spacing w:after="140"/>
      </w:pPr>
      <w:r>
        <w:rPr>
          <w:i/>
          <w:iCs/>
        </w:rPr>
        <w:t xml:space="preserve">Evidence:</w:t>
      </w:r>
      <w:r>
        <w:t xml:space="preserve"> The recruitment letter promises "Limited to about six families. First-come, first-served." The discernment guide says "The decision to extend a formal invitation is the team's" and has the team confirm "the cohort's composition."</w:t>
      </w:r>
    </w:p>
    <w:p>
      <w:pPr>
        <w:spacing w:after="140"/>
      </w:pPr>
      <w:r>
        <w:rPr>
          <w:i/>
          <w:iCs/>
        </w:rPr>
        <w:t xml:space="preserve">Why it matters:</w:t>
      </w:r>
      <w:r>
        <w:t xml:space="preserve"> Both policies are defensible; holding both in print is not. The family that came first and was quietly triaged out will remember the letter, and hospitality dies fastest at the point of a discovered asterisk.</w:t>
      </w:r>
    </w:p>
    <w:p>
      <w:pPr>
        <w:spacing w:after="140"/>
      </w:pPr>
      <w:r>
        <w:rPr>
          <w:i/>
          <w:iCs/>
        </w:rPr>
        <w:t xml:space="preserve">Direction:</w:t>
      </w:r>
      <w:r>
        <w:t xml:space="preserve"> Choose one and say it plainly in the letter.</w:t>
      </w:r>
    </w:p>
    <w:p>
      <w:pPr>
        <w:spacing w:after="140"/>
      </w:pPr>
      <w:r>
        <w:rPr>
          <w:b/>
          <w:bCs/>
        </w:rPr>
        <w:t xml:space="preserve">GUMBEL-10 [M] — The welcome materials contradict the welcome.</w:t>
      </w:r>
    </w:p>
    <w:p>
      <w:pPr>
        <w:spacing w:after="140"/>
      </w:pPr>
      <w:r>
        <w:rPr>
          <w:i/>
          <w:iCs/>
        </w:rPr>
        <w:t xml:space="preserve">Location:</w:t>
      </w:r>
      <w:r>
        <w:t xml:space="preserve"> Week 1, Handout H1.1 and Companion Debrief Prompts; Week 21 scripts.</w:t>
      </w:r>
    </w:p>
    <w:p>
      <w:pPr>
        <w:spacing w:after="140"/>
      </w:pPr>
      <w:r>
        <w:rPr>
          <w:i/>
          <w:iCs/>
        </w:rPr>
        <w:t xml:space="preserve">Evidence:</w:t>
      </w:r>
      <w:r>
        <w:t xml:space="preserve"> The very first handout a family takes home shows a fifteen-week map ending at "Week 15 — Commissioning the Companions" — for a year the invitation letter sold as twenty-two weeks. The Week 1 debrief still grades success by "Phones went into the box without resistance," though v1.3 retired the box precisely because "the box made the welcome harsher than the room" (CHANGELOG). Week 21's scripts repeatedly say "fourteen Wednesdays" in a twenty-two-week year.</w:t>
      </w:r>
    </w:p>
    <w:p>
      <w:pPr>
        <w:spacing w:after="140"/>
      </w:pPr>
      <w:r>
        <w:rPr>
          <w:i/>
          <w:iCs/>
        </w:rPr>
        <w:t xml:space="preserve">Why it matters:</w:t>
      </w:r>
      <w:r>
        <w:t xml:space="preserve"> Small things, but the handout is the front door in print, and a guest who spots the seam wonders what else doesn't match.</w:t>
      </w:r>
    </w:p>
    <w:p>
      <w:pPr>
        <w:spacing w:after="140"/>
      </w:pPr>
      <w:r>
        <w:rPr>
          <w:i/>
          <w:iCs/>
        </w:rPr>
        <w:t xml:space="preserve">Direction:</w:t>
      </w:r>
      <w:r>
        <w:t xml:space="preserve"> One editorial sweep before September, starting with H1.1.</w:t>
      </w:r>
    </w:p>
    <w:p>
      <w:pPr>
        <w:pStyle w:val="Heading2"/>
      </w:pPr>
      <w:r>
        <w:t xml:space="preserve">4. Confirmations</w:t>
      </w:r>
    </w:p>
    <w:p>
      <w:pPr>
        <w:spacing w:after="140"/>
      </w:pPr>
      <w:r>
        <w:t xml:space="preserve">Suspicions I carried into the reading that the text itself answered — credit where the self-critique already did my work:</w:t>
      </w:r>
    </w:p>
    <w:p>
      <w:pPr>
        <w:pStyle w:val="ListParagraph"/>
        <w:numPr>
          <w:ilvl w:val="0"/>
          <w:numId w:val="2"/>
        </w:numPr>
        <w:spacing w:after="60"/>
      </w:pPr>
      <w:r>
        <w:rPr>
          <w:b/>
          <w:bCs/>
        </w:rPr>
        <w:t xml:space="preserve">"The feedback round will curdle into perpetual evaluation."</w:t>
      </w:r>
      <w:r>
        <w:t xml:space="preserve"> Answered: the round is explicitly "not a critique session and not a compliment round," the leader holds consent for group feedback, affirmations name "character, courage, and consistency, never flawless execution," and the drop clause lets a grieving or celebrating room set it aside (Section 8; Section 11.7).</w:t>
      </w:r>
    </w:p>
    <w:p>
      <w:pPr>
        <w:pStyle w:val="ListParagraph"/>
        <w:numPr>
          <w:ilvl w:val="0"/>
          <w:numId w:val="2"/>
        </w:numPr>
        <w:spacing w:after="60"/>
      </w:pPr>
      <w:r>
        <w:rPr>
          <w:b/>
          <w:bCs/>
        </w:rPr>
        <w:t xml:space="preserve">"Teen leadership will drift into junior counseling."</w:t>
      </w:r>
      <w:r>
        <w:t xml:space="preserve"> Answered decisively: the bright line (11.2), the three rules that never bend (11.6), the limits card (Appendix I), and the rule-two drill run in every Lab until it is reflex ("hand it to the adult, keep holding the container"). This is more protection than most youth Alphas I have seen.</w:t>
      </w:r>
    </w:p>
    <w:p>
      <w:pPr>
        <w:pStyle w:val="ListParagraph"/>
        <w:numPr>
          <w:ilvl w:val="0"/>
          <w:numId w:val="2"/>
        </w:numPr>
        <w:spacing w:after="60"/>
      </w:pPr>
      <w:r>
        <w:rPr>
          <w:b/>
          <w:bCs/>
        </w:rPr>
        <w:t xml:space="preserve">"The measurement apparatus will turn people into projects."</w:t>
      </w:r>
      <w:r>
        <w:t xml:space="preserve"> Answered: the Measurement Covenant signed before any instrument is used, "watch — never score," names stopping at the shepherd, the journal never collected, and the weep-test standard (Section 8; Three Vital Signs card). "A body's reading is its lowest steady sign, not its average" is a sentence I intend to steal.</w:t>
      </w:r>
    </w:p>
    <w:p>
      <w:pPr>
        <w:pStyle w:val="ListParagraph"/>
        <w:numPr>
          <w:ilvl w:val="0"/>
          <w:numId w:val="2"/>
        </w:numPr>
        <w:spacing w:after="60"/>
      </w:pPr>
      <w:r>
        <w:rPr>
          <w:b/>
          <w:bCs/>
        </w:rPr>
        <w:t xml:space="preserve">"Families sharing a circle will silence the teens."</w:t>
      </w:r>
      <w:r>
        <w:t xml:space="preserve"> Anticipated and engineered against: parents-first as permission not obligation, the Companion watching the teen's face during the parent's telling, Settle applying to "weight received, not just weight told," and the parent pre-brief's "costly telling, child-safe" (Section 5; Week 3 watch-fors).</w:t>
      </w:r>
    </w:p>
    <w:p>
      <w:pPr>
        <w:pStyle w:val="ListParagraph"/>
        <w:numPr>
          <w:ilvl w:val="0"/>
          <w:numId w:val="2"/>
        </w:numPr>
        <w:spacing w:after="60"/>
      </w:pPr>
      <w:r>
        <w:rPr>
          <w:b/>
          <w:bCs/>
        </w:rPr>
        <w:t xml:space="preserve">"The reluctant teen will be steamrolled by an eager parent."</w:t>
      </w:r>
      <w:r>
        <w:t xml:space="preserve"> Answered in the Pre-Cohort Guide: "the cohort architecture honors the teen's no... The teen's yes must be free" — with the parent's yes explicitly overruled.</w:t>
      </w:r>
    </w:p>
    <w:p>
      <w:pPr>
        <w:pStyle w:val="ListParagraph"/>
        <w:numPr>
          <w:ilvl w:val="0"/>
          <w:numId w:val="2"/>
        </w:numPr>
        <w:spacing w:after="60"/>
      </w:pPr>
      <w:r>
        <w:rPr>
          <w:b/>
          <w:bCs/>
        </w:rPr>
        <w:t xml:space="preserve">"The family that drifts will be shamed back."</w:t>
      </w:r>
      <w:r>
        <w:t xml:space="preserve"> Answered: The Return's Luke 15 welcome "spoken over the whole room so nobody has to self-identify," and Week 17's "Welcome, no accounting. Nobody asks where they have been." That is the father on the road, not the brother in the field. Well done.</w:t>
      </w:r>
    </w:p>
    <w:p>
      <w:pPr>
        <w:pStyle w:val="Heading2"/>
      </w:pPr>
      <w:r>
        <w:t xml:space="preserve">5. The single biggest concern</w:t>
      </w:r>
    </w:p>
    <w:p>
      <w:pPr>
        <w:spacing w:after="140"/>
      </w:pPr>
      <w:r>
        <w:t xml:space="preserve">Here it is, said as gently as I know how. Alpha only became Alpha the day we noticed who was actually standing at the back of the room — not the keen young Christians the course was written for, but their unconvinced friends, who had come because someone loved them and the door asked nothing of them — and we tore up our assumptions and redesigned everything around that nervous guest. This work is a masterpiece of the second half of the journey: I do not know of a youth formation design anywhere with better safety, better leader formation, or a better ending. But it has quietly assumed away the first half. The door requires a year-sized yes before a single taste; the weekly liturgy asks every mouth in the room to profess willingness; the doubt practice serves only those already inside belief; the table is set once; the Spirit, for whom this magnificent container was supposedly built, is never given one unhurried hour to do in the room what only He can do; and no guest is ever asked to bring another. My concern is not that this course will fail — it will succeed, movingly, with the six faithful families it admits. My concern is the seventh family: the one with the skeptical father and the half-willing daughter, idling in the car park on a September Wednesday, who will read the letter, count the weeks, sense the required yes — and drive home. Everything this team needs to reach that family is already in the building. Set the table every week, cut a door at ground level, give the Holy Spirit the hour, and ask every family that has been loved here to go and love one more. Belonging comes before believing — it always has — and this room, of all rooms, is worth belonging to.</w:t>
      </w:r>
    </w:p>
    <w:p>
      <w:pPr>
        <w:spacing w:after="140"/>
      </w:pPr>
      <w:r>
        <w:rPr>
          <w:i/>
          <w:iCs/>
        </w:rPr>
        <w:t xml:space="preserve">With real admiration, and hope for the seventh family —</w:t>
      </w:r>
    </w:p>
    <w:p>
      <w:pPr>
        <w:spacing w:after="140"/>
      </w:pPr>
      <w:r>
        <w:rPr>
          <w:b/>
          <w:bCs/>
        </w:rPr>
        <w:t xml:space="preserve">Nicky Gumbel</w:t>
      </w:r>
    </w:p>
    <w:p>
      <w:pPr>
        <w:pBdr>
          <w:bottom w:val="single" w:color="999999" w:sz="6" w:space="4"/>
        </w:pBdr>
        <w:spacing w:after="100" w:before="100"/>
      </w:pPr>
      <w:r>
        <w:t xml:space="preserve"/>
      </w:r>
    </w:p>
    <w:p>
      <w:pPr>
        <w:pStyle w:val="Heading1"/>
      </w:pPr>
      <w:r>
        <w:t xml:space="preserve">Adversarial Verification — GS Alpha/LITSS Peer Review</w:t>
      </w:r>
    </w:p>
    <w:p>
      <w:pPr>
        <w:pStyle w:val="Heading2"/>
      </w:pPr>
      <w:r>
        <w:t xml:space="preserve">Verdicts</w:t>
      </w:r>
    </w:p>
    <w:p>
      <w:pPr>
        <w:pStyle w:val="Heading3"/>
      </w:pPr>
      <w:r>
        <w:t xml:space="preserve">CLARK-1 [F] — The gospel is presupposed, and a presupposed gospel becomes an absent one</w:t>
      </w:r>
    </w:p>
    <w:p>
      <w:pPr>
        <w:spacing w:after="140"/>
      </w:pPr>
      <w:r>
        <w:rPr>
          <w:b/>
          <w:bCs/>
        </w:rPr>
        <w:t xml:space="preserve">Verdict: SURVIVES.</w:t>
      </w:r>
      <w:r>
        <w:t xml:space="preserve"> Every factual pillar checks out. Section 1's "For every participant" outcomes (handbook.md, lines 81–87) contain five bullets — community, story, hearing exercises, journal/Rhythm Card, next-step decision — and no commitment-to-Christ outcome. Section 2's quote is verbatim (handbook.md line 165), and a corpus-wide grep confirms "repent and believe in the gospel" occurs exactly once in Getting Started — as the printed text of Mark 1:14–20 on Handout H7.2, a PROAPT observation worksheet (week-07-proapt.md, line 446). The Week 1 Block 6 quote is accurate ("the life Jesus came to bring, He bought with His own — laid down at the cross... We won't unpack all of that tonight," week-01-welcome.md line 276), and no session ever unpacks it; the only later cross reference is Companion-facing theology framing in week-06-brave.md (line 85). One nuance the reviewer missed, which does not overturn him: the Week 3 model story is a conversion testimony ("at that kitchen table I asked Jesus into my life," week-03-story.md line 239) — the room hears a conversion narrated once, but it is storytelling pedagogy, and no session proclaims the message or invites a turning.</w:t>
      </w:r>
    </w:p>
    <w:p>
      <w:pPr>
        <w:pStyle w:val="Heading3"/>
      </w:pPr>
      <w:r>
        <w:t xml:space="preserve">CLARK-2 [F] — Twenty-two weeks of preparation; no night of asking. No one is ever prayed with</w:t>
      </w:r>
    </w:p>
    <w:p>
      <w:pPr>
        <w:spacing w:after="140"/>
      </w:pPr>
      <w:r>
        <w:rPr>
          <w:b/>
          <w:bCs/>
        </w:rPr>
        <w:t xml:space="preserve">Verdict: WEAKENED.</w:t>
      </w:r>
      <w:r>
        <w:t xml:space="preserve"> The load-bearing core stands: no session contains a prayer-ministry moment; laying on of hands is absent from all 22 GS plans and appears downstream exactly where he says (going-deeper/week-10-calling-discernment.md, e.g. line 415 "lays hands on the Discerner"; going-out/week-09-body-sent-beyond.md, line 27) — Week 21's commissioning is spoken blessing only ("Parents and teens may extend hands," Block 4 step 5) and Week 22's Aaronic blessing is "hands extended," with the rite pointedly described as "the community discerns, prays, lays on </w:t>
      </w:r>
      <w:r>
        <w:rPr>
          <w:i/>
          <w:iCs/>
        </w:rPr>
        <w:t xml:space="preserve">words</w:t>
      </w:r>
      <w:r>
        <w:t xml:space="preserve">, and sends" (week-22-commissioning.md, line 83). But the absolute claim — "at no point in twenty-two weeks does the team pray </w:t>
      </w:r>
      <w:r>
        <w:rPr>
          <w:i/>
          <w:iCs/>
        </w:rPr>
        <w:t xml:space="preserve">with</w:t>
      </w:r>
      <w:r>
        <w:t xml:space="preserve"> a participant... by name, asking the Lord to do a specific thing in a specific person" — is contradicted by Week 6's Blessing of Restoration (H6.2): "[Name], in the name of Jesus, we pray restoration over the place you just named... May the Father meet you there this week" (week-06-brave.md, lines 521–533) — by name, petitionary, specific, over a willing person, in the room; and Lab 6 has the team "Pray over each senior" (handbook.md, line 1590). What stands: no unhurried, expectant, hands-on asking anywhere in the year. What falls: "no one is ever prayed with," stated absolutely — Clark's own affirmations section catalogued the prayer </w:t>
      </w:r>
      <w:r>
        <w:rPr>
          <w:i/>
          <w:iCs/>
        </w:rPr>
        <w:t xml:space="preserve">for</w:t>
      </w:r>
      <w:r>
        <w:t xml:space="preserve"> but missed the Week 6 prayer </w:t>
      </w:r>
      <w:r>
        <w:rPr>
          <w:i/>
          <w:iCs/>
        </w:rPr>
        <w:t xml:space="preserve">over</w:t>
      </w:r>
      <w:r>
        <w:t xml:space="preserve">.</w:t>
      </w:r>
    </w:p>
    <w:p>
      <w:pPr>
        <w:pStyle w:val="Heading3"/>
      </w:pPr>
      <w:r>
        <w:t xml:space="preserve">CLARK-3 [F] — The door and the house</w:t>
      </w:r>
    </w:p>
    <w:p>
      <w:pPr>
        <w:spacing w:after="140"/>
      </w:pPr>
      <w:r>
        <w:rPr>
          <w:b/>
          <w:bCs/>
        </w:rPr>
        <w:t xml:space="preserve">Verdict: SURVIVES.</w:t>
      </w:r>
      <w:r>
        <w:t xml:space="preserve"> All cited locations verify: Section 10's interlude is exactly a Rhythm Card, one accountability friend from the cohort, one short book, and a decision (handbook.md, lines 1022–1026); the precohort guide's "parallel formation cohort" line is at precohort-discernment-guide.md line 230; and a grep for congregation/home-church/local-church across the handbook, plans, and index returns nothing — the families' churches are never named, informed, or handed anything. The Measurement Covenant seam is real but Clark clipped it: the full sentence reads "the church's designated overseer — </w:t>
      </w:r>
      <w:r>
        <w:rPr>
          <w:i/>
          <w:iCs/>
        </w:rPr>
        <w:t xml:space="preserve">the same named oversight the fellowship's safety protocols already use</w:t>
      </w:r>
      <w:r>
        <w:t xml:space="preserve">" (measurement-covenant.md, line 53), which points the referent at the Section 6 apparatus (head of school + backup) — still a "church's" overseer in a churchless program, so the seam stands with a caveat. One mitigation he underweights: the design's implicit "house" is the household itself — the kitchen-table continuation is engineered throughout (Section 2, Week 15's Four Questions) — but that answers a different loneliness than the congregational one he names, and his factual claims all hold.</w:t>
      </w:r>
    </w:p>
    <w:p>
      <w:pPr>
        <w:pStyle w:val="Heading3"/>
      </w:pPr>
      <w:r>
        <w:t xml:space="preserve">CLARK-4 [S] — The team appoints itself</w:t>
      </w:r>
    </w:p>
    <w:p>
      <w:pPr>
        <w:spacing w:after="140"/>
      </w:pPr>
      <w:r>
        <w:rPr>
          <w:b/>
          <w:bCs/>
        </w:rPr>
        <w:t xml:space="preserve">Verdict: SURVIVES.</w:t>
      </w:r>
      <w:r>
        <w:t xml:space="preserve"> Verified at every named joint. Section 3 defines the Lead Companion's role and has the Lead Companion walking Appendix J with candidates (handbook.md, lines 245–249) with no sentence anywhere naming who appointed the Lead Companion or can remove them; the Section 6 checklist is signed by "the Lead Companion and the CCA head of school" and is explicitly a safety gate (lines 417–437); 11.9 is "CCA leadership sign-off and a Virginia legal review" — a legal gate for the teen track only (lines 1197–1203). Companions-and-coverings states the doctrine ("a named covering, close enough to see their life, says so," companions-and-coverings.md) and even templates the answer ("under [name of covering]") without naming this pilot's covering. Week 22 has each FC1 name </w:t>
      </w:r>
      <w:r>
        <w:rPr>
          <w:i/>
          <w:iCs/>
        </w:rPr>
        <w:t xml:space="preserve">their</w:t>
      </w:r>
      <w:r>
        <w:t xml:space="preserve"> covering; nobody names the work's.</w:t>
      </w:r>
    </w:p>
    <w:p>
      <w:pPr>
        <w:pStyle w:val="Heading3"/>
      </w:pPr>
      <w:r>
        <w:t xml:space="preserve">CLARK-5 [S] — "First-come, first-served" contradicts the discernment gate</w:t>
      </w:r>
    </w:p>
    <w:p>
      <w:pPr>
        <w:spacing w:after="140"/>
      </w:pPr>
      <w:r>
        <w:rPr>
          <w:b/>
          <w:bCs/>
        </w:rPr>
        <w:t xml:space="preserve">Verdict: SURVIVES.</w:t>
      </w:r>
      <w:r>
        <w:t xml:space="preserve"> Both halves verified verbatim. Appendix D: "Limited to about six families. First-come, first-served." (handbook.md, line 1404). Precohort guide: "The decision to extend a formal invitation is the team's, not the inviting Companion's" (line 199); "Of the yes-and-ready applicants, who is the cohort composed of? The team's decision is about the cohort as a whole" (line 194); "Resist the temptation to fill spots" (line 292). The two documents genuinely promise incompatible admission mechanics, and the yes-and-ready follow-up script ("The team meets together this week to confirm the cohort's composition," line 151) confirms triage happens after families have applied.</w:t>
      </w:r>
    </w:p>
    <w:p>
      <w:pPr>
        <w:pStyle w:val="Heading3"/>
      </w:pPr>
      <w:r>
        <w:t xml:space="preserve">CLARK-6 [S] — The ratio, and the missing standing contact</w:t>
      </w:r>
    </w:p>
    <w:p>
      <w:pPr>
        <w:spacing w:after="140"/>
      </w:pPr>
      <w:r>
        <w:rPr>
          <w:b/>
          <w:bCs/>
        </w:rPr>
        <w:t xml:space="preserve">Verdict: SURVIVES.</w:t>
      </w:r>
      <w:r>
        <w:t xml:space="preserve"> The numbers verify: 6–15 participants, "Total Companions required 2–4" (handbook.md, Section 2 table, line 176); clusters of "two or three whole families" per Cluster Companion (line 180) — 4–9 souls per worker (Clark's "five to nine" clips the low end by one; immaterial). The follow-up lists across the plans are exception-driven as claimed (flagged, heavy, absent — e.g., week-06, week-21 debrief prompts); the one all-hands contact is Week 21's "Every family. Personal note... within 48 hours" (week-21-sending.md, line 435), once, at the end. Partial mitigation he underplays: the Thursday Call reviews the flock "by name" weekly with the "What tells me that?" grounds-check (handbook.md, line 275), and the Sought Stray lens actively pursues the missing — so the </w:t>
      </w:r>
      <w:r>
        <w:rPr>
          <w:i/>
          <w:iCs/>
        </w:rPr>
        <w:t xml:space="preserve">watching</w:t>
      </w:r>
      <w:r>
        <w:t xml:space="preserve"> is universal; the </w:t>
      </w:r>
      <w:r>
        <w:rPr>
          <w:i/>
          <w:iCs/>
        </w:rPr>
        <w:t xml:space="preserve">contact</w:t>
      </w:r>
      <w:r>
        <w:t xml:space="preserve"> is exception-driven, which is exactly his point.</w:t>
      </w:r>
    </w:p>
    <w:p>
      <w:pPr>
        <w:pStyle w:val="Heading3"/>
      </w:pPr>
      <w:r>
        <w:t xml:space="preserve">CLARK-7 [S] — The parent's ceiling</w:t>
      </w:r>
    </w:p>
    <w:p>
      <w:pPr>
        <w:spacing w:after="140"/>
      </w:pPr>
      <w:r>
        <w:rPr>
          <w:b/>
          <w:bCs/>
        </w:rPr>
        <w:t xml:space="preserve">Verdict: SURVIVES.</w:t>
      </w:r>
      <w:r>
        <w:t xml:space="preserve"> The pre-brief quote is verbatim (handbook.md, line 207: "the raw material of your marriage — no; anything </w:t>
      </w:r>
      <w:r>
        <w:rPr>
          <w:i/>
          <w:iCs/>
        </w:rPr>
        <w:t xml:space="preserve">about</w:t>
      </w:r>
      <w:r>
        <w:t xml:space="preserve"> your teen — never without asking"), H2.3's parent thorny-soil prompt does list "marriage strain" with the teen in the same cluster (week-02-soil.md, line 439 — and the text itself supplies Clark's "three chairs away" image at line 334), and no parents-only formation circle exists anywhere in 22 weeks (Section 2: "there are no separate teen and parent circles at all," line 180). One characterization slips: the Week 2 note does not "concede the tension" — the full sentence asserts it as intended design ("That is the design, not a hazard: the parent's honesty is what buys the teen's," line 333). The quote is accurate, the valence is Clark's; the structural finding — the deepest parental rooms have no address anywhere in the year — is fully confirmed.</w:t>
      </w:r>
    </w:p>
    <w:p>
      <w:pPr>
        <w:pStyle w:val="Heading3"/>
      </w:pPr>
      <w:r>
        <w:t xml:space="preserve">CLARK-8 [M] — A gate that can only say "not yet"</w:t>
      </w:r>
    </w:p>
    <w:p>
      <w:pPr>
        <w:spacing w:after="140"/>
      </w:pPr>
      <w:r>
        <w:rPr>
          <w:b/>
          <w:bCs/>
        </w:rPr>
        <w:t xml:space="preserve">Verdict: SURVIVES.</w:t>
      </w:r>
      <w:r>
        <w:t xml:space="preserve"> Section 11.5's vocabulary is exactly two-valued: "A 'not yet' on any mark is not a rejection — it names the specific thing the next season gets to grow" (handbook.md, line 1138), and Week 22's contingency script is verbatim ("[Name]'s commissioning comes at the next cycle, and we are already looking forward to it," week-22-commissioning.md, line 256) — the surrounding text even theologizes the design ("A gate that can be not-yet is the only kind of gate whose yes means anything"). I searched for any "differently gifted"-style verdict: none exists at the gate. The honorable-no lives elsewhere — 11.1's "A teen who stays at FC1 for the rest of their life... has arrived, not stalled" and Section 10's "Most participants will not be called to start groups, and that is honest" — but those honor plateaus </w:t>
      </w:r>
      <w:r>
        <w:rPr>
          <w:i/>
          <w:iCs/>
        </w:rPr>
        <w:t xml:space="preserve">after</w:t>
      </w:r>
      <w:r>
        <w:t xml:space="preserve"> entry, not a non-calling at the gate, and the "every teen gets a turn" rotation mildly corroborates his "everyone is on the leadership road" worry.</w:t>
      </w:r>
    </w:p>
    <w:p>
      <w:pPr>
        <w:pStyle w:val="Heading3"/>
      </w:pPr>
      <w:r>
        <w:t xml:space="preserve">CLARK-9 [M] — Dependencies without a make-up doctrine</w:t>
      </w:r>
    </w:p>
    <w:p>
      <w:pPr>
        <w:spacing w:after="140"/>
      </w:pPr>
      <w:r>
        <w:rPr>
          <w:b/>
          <w:bCs/>
        </w:rPr>
        <w:t xml:space="preserve">Verdict: WEAKENED.</w:t>
      </w:r>
      <w:r>
        <w:t xml:space="preserve"> The dependency quote verifies (handbook.md, line 132: "Do not rearrange the weeks without a strong reason"), and no make-up doctrine exists — no document says which weeks must be made up, how journal pages carry a missed practice, or at what point the counsel is the next cohort. But his supporting sentence "No document addresses the participant who misses sessions" is false as written: week-17-float.md line 43 addresses "The family absent all quarter, reappearing tonight" (welcome, no accounting, warm contact that week), and week-16-family-night.md line 45 routes the absent family to the Sought Stray line with pursuit. The </w:t>
      </w:r>
      <w:r>
        <w:rPr>
          <w:i/>
          <w:iCs/>
        </w:rPr>
        <w:t xml:space="preserve">pastoral</w:t>
      </w:r>
      <w:r>
        <w:t xml:space="preserve"> side of absence is designed; the </w:t>
      </w:r>
      <w:r>
        <w:rPr>
          <w:i/>
          <w:iCs/>
        </w:rPr>
        <w:t xml:space="preserve">curricular</w:t>
      </w:r>
      <w:r>
        <w:t xml:space="preserve"> side — his actual point about the family missing Weeks 3–5 and hitting the Garden unfounded — is genuinely unaddressed. Stands narrowed to the content-make-up gap.</w:t>
      </w:r>
    </w:p>
    <w:p>
      <w:pPr>
        <w:pStyle w:val="Heading3"/>
      </w:pPr>
      <w:r>
        <w:t xml:space="preserve">CLARK-10 [M] — Tool marks on the door</w:t>
      </w:r>
    </w:p>
    <w:p>
      <w:pPr>
        <w:spacing w:after="140"/>
      </w:pPr>
      <w:r>
        <w:rPr>
          <w:b/>
          <w:bCs/>
        </w:rPr>
        <w:t xml:space="preserve">Verdict: SURVIVES.</w:t>
      </w:r>
      <w:r>
        <w:t xml:space="preserve"> All four marks verified. H1.1 hands every family a fifteen-week map ending "15 | Commissioning the Companions" (week-01-welcome.md, lines 473–489). The Week 1 debrief prompts still grade the retired phone box ("Phones went into the box without resistance," lines 409, 419) against v1.3's retirement (CHANGELOG.md, line 84) and Week 1's own script ("no collecting, no policing"). Week 22 says "this night lands in January, at the opening of the spring term" (week-22-commissioning.md, line 66) while the calendar pins Week 11 at Christmas midpoint and Week 22 "at year's end" in Quarter 4, spring (cca-2026-27-calendar.md). "Co-Facs" survives in the Week 1 run sheet (line 142). Corroborating residue neither reviewer flagged: Week 21 says "Weeks 1–15: every prior session" (line 82), Section 1 still carries a "Junior cohort (12–14)" in a 14–18 series (handbook.md, line 93), and Section 7's ask still says "in their own circles"/"parallel circles" against the v1.3 shared-circle design (lines 570, 582).</w:t>
      </w:r>
    </w:p>
    <w:p>
      <w:pPr>
        <w:pStyle w:val="Heading3"/>
      </w:pPr>
      <w:r>
        <w:t xml:space="preserve">CLARK-11 [M] — The book table</w:t>
      </w:r>
    </w:p>
    <w:p>
      <w:pPr>
        <w:spacing w:after="140"/>
      </w:pPr>
      <w:r>
        <w:rPr>
          <w:b/>
          <w:bCs/>
        </w:rPr>
        <w:t xml:space="preserve">Verdict: SURVIVES.</w:t>
      </w:r>
      <w:r>
        <w:t xml:space="preserve"> Appendix F's teen and parent sections are bracketed scaffolding verbatim ("[Curate a list of 3–5 books...]", handbook.md, lines 1463–1467, with the closing note "the curated full lists are added at curriculum finalization"), while Section 10's interlude sends every participant to it twice ("suggestions in Appendix F... a recommended list also in Appendix F," line 1025). Meanwhile docs\shared\reading-list.md exists and is genuinely curated — organized by Connect, annotated, audience-tagged, with week-keyed use notes (Wild at Heart "after Week 3... and Week 9," etc.) — and nothing in the handbook points Appendix F at it. The disconnect is exactly as described.</w:t>
      </w:r>
    </w:p>
    <w:p>
      <w:pPr>
        <w:pStyle w:val="Heading3"/>
      </w:pPr>
      <w:r>
        <w:t xml:space="preserve">GUMBEL-1 [F] — The front door is at the top of a long flight of stairs</w:t>
      </w:r>
    </w:p>
    <w:p>
      <w:pPr>
        <w:spacing w:after="140"/>
      </w:pPr>
      <w:r>
        <w:rPr>
          <w:b/>
          <w:bCs/>
        </w:rPr>
        <w:t xml:space="preserve">Verdict: SURVIVES.</w:t>
      </w:r>
      <w:r>
        <w:t xml:space="preserve"> The staircase verifies step by step from Section 7's timeline (handbook.md, lines 557–564): letter at Wk −8, information meeting at Wk −6 "Parents only (or parents and senior teens)," final commitments and consent packet at Wk −4, mandatory 90-minute orientation at Wk −2 — plus the 30-minute discernment conversation held "4–8 weeks before Wk 1" in a third place, deliberately without materials (precohort-discernment-guide.md, lines 21, 34, 46). The ask quote is verbatim (line 570). The teen's first experience of the actual room is orientation, which falls </w:t>
      </w:r>
      <w:r>
        <w:rPr>
          <w:i/>
          <w:iCs/>
        </w:rPr>
        <w:t xml:space="preserve">after</w:t>
      </w:r>
      <w:r>
        <w:t xml:space="preserve"> commitments are due — so "may literally never experience the room before their family has covenanted a year" is correct. The only threshold that exists is print: Appendix D invites families to browse the published curriculum "for a feel for the journey" (line 1407) — a taste of pages, not of the room.</w:t>
      </w:r>
    </w:p>
    <w:p>
      <w:pPr>
        <w:pStyle w:val="Heading3"/>
      </w:pPr>
      <w:r>
        <w:t xml:space="preserve">GUMBEL-2 [F] — There is no seat for the skeptic in twenty-two weeks</w:t>
      </w:r>
    </w:p>
    <w:p>
      <w:pPr>
        <w:spacing w:after="140"/>
      </w:pPr>
      <w:r>
        <w:rPr>
          <w:b/>
          <w:bCs/>
        </w:rPr>
        <w:t xml:space="preserve">Verdict: SURVIVES.</w:t>
      </w:r>
      <w:r>
        <w:t xml:space="preserve"> Every quote verifies: Section 2's promise (line 165); the weekly corporate commitment "Together: 'I am here. I am paying attention. I am willing to be moved'" followed by the Holy Spirit welcome (handbook.md, lines 364–366 — no variant offered, and pass-anytime is written for sharing practices, not the container protocol); H11.3's "Pick a scripture you say you believe. The practice doesn't work on a scripture you actively reject" and "'I doubt God exists' is a different conversation" (week-11-doubts.md, lines 561–562); and the Week 1 sarcasm-as-test guidance (week-01-welcome.md, line 355). The "different conversation" has no home on the map — the only skeptic provision, H9.3's "Note for the Skeptic" (week-09-garden.md), addresses skepticism about </w:t>
      </w:r>
      <w:r>
        <w:rPr>
          <w:i/>
          <w:iCs/>
        </w:rPr>
        <w:t xml:space="preserve">imaginative prayer</w:t>
      </w:r>
      <w:r>
        <w:t xml:space="preserve">, not disbelief, and week-11's debrief even lists "'I doubt God exists' as the hardest doubt" among signs of a </w:t>
      </w:r>
      <w:r>
        <w:rPr>
          <w:i/>
          <w:iCs/>
        </w:rPr>
        <w:t xml:space="preserve">performative</w:t>
      </w:r>
      <w:r>
        <w:t xml:space="preserve"> session (line 434), which sharpens Gumbel's point.</w:t>
      </w:r>
    </w:p>
    <w:p>
      <w:pPr>
        <w:pStyle w:val="Heading3"/>
      </w:pPr>
      <w:r>
        <w:t xml:space="preserve">GUMBEL-3 [F] — The Spirit is taught about, prepared for, and never given an unhurried hour</w:t>
      </w:r>
    </w:p>
    <w:p>
      <w:pPr>
        <w:spacing w:after="140"/>
      </w:pPr>
      <w:r>
        <w:rPr>
          <w:b/>
          <w:bCs/>
        </w:rPr>
        <w:t xml:space="preserve">Verdict: SURVIVES.</w:t>
      </w:r>
      <w:r>
        <w:t xml:space="preserve"> All three protocol quotes verify exactly: the Letter's "the Holy Spirit will show up in a fourteen-year-old's interior life... Your job is to be ready for those moments" (handbook.md, line 29); "Do not try to process it in the room. Acknowledge, bless, move on" (line 498); "acknowledge, affirm, pray briefly, and follow up offline" (line 326). No session gives waiting-on-God prayer an unhurried block; the Garden (Weeks 9–10) is guided and individual as characterized. Because Gumbel's claim is qualified — "expectantly, unhurriedly... while the body waits on God together" — it is not overturned by the corpus's nearest miss, Week 6's three-sentence Blessing of Restoration (week-06-brave.md, H6.2), which is brief by explicit design ("If you are in your fourth [sentence], stop"). Clark's absolute version of this finding weakened on that text; Gumbel's qualified version survives it.</w:t>
      </w:r>
    </w:p>
    <w:p>
      <w:pPr>
        <w:pStyle w:val="Heading3"/>
      </w:pPr>
      <w:r>
        <w:t xml:space="preserve">GUMBEL-4 [S] — One meal in twenty-two weeks</w:t>
      </w:r>
    </w:p>
    <w:p>
      <w:pPr>
        <w:spacing w:after="140"/>
      </w:pPr>
      <w:r>
        <w:rPr>
          <w:b/>
          <w:bCs/>
        </w:rPr>
        <w:t xml:space="preserve">Verdict: SURVIVES.</w:t>
      </w:r>
      <w:r>
        <w:t xml:space="preserve"> Week 16's self-quote is verbatim, twice ("The early church's formation ran on three rails... Tonight is the table, whole," week-16-family-night.md, lines 62 and 199), and Week 1's checklist says "Light snacks and water at the door for arrival window. Nothing during session" (week-01-welcome.md). Week 16 is the year's only shared table; mid-year run sheets (Weeks 5, 9, 13) list arrival windows with no food at all. Minor caveat that does not move the verdict: Week 21 adds a 30-minute "light food" arrival window and post-session lingering food (week-21-sending.md, lines 126, 143) — snacks around a ceremony, not a second table.</w:t>
      </w:r>
    </w:p>
    <w:p>
      <w:pPr>
        <w:pStyle w:val="Heading3"/>
      </w:pPr>
      <w:r>
        <w:t xml:space="preserve">GUMBEL-5 [S] — The year-sized yes</w:t>
      </w:r>
    </w:p>
    <w:p>
      <w:pPr>
        <w:spacing w:after="140"/>
      </w:pPr>
      <w:r>
        <w:rPr>
          <w:b/>
          <w:bCs/>
        </w:rPr>
        <w:t xml:space="preserve">Verdict: SURVIVES.</w:t>
      </w:r>
      <w:r>
        <w:t xml:space="preserve"> The components all verify: twenty-two Wednesdays (Week 21 at 120 minutes) plus the discernment conversation, the Family Pre-Cohort Worksheet, the required orientation, and "about 15 minutes a day" of journal practice (precohort-discernment-guide.md, lines 136–138); the team's additional eight-week preparation rhythm (handbook.md, Section 3, lines 251–261); the year-or-nothing ask verbatim in Section 7 and led with in Appendix D. The quarter seams with built-in re-entries (Weeks 7, 12, 18) that his direction proposes as covenant-renewal points exist exactly as he says. The reachable-population inference is judgment, but its factual floor is solid.</w:t>
      </w:r>
    </w:p>
    <w:p>
      <w:pPr>
        <w:pStyle w:val="Heading3"/>
      </w:pPr>
      <w:r>
        <w:t xml:space="preserve">GUMBEL-6 [S] — There is no invitation engine</w:t>
      </w:r>
    </w:p>
    <w:p>
      <w:pPr>
        <w:spacing w:after="140"/>
      </w:pPr>
      <w:r>
        <w:rPr>
          <w:b/>
          <w:bCs/>
        </w:rPr>
        <w:t xml:space="preserve">Verdict: WEAKENED.</w:t>
      </w:r>
      <w:r>
        <w:t xml:space="preserve"> The core verifies: recruitment is entirely team-run (Section 7); participants are never asked to invite anyone anywhere in 22 plans; inviting-as-calling is deferred to Inviting Others with "most participants will not be called to start groups, and that is honest" (handbook.md, line 1066); and Week 21's visitors are told "your job is to bear witness. Your presence is the gift" (week-21-sending.md, line 214). But "offered no next step whatsoever" overstates: handouts H21.2–H21.4 are "stacked at each chair" in a circle that includes visiting family (lines 144, 156), and H21.4 explicitly opens Going Deeper to "Friends and family of Getting Started participants who have heard about the work and want in," registration link included (lines 593, 607); the closing script also invites everyone present back for Week 22 (line 357). What stands: no invitational </w:t>
      </w:r>
      <w:r>
        <w:rPr>
          <w:i/>
          <w:iCs/>
        </w:rPr>
        <w:t xml:space="preserve">act</w:t>
      </w:r>
      <w:r>
        <w:t xml:space="preserve"> is ever asked of anyone — the door exists on paper at their chair; nobody is sent through it. What falls: the absolute "no next step."</w:t>
      </w:r>
    </w:p>
    <w:p>
      <w:pPr>
        <w:pStyle w:val="Heading3"/>
      </w:pPr>
      <w:r>
        <w:t xml:space="preserve">GUMBEL-7 [S] — Can ordinary people run this without its founder?</w:t>
      </w:r>
    </w:p>
    <w:p>
      <w:pPr>
        <w:spacing w:after="140"/>
      </w:pPr>
      <w:r>
        <w:rPr>
          <w:b/>
          <w:bCs/>
        </w:rPr>
        <w:t xml:space="preserve">Verdict: SURVIVES.</w:t>
      </w:r>
      <w:r>
        <w:t xml:space="preserve"> The Lead Companion profile quote is verbatim (handbook.md, Section 3 table: "Has done the IJH journey personally; experienced small-group Companion; pastoral or counseling background preferred"); the prep rhythm requires Vol 2 in full plus the eight-week regimen (lines 253–261); the handbook is 1,747 lines beside 22 full plans and the six-Lab Appendix G. The counterargument he pre-credits is real — companions-and-coverings.md's "If your body has no Companion" section tells a distant body to build its own from the written pattern — but that page confirms rather than refutes the weight: the pattern it hands over </w:t>
      </w:r>
      <w:r>
        <w:rPr>
          <w:i/>
          <w:iCs/>
        </w:rPr>
        <w:t xml:space="preserve">is</w:t>
      </w:r>
      <w:r>
        <w:t xml:space="preserve"> this apparatus. The Quick Reference Cards he proposes distilling exist on every plan, so his direction is executable as described.</w:t>
      </w:r>
    </w:p>
    <w:p>
      <w:pPr>
        <w:pStyle w:val="Heading3"/>
      </w:pPr>
      <w:r>
        <w:t xml:space="preserve">GUMBEL-8 [S] — Where is the fun?</w:t>
      </w:r>
    </w:p>
    <w:p>
      <w:pPr>
        <w:spacing w:after="140"/>
      </w:pPr>
      <w:r>
        <w:rPr>
          <w:b/>
          <w:bCs/>
        </w:rPr>
        <w:t xml:space="preserve">Verdict: SURVIVES.</w:t>
      </w:r>
      <w:r>
        <w:t xml:space="preserve"> The structural claims fully verify: no game or icebreaker appears in any of the 22 run sheets (grep confirms; Week 1 defines the series against "a youth group where you play games and have a snack and go home," line 178), food stops at the door per Week 1's "Nothing during session," and mid-year arrival windows don't even list snacks. One peripheral claim is wrong: laughter is granted permission more than once — Week 18's re-entry says "Laughter is allowed and likely: the honest sentences are often funny" (week-18-return-2.md, line 163), and the Letter to the Companion promises "laughter and snacks" (handbook.md, line 29). The miscount trims the rhetoric, not the finding: there is still no play rail anywhere in the architecture.</w:t>
      </w:r>
    </w:p>
    <w:p>
      <w:pPr>
        <w:pStyle w:val="Heading3"/>
      </w:pPr>
      <w:r>
        <w:t xml:space="preserve">GUMBEL-9 [M] — The double front door</w:t>
      </w:r>
    </w:p>
    <w:p>
      <w:pPr>
        <w:spacing w:after="140"/>
      </w:pPr>
      <w:r>
        <w:rPr>
          <w:b/>
          <w:bCs/>
        </w:rPr>
        <w:t xml:space="preserve">Verdict: SURVIVES.</w:t>
      </w:r>
      <w:r>
        <w:t xml:space="preserve"> Identical factual basis to CLARK-5 and verified identically: Appendix D's "First-come, first-served" (handbook.md, line 1404) against the guide's "The decision to extend a formal invitation is the team's" (line 199) and the team's confirmation of "the cohort's composition" (line 151). Both quotes exact; the contradiction is in print in two documents the same family will read weeks apart.</w:t>
      </w:r>
    </w:p>
    <w:p>
      <w:pPr>
        <w:pStyle w:val="Heading3"/>
      </w:pPr>
      <w:r>
        <w:t xml:space="preserve">GUMBEL-10 [M] — The welcome materials contradict the welcome</w:t>
      </w:r>
    </w:p>
    <w:p>
      <w:pPr>
        <w:spacing w:after="140"/>
      </w:pPr>
      <w:r>
        <w:rPr>
          <w:b/>
          <w:bCs/>
        </w:rPr>
        <w:t xml:space="preserve">Verdict: SURVIVES.</w:t>
      </w:r>
      <w:r>
        <w:t xml:space="preserve"> All three items verify: H1.1's fifteen-week map ending at "Week 15 — Commissioning the Companions" (week-01-welcome.md, line 489) against the letter's twenty-two-week sell; the debrief prompt "Phones went into the box without resistance" (line 409) with the CHANGELOG quote confirmed verbatim ("the box made the welcome harsher than the room," CHANGELOG.md, line 84); and Week 21's scripts saying "fourteen Wednesdays" four times (week-21-sending.md, lines 70, 202, 208, 266), plus "The fourteen weeks" (line 54) and "thirteen weeks of context" (line 48).</w:t>
      </w:r>
    </w:p>
    <w:p>
      <w:pPr>
        <w:pStyle w:val="Heading2"/>
      </w:pPr>
      <w:r>
        <w:t xml:space="preserve">Meta</w:t>
      </w:r>
    </w:p>
    <w:p>
      <w:pPr>
        <w:spacing w:after="140"/>
      </w:pPr>
      <w:r>
        <w:rPr>
          <w:b/>
          <w:bCs/>
        </w:rPr>
        <w:t xml:space="preserve">Convergences.</w:t>
      </w:r>
      <w:r>
        <w:t xml:space="preserve"> CLARK-5 ≡ GUMBEL-9 is the same finding twice, verified on the same two lines of text — the strongest possible cross-tradition confirmation, and the cheapest fix in either review. CLARK-10 ≈ GUMBEL-10 overlap on H1.1 and the phone box, then each adds distinct marks (Clark: Week 22's January and Co-Facs; Gumbel: Week 21's fourteen Wednesdays) — together, plus the residue this audit found unflagged (Section 1's junior cohort 12–14, Section 7's "parallel circles"/"own circles," Week 21's "Weeks 1–15"), they establish that the fifteen-to-twenty-two migration pass is genuinely incomplete rather than sporadically flawed. The deepest convergence is CLARK-1/2 with GUMBEL-2/3: two traditions that disagree about nearly everything upstream — one built for the already-converted awaiting the Spirit, one for the unconvinced awaiting the gospel — independently located the same missing hinge: in twenty-two weeks nothing is ever </w:t>
      </w:r>
      <w:r>
        <w:rPr>
          <w:i/>
          <w:iCs/>
        </w:rPr>
        <w:t xml:space="preserve">asked</w:t>
      </w:r>
      <w:r>
        <w:t xml:space="preserve">, of God (no expectant prayer over willing persons) or of the participant (no proclamation, no invitation, no seat for disbelief). Both diagnoses verified against the text; the container's excellence is not in dispute in either. Secondarily, CLARK-3 and GUMBEL-6 are two ends of one verified fact: the series has no living joints to any surrounding body — no engine bringing the next family in, no handoff releasing the formed family out.</w:t>
      </w:r>
    </w:p>
    <w:p>
      <w:pPr>
        <w:spacing w:after="140"/>
      </w:pPr>
      <w:r>
        <w:rPr>
          <w:b/>
          <w:bCs/>
        </w:rPr>
        <w:t xml:space="preserve">Divergences and tensions.</w:t>
      </w:r>
      <w:r>
        <w:t xml:space="preserve"> The reviewers pull the front door in opposite directions: Clark wants the letter honest about the </w:t>
      </w:r>
      <w:r>
        <w:rPr>
          <w:i/>
          <w:iCs/>
        </w:rPr>
        <w:t xml:space="preserve">gate</w:t>
      </w:r>
      <w:r>
        <w:t xml:space="preserve"> (discernment, composition); Gumbel wants the gate lowered to a </w:t>
      </w:r>
      <w:r>
        <w:rPr>
          <w:i/>
          <w:iCs/>
        </w:rPr>
        <w:t xml:space="preserve">threshold</w:t>
      </w:r>
      <w:r>
        <w:t xml:space="preserve"> (come-and-see, quarter-sized yeses) — both attack "first-come, first-served," but satisfying one worsens the other's complaint. Clark-6 wants more staff (toward one Companion per family); Gumbel-7 wants the whole apparatus light enough for ordinary parents — directly opposed resourcing directions. Clark-7 adds parent-depth rooms; Gumbel-8 adds play and Gumbel-5 subtracts commitment — the builders cannot absorb all three without the year bursting. And Clark-8's "differently gifted" third verdict sits uneasily beside Gumbel's tradition, where everyone is presumed a potential host.</w:t>
      </w:r>
    </w:p>
    <w:p>
      <w:pPr>
        <w:spacing w:after="140"/>
      </w:pPr>
      <w:r>
        <w:rPr>
          <w:b/>
          <w:bCs/>
        </w:rPr>
        <w:t xml:space="preserve">Factual errors in the reviews.</w:t>
      </w:r>
      <w:r>
        <w:t xml:space="preserve"> Four, all minor. (1) Clark-2: laying on of hands appears not only in Going Deeper Wk 10 and Going Out Wk 9 but also Going Out Wks 3 and 8 and Inviting Others Wk 12 — all still downstream, so the direction of his claim holds. (2) Clark-7's "the Week 2 notes concede the tension" mischaracterizes a sentence that asserts the design ("That is the design, not a hazard"). (3) Clark-6's "five to nine souls" should be four to nine at the stated minimums. (4) Gumbel-8's "Laughter appears in the design once" misses Week 18 and the Letter to the Companion. Additionally, both reviewers' affirmation sections missed Week 6's Blessing of Restoration entirely — the corpus's only by-name petitionary prayer over participants, and the text most relevant to their shared central finding.</w:t>
      </w:r>
    </w:p>
    <w:p>
      <w:pPr>
        <w:spacing w:after="140"/>
      </w:pPr>
      <w:r>
        <w:rPr>
          <w:b/>
          <w:bCs/>
        </w:rPr>
        <w:t xml:space="preserve">Coverage.</w:t>
      </w:r>
      <w:r>
        <w:t xml:space="preserve"> Neither reviewer examined: (1) the assessment instruments in operation — the Quarterly Pulses, Pre/Post surveys, and the three break experiments (Weeks 7, 12, 18) were never audited, only the covenant governing them; (2) the consent architecture's substance — Appendix A's practice disclosures and opt-outs, and Section 2's sponsoring-adult provision for the teen whose parent won't attend; (3) the re-entry engineering itself (Weeks 12, 17, 18) — Gumbel praised the ending, but nobody stress-tested whether the quarter-seam rebuilds actually work; (4) the residual junior-cohort (12–14) material in Section 1 against the 14–18 admission band; (5) money — "Free" in Appendix D, bracketed cost in H21.4, and no sustainability question anywhere.</w:t>
      </w:r>
    </w:p>
    <w:p>
      <w:pPr>
        <w:spacing w:after="140"/>
      </w:pPr>
      <w:r>
        <w:rPr>
          <w:b/>
          <w:bCs/>
        </w:rPr>
        <w:t xml:space="preserve">The load-bearing summary.</w:t>
      </w:r>
      <w:r>
        <w:t xml:space="preserve"> The findings that matter most are the verified convergent core — CLARK-1/GUMBEL-2 (no gospel night, no seat for disbelief; both fully confirmed) and CLARK-2/GUMBEL-3 (no expectant prayer-with; confirmed in its qualified form, with Week 6's three-sentence restoration blessing as the one small counterexample that shows the room could already bear more asking than the design permits) — because two hostile-adjacent traditions independently verified the same structural silence, and the text's own Letter promises Spirit-moments the protocols then route offline. Next in weight: CLARK-4 (no named appointing authority — fully verified, structural, and cheap to fix before Week 1) and the twice-found double front door (CLARK-5/GUMBEL-9 — verbatim contradiction in print, guaranteed to injure a real family's trust if unfixed). The tool-marks findings (CLARK-10/GUMBEL-10) are individually minor but collectively verified beyond either reviewer's evidence, and H1.1 — a wrong map in every family's hand on night one — is the single highest-urgency line item in either review. The remaining challenges (ratio, parent ceiling, make-up doctrine, fun, invitation engine) are verified or narrowed as ruled above and are genuine design debts, but they are refinements to a structure both reviewers, and this audit, found sound.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2026-08-10T14:21:51.990Z</dcterms:created>
  <dcterms:modified xsi:type="dcterms:W3CDTF">2026-08-10T14:21:52.001Z</dcterms:modified>
</cp:coreProperties>
</file>

<file path=docProps/custom.xml><?xml version="1.0" encoding="utf-8"?>
<Properties xmlns="http://schemas.openxmlformats.org/officeDocument/2006/custom-properties" xmlns:vt="http://schemas.openxmlformats.org/officeDocument/2006/docPropsVTypes"/>
</file>