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2C5F2D"/>
          <w:sz w:val="36"/>
        </w:rPr>
        <w:t>Leader Notes — Evening 8: Any Doubts?</w:t>
      </w:r>
    </w:p>
    <w:p>
      <w:pPr>
        <w:spacing w:before="0" w:after="80"/>
      </w:pPr>
      <w:r>
        <w:rPr>
          <w:color w:val="595959"/>
          <w:sz w:val="18"/>
        </w:rPr>
        <w:t>FotH Evening · the speaker notes, in hand — so the leading pair reads the room, not the screen. The big number on each block is the number in the corner of the screen; the colour is whose block it is. Built from the deck's own notes, so the two always agree.</w:t>
      </w:r>
    </w:p>
    <w:p>
      <w:pPr>
        <w:spacing w:before="0" w:after="80"/>
      </w:pPr>
      <w:r>
        <w:rPr>
          <w:b/>
          <w:color w:val="2C5F2D"/>
          <w:sz w:val="18"/>
        </w:rPr>
        <w:t xml:space="preserve">Reading the numbers. </w:t>
      </w:r>
      <w:r>
        <w:rPr>
          <w:color w:val="595959"/>
          <w:sz w:val="18"/>
        </w:rPr>
        <w:t>Match the big number on each block to the number in the bottom-right corner of the screen. This session is 159–175 in the series' one continuous numbering. The first slide, the series title, is “Title” here.</w:t>
      </w:r>
    </w:p>
    <w:p>
      <w:pPr>
        <w:spacing w:before="0" w:after="200"/>
      </w:pPr>
      <w:r>
        <w:rPr>
          <w:b/>
          <w:color w:val="1F4E79"/>
          <w:sz w:val="18"/>
          <w:shd w:val="clear" w:color="auto" w:fill="DEEAF6"/>
        </w:rPr>
        <w:t xml:space="preserve"> ▌ CONTAINER HOLDER </w:t>
      </w:r>
      <w:r>
        <w:rPr>
          <w:sz w:val="18"/>
        </w:rPr>
        <w:t xml:space="preserve">   </w:t>
      </w:r>
      <w:r>
        <w:rPr>
          <w:b/>
          <w:color w:val="B45309"/>
          <w:sz w:val="18"/>
          <w:shd w:val="clear" w:color="auto" w:fill="FCE9D6"/>
        </w:rPr>
        <w:t xml:space="preserve"> ‖ CONTENT PRESENTER </w:t>
      </w:r>
      <w:r>
        <w:rPr>
          <w:sz w:val="18"/>
        </w:rPr>
        <w:t xml:space="preserve">   </w:t>
      </w:r>
      <w:r>
        <w:rPr>
          <w:b/>
          <w:color w:val="6B3FA0"/>
          <w:sz w:val="18"/>
          <w:shd w:val="clear" w:color="auto" w:fill="ECE3F5"/>
        </w:rPr>
        <w:t xml:space="preserve"> ▐ BOTH LEADERS </w:t>
      </w:r>
      <w:r>
        <w:rPr>
          <w:sz w:val="18"/>
        </w:rPr>
        <w:t xml:space="preserve">   </w:t>
      </w:r>
      <w:r>
        <w:rPr>
          <w:i/>
          <w:color w:val="7F7F7F"/>
          <w:sz w:val="16"/>
        </w:rPr>
        <w:t>Bar styles differ too, so the roles still read in black and white.</w:t>
      </w:r>
    </w:p>
    <w:p>
      <w:pPr>
        <w:keepNext/>
        <w:pBdr>
          <w:left w:val="dotted" w:sz="24" w:space="8" w:color="8C8C8C"/>
        </w:pBdr>
        <w:shd w:val="clear" w:color="auto" w:fill="F0F0F0"/>
        <w:spacing w:before="160" w:after="40"/>
      </w:pPr>
      <w:r>
        <w:rPr>
          <w:rFonts w:ascii="Cambria" w:hAnsi="Cambria"/>
          <w:b/>
          <w:color w:val="8C8C8C"/>
          <w:sz w:val="24"/>
        </w:rPr>
        <w:t>Title</w:t>
      </w:r>
      <w:r>
        <w:rPr>
          <w:rFonts w:ascii="Cambria" w:hAnsi="Cambria"/>
          <w:b/>
          <w:color w:val="2C5F2D"/>
          <w:sz w:val="24"/>
        </w:rPr>
        <w:t xml:space="preserve">   Fellowship of the Heart</w:t>
      </w:r>
      <w:r>
        <w:rPr>
          <w:b/>
          <w:color w:val="8C8C8C"/>
          <w:sz w:val="17"/>
        </w:rPr>
        <w:t xml:space="preserve">    ON SCREEN</w:t>
      </w:r>
      <w:r>
        <w:rPr>
          <w:b w:val="0"/>
          <w:color w:val="7F7F7F"/>
          <w:sz w:val="16"/>
        </w:rPr>
        <w:t xml:space="preserve">   · slide 1 of 18</w:t>
      </w:r>
    </w:p>
    <w:p>
      <w:pPr>
        <w:keepNext/>
        <w:pBdr>
          <w:left w:val="dotted" w:sz="24" w:space="8" w:color="8C8C8C"/>
        </w:pBdr>
        <w:spacing w:before="0" w:after="60"/>
      </w:pPr>
      <w:r>
        <w:rPr>
          <w:b/>
          <w:color w:val="6B8E3F"/>
          <w:sz w:val="18"/>
        </w:rPr>
        <w:t>DECK TITLE · pre-session · DIVIDER</w:t>
      </w:r>
    </w:p>
    <w:p>
      <w:pPr>
        <w:pBdr>
          <w:left w:val="dotted" w:sz="24" w:space="8" w:color="8C8C8C"/>
        </w:pBdr>
        <w:spacing w:before="0" w:after="60"/>
      </w:pPr>
      <w:r>
        <w:t>On screen as the room assembles on night one. All Scripture ESV; the plans carry the scripts; these slides carry the room — and these notes carry you.</w:t>
      </w:r>
    </w:p>
    <w:p>
      <w:pPr>
        <w:keepNext/>
        <w:pBdr>
          <w:left w:val="dotted" w:sz="24" w:space="8" w:color="8C8C8C"/>
        </w:pBdr>
        <w:shd w:val="clear" w:color="auto" w:fill="F0F0F0"/>
        <w:spacing w:before="160" w:after="40"/>
      </w:pPr>
      <w:r>
        <w:rPr>
          <w:rFonts w:ascii="Cambria" w:hAnsi="Cambria"/>
          <w:b/>
          <w:color w:val="8C8C8C"/>
          <w:sz w:val="30"/>
        </w:rPr>
        <w:t>159</w:t>
      </w:r>
      <w:r>
        <w:rPr>
          <w:rFonts w:ascii="Cambria" w:hAnsi="Cambria"/>
          <w:b/>
          <w:color w:val="2C5F2D"/>
          <w:sz w:val="24"/>
        </w:rPr>
        <w:t xml:space="preserve">   EVENING 8</w:t>
      </w:r>
      <w:r>
        <w:rPr>
          <w:b/>
          <w:color w:val="8C8C8C"/>
          <w:sz w:val="17"/>
        </w:rPr>
        <w:t xml:space="preserve">    ON SCREEN</w:t>
      </w:r>
      <w:r>
        <w:rPr>
          <w:b w:val="0"/>
          <w:color w:val="7F7F7F"/>
          <w:sz w:val="16"/>
        </w:rPr>
        <w:t xml:space="preserve">   · slide 2 of 18</w:t>
      </w:r>
    </w:p>
    <w:p>
      <w:pPr>
        <w:keepNext/>
        <w:pBdr>
          <w:left w:val="dotted" w:sz="24" w:space="8" w:color="8C8C8C"/>
        </w:pBdr>
        <w:spacing w:before="0" w:after="60"/>
      </w:pPr>
      <w:r>
        <w:rPr>
          <w:b/>
          <w:color w:val="6B8E3F"/>
          <w:sz w:val="18"/>
        </w:rPr>
        <w:t>E8 · pre-session · DIVIDER</w:t>
      </w:r>
    </w:p>
    <w:p>
      <w:pPr>
        <w:pBdr>
          <w:left w:val="dotted" w:sz="24" w:space="8" w:color="8C8C8C"/>
        </w:pBdr>
        <w:spacing w:before="0" w:after="60"/>
      </w:pPr>
      <w:r>
        <w:t>On screen through dinner and as the circle forms. Greet at the door — the slide holds the room.</w:t>
      </w:r>
    </w:p>
    <w:p>
      <w:pPr>
        <w:keepNext/>
        <w:pBdr>
          <w:left w:val="single" w:sz="24" w:space="8" w:color="1F4E79"/>
        </w:pBdr>
        <w:shd w:val="clear" w:color="auto" w:fill="DEEAF6"/>
        <w:spacing w:before="160" w:after="40"/>
      </w:pPr>
      <w:r>
        <w:rPr>
          <w:rFonts w:ascii="Cambria" w:hAnsi="Cambria"/>
          <w:b/>
          <w:color w:val="1F4E79"/>
          <w:sz w:val="30"/>
        </w:rPr>
        <w:t>160</w:t>
      </w:r>
      <w:r>
        <w:rPr>
          <w:rFonts w:ascii="Cambria" w:hAnsi="Cambria"/>
          <w:b/>
          <w:color w:val="2C5F2D"/>
          <w:sz w:val="24"/>
        </w:rPr>
        <w:t xml:space="preserve">   Where We Are — the Four Connects</w:t>
      </w:r>
      <w:r>
        <w:rPr>
          <w:b/>
          <w:color w:val="1F4E79"/>
          <w:sz w:val="17"/>
        </w:rPr>
        <w:t xml:space="preserve">    CONTAINER HOLDER</w:t>
      </w:r>
      <w:r>
        <w:rPr>
          <w:b w:val="0"/>
          <w:color w:val="7F7F7F"/>
          <w:sz w:val="16"/>
        </w:rPr>
        <w:t xml:space="preserve">   · slide 3 of 18</w:t>
      </w:r>
    </w:p>
    <w:p>
      <w:pPr>
        <w:keepNext/>
        <w:pBdr>
          <w:left w:val="single" w:sz="24" w:space="8" w:color="1F4E79"/>
        </w:pBdr>
        <w:spacing w:before="0" w:after="60"/>
      </w:pPr>
      <w:r>
        <w:rPr>
          <w:b/>
          <w:color w:val="6B8E3F"/>
          <w:sz w:val="18"/>
        </w:rPr>
        <w:t xml:space="preserve">E8 · WELCOME · </w:t>
      </w:r>
      <w:r>
        <w:rPr>
          <w:b/>
          <w:color w:val="1F4E79"/>
          <w:sz w:val="18"/>
        </w:rPr>
        <w:t>LEAD: CONTAINER HOLDER</w:t>
      </w:r>
      <w:r>
        <w:rPr>
          <w:b/>
          <w:color w:val="6B8E3F"/>
          <w:sz w:val="18"/>
        </w:rPr>
        <w:t xml:space="preserve"> · GROUNDING — every session opens on this map</w:t>
      </w:r>
    </w:p>
    <w:p>
      <w:pPr>
        <w:pBdr>
          <w:left w:val="single" w:sz="24" w:space="8" w:color="1F4E79"/>
        </w:pBdr>
        <w:spacing w:before="0" w:after="20"/>
      </w:pPr>
      <w:r>
        <w:rPr>
          <w:b/>
          <w:color w:val="595959"/>
        </w:rPr>
        <w:t>BEATS:</w:t>
      </w:r>
    </w:p>
    <w:p>
      <w:pPr>
        <w:pBdr>
          <w:left w:val="single" w:sz="24" w:space="8" w:color="1F4E79"/>
        </w:pBdr>
        <w:spacing w:before="0" w:after="60"/>
      </w:pPr>
      <w:r>
        <w:t>1. Locate tonight on the map, plainly: Evening 8 stands in the third box — Connect with God. Each connection makes the next one real (Matt. 22:37–40).</w:t>
      </w:r>
    </w:p>
    <w:p>
      <w:pPr>
        <w:pBdr>
          <w:left w:val="single" w:sz="24" w:space="8" w:color="1F4E79"/>
        </w:pBdr>
        <w:spacing w:before="0" w:after="60"/>
      </w:pPr>
      <w:r>
        <w:t>2. The four boxes are one journey — each connection makes the next one real — rooted in the two great commandments: love God, love neighbor (Matt 22:37–40).</w:t>
      </w:r>
    </w:p>
    <w:p>
      <w:pPr>
        <w:pBdr>
          <w:left w:val="single" w:sz="24" w:space="8" w:color="1F4E79"/>
        </w:pBdr>
        <w:spacing w:before="0" w:after="60"/>
      </w:pPr>
      <w:r>
        <w:t>3. This is also the 'where we are on the map' minute the welcome owes any newcomer.</w:t>
      </w:r>
    </w:p>
    <w:p>
      <w:pPr>
        <w:pBdr>
          <w:left w:val="single" w:sz="24" w:space="8" w:color="1F4E79"/>
        </w:pBdr>
        <w:spacing w:before="0" w:after="60"/>
      </w:pPr>
      <w:r>
        <w:rPr>
          <w:b/>
          <w:color w:val="595959"/>
        </w:rPr>
        <w:t xml:space="preserve">CUES: </w:t>
      </w:r>
      <w:r>
        <w:t>Two minutes at most; then tonight's road.</w:t>
      </w:r>
    </w:p>
    <w:p>
      <w:pPr>
        <w:keepNext/>
        <w:pBdr>
          <w:left w:val="single" w:sz="24" w:space="8" w:color="1F4E79"/>
        </w:pBdr>
        <w:shd w:val="clear" w:color="auto" w:fill="DEEAF6"/>
        <w:spacing w:before="160" w:after="40"/>
      </w:pPr>
      <w:r>
        <w:rPr>
          <w:rFonts w:ascii="Cambria" w:hAnsi="Cambria"/>
          <w:b/>
          <w:color w:val="1F4E79"/>
          <w:sz w:val="30"/>
        </w:rPr>
        <w:t>161</w:t>
      </w:r>
      <w:r>
        <w:rPr>
          <w:rFonts w:ascii="Cambria" w:hAnsi="Cambria"/>
          <w:b/>
          <w:color w:val="2C5F2D"/>
          <w:sz w:val="24"/>
        </w:rPr>
        <w:t xml:space="preserve">   Evening 8 — Tonight’s Road</w:t>
      </w:r>
      <w:r>
        <w:rPr>
          <w:b/>
          <w:color w:val="1F4E79"/>
          <w:sz w:val="17"/>
        </w:rPr>
        <w:t xml:space="preserve">    CONTAINER HOLDER</w:t>
      </w:r>
      <w:r>
        <w:rPr>
          <w:b w:val="0"/>
          <w:color w:val="7F7F7F"/>
          <w:sz w:val="16"/>
        </w:rPr>
        <w:t xml:space="preserve">   · slide 4 of 18</w:t>
      </w:r>
    </w:p>
    <w:p>
      <w:pPr>
        <w:keepNext/>
        <w:pBdr>
          <w:left w:val="single" w:sz="24" w:space="8" w:color="1F4E79"/>
        </w:pBdr>
        <w:spacing w:before="0" w:after="60"/>
      </w:pPr>
      <w:r>
        <w:rPr>
          <w:b/>
          <w:color w:val="6B8E3F"/>
          <w:sz w:val="18"/>
        </w:rPr>
        <w:t xml:space="preserve">E8 · 7:00–7:08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Evening 8 — the last evening of Connect with God. Tonight is the first evening after four weeks apart (no evening over Thanksgiving): it opens with the return round, then picks up the Garden evening's thread: what I'm not sure was God. 2. Today: Any Doubts? — bringing the small quiet doubts we never say aloud, honestly, to God, in front of one other person. 3. With the Garden, one of the two highest-confidence practices in this whole body of work — treat it with care. 4. Frame it early and repeat it: doubt is not disbelief; this is the gap between what we say and what we actually trust. 5. The shape (John's word, 13 October): the four steps in pairs, then the silent place from the Four Connects deck — remember where God seemed silent, bring in the time you heard, invite Jesus in.</w:t>
      </w:r>
    </w:p>
    <w:p>
      <w:pPr>
        <w:pBdr>
          <w:left w:val="single" w:sz="24" w:space="8" w:color="1F4E79"/>
        </w:pBdr>
        <w:spacing w:before="0" w:after="60"/>
      </w:pPr>
      <w:r>
        <w:t>THE BREAKS (John's word, 28 October): the return round opens tonight; the Christmas send-off closes it. The Return opens January.</w:t>
      </w:r>
    </w:p>
    <w:p>
      <w:pPr>
        <w:keepNext/>
        <w:pBdr>
          <w:left w:val="single" w:sz="24" w:space="8" w:color="1F4E79"/>
        </w:pBdr>
        <w:shd w:val="clear" w:color="auto" w:fill="DEEAF6"/>
        <w:spacing w:before="160" w:after="40"/>
      </w:pPr>
      <w:r>
        <w:rPr>
          <w:rFonts w:ascii="Cambria" w:hAnsi="Cambria"/>
          <w:b/>
          <w:color w:val="1F4E79"/>
          <w:sz w:val="30"/>
        </w:rPr>
        <w:t>162</w:t>
      </w:r>
      <w:r>
        <w:rPr>
          <w:rFonts w:ascii="Cambria" w:hAnsi="Cambria"/>
          <w:b/>
          <w:color w:val="2C5F2D"/>
          <w:sz w:val="24"/>
        </w:rPr>
        <w:t xml:space="preserve">   Opening Container — the Eight Steps</w:t>
      </w:r>
      <w:r>
        <w:rPr>
          <w:b/>
          <w:color w:val="1F4E79"/>
          <w:sz w:val="17"/>
        </w:rPr>
        <w:t xml:space="preserve">    CONTAINER HOLDER</w:t>
      </w:r>
      <w:r>
        <w:rPr>
          <w:b w:val="0"/>
          <w:color w:val="7F7F7F"/>
          <w:sz w:val="16"/>
        </w:rPr>
        <w:t xml:space="preserve">   · slide 5 of 18</w:t>
      </w:r>
    </w:p>
    <w:p>
      <w:pPr>
        <w:keepNext/>
        <w:pBdr>
          <w:left w:val="single" w:sz="24" w:space="8" w:color="1F4E79"/>
        </w:pBdr>
        <w:spacing w:before="0" w:after="60"/>
      </w:pPr>
      <w:r>
        <w:rPr>
          <w:b/>
          <w:color w:val="6B8E3F"/>
          <w:sz w:val="18"/>
        </w:rPr>
        <w:t xml:space="preserve">E8 · 7:00–7:06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'Welcome back. Settle.' Aaronic blessing. 2. Name the night: this goes against most of what we have been taught about how spiritual people should sound — we bring our actual doubts and bring them honestly to God. 3. Container: what is said in your pair stays in your pair; nothing is required; specificity is the practice, honesty is the goal.</w:t>
      </w:r>
    </w:p>
    <w:p>
      <w:pPr>
        <w:pBdr>
          <w:left w:val="single" w:sz="24" w:space="8" w:color="1F4E79"/>
        </w:pBdr>
        <w:spacing w:before="0" w:after="60"/>
      </w:pPr>
      <w:r>
        <w:rPr>
          <w:b/>
          <w:color w:val="595959"/>
        </w:rPr>
        <w:t xml:space="preserve">PAIR LEAD: </w:t>
      </w:r>
      <w:r>
        <w:t>name the leading pair in the welcome — two leaders hold tonight, and the room will see the evening handed back and forth between them; that is the design. The pair practices the session together beforehand.</w:t>
      </w:r>
    </w:p>
    <w:p>
      <w:pPr>
        <w:keepNext/>
        <w:pBdr>
          <w:left w:val="single" w:sz="24" w:space="8" w:color="1F4E79"/>
        </w:pBdr>
        <w:shd w:val="clear" w:color="auto" w:fill="DEEAF6"/>
        <w:spacing w:before="160" w:after="40"/>
      </w:pPr>
      <w:r>
        <w:rPr>
          <w:rFonts w:ascii="Cambria" w:hAnsi="Cambria"/>
          <w:b/>
          <w:color w:val="1F4E79"/>
          <w:sz w:val="30"/>
        </w:rPr>
        <w:t>163</w:t>
      </w:r>
      <w:r>
        <w:rPr>
          <w:rFonts w:ascii="Cambria" w:hAnsi="Cambria"/>
          <w:b/>
          <w:color w:val="2C5F2D"/>
          <w:sz w:val="24"/>
        </w:rPr>
        <w:t xml:space="preserve">   The Return — Four Weeks, and What I’m Not Sure Was God</w:t>
      </w:r>
      <w:r>
        <w:rPr>
          <w:b/>
          <w:color w:val="1F4E79"/>
          <w:sz w:val="17"/>
        </w:rPr>
        <w:t xml:space="preserve">    CONTAINER HOLDER</w:t>
      </w:r>
      <w:r>
        <w:rPr>
          <w:b w:val="0"/>
          <w:color w:val="7F7F7F"/>
          <w:sz w:val="16"/>
        </w:rPr>
        <w:t xml:space="preserve">   · slide 6 of 18</w:t>
      </w:r>
    </w:p>
    <w:p>
      <w:pPr>
        <w:keepNext/>
        <w:pBdr>
          <w:left w:val="single" w:sz="24" w:space="8" w:color="1F4E79"/>
        </w:pBdr>
        <w:spacing w:before="0" w:after="60"/>
      </w:pPr>
      <w:r>
        <w:rPr>
          <w:b/>
          <w:color w:val="6B8E3F"/>
          <w:sz w:val="18"/>
        </w:rPr>
        <w:t xml:space="preserve">E8 · 7:06–7:18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Rebuild the room slowly: it has been four weeks. 2. Around the circle, one at a time, the leader first, then a parent: which practices did you choose for weeks three and four, and why; what held; when it slipped, did you come back to it on your own, because you wanted to; which one would you keep. A sentence on the garden weeks if they wish. 3. The preparation sentence from the Garden take-home, 'One thing I'm not sure was God': say it aloud, or keep it for your pair. 4. Receive each with 'We hear that'; no comment. Move on with: 'Good. The garden is still there. Tonight we bring the questions.'</w:t>
      </w:r>
    </w:p>
    <w:p>
      <w:pPr>
        <w:pBdr>
          <w:left w:val="single" w:sz="24" w:space="8" w:color="1F4E79"/>
        </w:pBdr>
        <w:spacing w:before="0" w:after="60"/>
      </w:pPr>
      <w:r>
        <w:rPr>
          <w:b/>
          <w:color w:val="595959"/>
        </w:rPr>
        <w:t xml:space="preserve">GUARD: </w:t>
      </w:r>
      <w:r>
        <w:t>Cut the shame spiral off early, from the front: slips are data, and nobody owes an explanation for the gap. Receive 'No, not yet' as warmly as 'Yes.' If the gap was hard at home, that is a conversation with an adult tonight or this week, not a circle one.</w:t>
      </w:r>
    </w:p>
    <w:p>
      <w:pPr>
        <w:pBdr>
          <w:left w:val="single" w:sz="24" w:space="8" w:color="1F4E79"/>
        </w:pBdr>
        <w:spacing w:before="0" w:after="60"/>
      </w:pPr>
      <w:r>
        <w:rPr>
          <w:b/>
          <w:color w:val="595959"/>
        </w:rPr>
        <w:t xml:space="preserve">TALLY: </w:t>
      </w:r>
      <w:r>
        <w:t>at the debrief, a quiet count for each practice: how many chose it, and how many would keep it. No names. This is the read on which practices people really want to do (John's word, 28 October); The Return runs it again for the Christmas choices.</w:t>
      </w:r>
    </w:p>
    <w:p>
      <w:pPr>
        <w:pBdr>
          <w:left w:val="single" w:sz="24" w:space="8" w:color="1F4E79"/>
        </w:pBdr>
        <w:spacing w:before="0" w:after="60"/>
      </w:pPr>
      <w:r>
        <w:rPr>
          <w:b/>
          <w:color w:val="595959"/>
        </w:rPr>
        <w:t xml:space="preserve">CUES: </w:t>
      </w:r>
      <w:r>
        <w:t>Arranged parent opens after the leader; never cold-call a teen; pass-anytime holds.</w:t>
      </w:r>
    </w:p>
    <w:p>
      <w:pPr>
        <w:keepNext/>
        <w:pBdr>
          <w:left w:val="double" w:sz="12" w:space="8" w:color="B45309"/>
        </w:pBdr>
        <w:shd w:val="clear" w:color="auto" w:fill="FCE9D6"/>
        <w:spacing w:before="160" w:after="40"/>
      </w:pPr>
      <w:r>
        <w:rPr>
          <w:rFonts w:ascii="Cambria" w:hAnsi="Cambria"/>
          <w:b/>
          <w:color w:val="B45309"/>
          <w:sz w:val="30"/>
        </w:rPr>
        <w:t>164</w:t>
      </w:r>
      <w:r>
        <w:rPr>
          <w:rFonts w:ascii="Cambria" w:hAnsi="Cambria"/>
          <w:b/>
          <w:color w:val="2C5F2D"/>
          <w:sz w:val="24"/>
        </w:rPr>
        <w:t xml:space="preserve">   Mark 9:14–29 — the Scripture Ground</w:t>
      </w:r>
      <w:r>
        <w:rPr>
          <w:b/>
          <w:color w:val="B45309"/>
          <w:sz w:val="17"/>
        </w:rPr>
        <w:t xml:space="preserve">    CONTENT PRESENTER</w:t>
      </w:r>
      <w:r>
        <w:rPr>
          <w:b w:val="0"/>
          <w:color w:val="7F7F7F"/>
          <w:sz w:val="16"/>
        </w:rPr>
        <w:t xml:space="preserve">   · slide 7 of 18</w:t>
      </w:r>
    </w:p>
    <w:p>
      <w:pPr>
        <w:keepNext/>
        <w:pBdr>
          <w:left w:val="double" w:sz="12" w:space="8" w:color="B45309"/>
        </w:pBdr>
        <w:spacing w:before="0" w:after="60"/>
      </w:pPr>
      <w:r>
        <w:rPr>
          <w:b/>
          <w:color w:val="6B8E3F"/>
          <w:sz w:val="18"/>
        </w:rPr>
        <w:t xml:space="preserve">E8 · 7:18–7:23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Read Mark 9:14–29 IN FULL from the physical Bible, slowly, without stopping to comment — the verse lands differently inside the whole scene. 2. Teach the model: the father names belief and unbelief at once — 'I believe; help my unbelief' — and Jesus does not rebuke him; He heals the boy. 3. Most of us say the believing half loud and bury the unbelieving half, where it works as a quiet brake on faith. 4. Today is not generating new doubts — it is bringing the unbelief already there into the open, and bringing it to Jesus.</w:t>
      </w:r>
    </w:p>
    <w:p>
      <w:pPr>
        <w:keepNext/>
        <w:pBdr>
          <w:left w:val="double" w:sz="12" w:space="8" w:color="B45309"/>
        </w:pBdr>
        <w:shd w:val="clear" w:color="auto" w:fill="FCE9D6"/>
        <w:spacing w:before="160" w:after="40"/>
      </w:pPr>
      <w:r>
        <w:rPr>
          <w:rFonts w:ascii="Cambria" w:hAnsi="Cambria"/>
          <w:b/>
          <w:color w:val="B45309"/>
          <w:sz w:val="30"/>
        </w:rPr>
        <w:t>165</w:t>
      </w:r>
      <w:r>
        <w:rPr>
          <w:rFonts w:ascii="Cambria" w:hAnsi="Cambria"/>
          <w:b/>
          <w:color w:val="2C5F2D"/>
          <w:sz w:val="24"/>
        </w:rPr>
        <w:t xml:space="preserve">   The Any Doubts? Practice — Four Steps</w:t>
      </w:r>
      <w:r>
        <w:rPr>
          <w:b/>
          <w:color w:val="B45309"/>
          <w:sz w:val="17"/>
        </w:rPr>
        <w:t xml:space="preserve">    CONTENT PRESENTER</w:t>
      </w:r>
      <w:r>
        <w:rPr>
          <w:b w:val="0"/>
          <w:color w:val="7F7F7F"/>
          <w:sz w:val="16"/>
        </w:rPr>
        <w:t xml:space="preserve">   · slide 8 of 18</w:t>
      </w:r>
    </w:p>
    <w:p>
      <w:pPr>
        <w:keepNext/>
        <w:pBdr>
          <w:left w:val="double" w:sz="12" w:space="8" w:color="B45309"/>
        </w:pBdr>
        <w:spacing w:before="0" w:after="60"/>
      </w:pPr>
      <w:r>
        <w:rPr>
          <w:b/>
          <w:color w:val="6B8E3F"/>
          <w:sz w:val="18"/>
        </w:rPr>
        <w:t xml:space="preserve">E8 · 7:23–7:30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Callback, 30s: journals open to the first-night question — naming a doubt takes the same courage. 2. The seat for the skeptic, named ALOUD: a doubt bigger than today's list is welcome and has its own standing door — any Companion, any week, for as long as it takes. 3. Name the two kinds of doubt: doubting what God has said — tonight's four steps; and doubting whether I heard him at all — that goes to the How Did You Know? checks from the Garden evening, tested in company, never settled alone. 4. Whiteboard walk: NAME (specific, not abstract) / EXAGGERATE (expose the brake, not endorse it) / SIT (feel it, 10–15s) / RE-READ (the Spirit works; you notice). 5. Demo with a Co-Companion, 3 min — real scripture, real small doubt; do NOT resolve it at the end. The pairs calibrate everything against this demo.</w:t>
      </w:r>
    </w:p>
    <w:p>
      <w:pPr>
        <w:pBdr>
          <w:left w:val="double" w:sz="12" w:space="8" w:color="B45309"/>
        </w:pBdr>
        <w:spacing w:before="0" w:after="60"/>
      </w:pPr>
      <w:r>
        <w:rPr>
          <w:b/>
          <w:color w:val="595959"/>
        </w:rPr>
        <w:t xml:space="preserve">CUES: </w:t>
      </w:r>
      <w:r>
        <w:t>Keep the demo brief — do not let teaching eat the pair time.</w:t>
      </w:r>
    </w:p>
    <w:p>
      <w:pPr>
        <w:pBdr>
          <w:left w:val="double" w:sz="12" w:space="8" w:color="B45309"/>
        </w:pBdr>
        <w:spacing w:before="0" w:after="60"/>
      </w:pPr>
      <w:r>
        <w:rPr>
          <w:b/>
          <w:color w:val="595959"/>
        </w:rPr>
        <w:t xml:space="preserve">SUB: </w:t>
      </w:r>
      <w:r>
        <w:t>Demo YOUR OWN real, small doubt — never fake one, never borrow the founder's. If you cannot bring one honestly, walk the four steps only and let the arranged parents' first turns carry the modeling.</w:t>
      </w:r>
    </w:p>
    <w:p>
      <w:pPr>
        <w:keepNext/>
        <w:pBdr>
          <w:left w:val="double" w:sz="12" w:space="8" w:color="B45309"/>
        </w:pBdr>
        <w:shd w:val="clear" w:color="auto" w:fill="FCE9D6"/>
        <w:spacing w:before="160" w:after="40"/>
      </w:pPr>
      <w:r>
        <w:rPr>
          <w:rFonts w:ascii="Cambria" w:hAnsi="Cambria"/>
          <w:b/>
          <w:color w:val="B45309"/>
          <w:sz w:val="30"/>
        </w:rPr>
        <w:t>166</w:t>
      </w:r>
      <w:r>
        <w:rPr>
          <w:rFonts w:ascii="Cambria" w:hAnsi="Cambria"/>
          <w:b/>
          <w:color w:val="2C5F2D"/>
          <w:sz w:val="24"/>
        </w:rPr>
        <w:t xml:space="preserve">   Bridge to the Split — Parents First</w:t>
      </w:r>
      <w:r>
        <w:rPr>
          <w:b/>
          <w:color w:val="B45309"/>
          <w:sz w:val="17"/>
        </w:rPr>
        <w:t xml:space="preserve">    CONTENT PRESENTER</w:t>
      </w:r>
      <w:r>
        <w:rPr>
          <w:b w:val="0"/>
          <w:color w:val="7F7F7F"/>
          <w:sz w:val="16"/>
        </w:rPr>
        <w:t xml:space="preserve">   · slide 9 of 18</w:t>
      </w:r>
    </w:p>
    <w:p>
      <w:pPr>
        <w:keepNext/>
        <w:pBdr>
          <w:left w:val="double" w:sz="12" w:space="8" w:color="B45309"/>
        </w:pBdr>
        <w:spacing w:before="0" w:after="60"/>
      </w:pPr>
      <w:r>
        <w:rPr>
          <w:b/>
          <w:color w:val="6B8E3F"/>
          <w:sz w:val="18"/>
        </w:rPr>
        <w:t xml:space="preserve">E8 · 7:30–7:31 · </w:t>
      </w:r>
      <w:r>
        <w:rPr>
          <w:b/>
          <w:color w:val="B45309"/>
          <w:sz w:val="18"/>
        </w:rPr>
        <w:t>LEAD: CONTENT PRESENTER</w:t>
      </w:r>
      <w:r>
        <w:rPr>
          <w:b/>
          <w:color w:val="6B8E3F"/>
          <w:sz w:val="18"/>
        </w:rPr>
        <w:t xml:space="preserve"> · TRANSITION</w:t>
      </w:r>
    </w:p>
    <w:p>
      <w:pPr>
        <w:pBdr>
          <w:left w:val="double" w:sz="12" w:space="8" w:color="B45309"/>
        </w:pBdr>
        <w:spacing w:before="0" w:after="60"/>
      </w:pPr>
      <w:r>
        <w:rPr>
          <w:b/>
          <w:color w:val="595959"/>
        </w:rPr>
        <w:t xml:space="preserve">BEATS: </w:t>
      </w:r>
      <w:r>
        <w:t>1. Practice card H11.1 goes with them. Pairs are announced by the Lead Companion — pre-considered, within families, parent with own teen; never improvised on the night. 2. Say it plainly: in every pair the PARENT goes first — arranged this week; Mark 9:24 is a parent's sentence first. Teens go second and choose their own depth; a small doubt is enough; passing is enough. 3. Scripture choice: a flicker, not a hurricane — H11.3 has options. 4. Partners: read, listen, re-read — never fix, never theologize. Pray and send.</w:t>
      </w:r>
    </w:p>
    <w:p>
      <w:pPr>
        <w:pBdr>
          <w:left w:val="double" w:sz="12" w:space="8" w:color="B45309"/>
        </w:pBdr>
        <w:spacing w:before="0" w:after="60"/>
      </w:pPr>
      <w:r>
        <w:rPr>
          <w:b/>
          <w:color w:val="595959"/>
        </w:rPr>
        <w:t xml:space="preserve">SMALL ROOM: </w:t>
      </w:r>
      <w:r>
        <w:t>the split is only necessary if the room is large enough to need it. With six or so, stay one circle — or quick pair work in place, knee to knee. Pair work is also the standing time-recovery lever: a full split-and-merge costs about five minutes.</w:t>
      </w:r>
    </w:p>
    <w:p>
      <w:pPr>
        <w:keepNext/>
        <w:pBdr>
          <w:left w:val="double" w:sz="12" w:space="8" w:color="B45309"/>
        </w:pBdr>
        <w:shd w:val="clear" w:color="auto" w:fill="FCE9D6"/>
        <w:spacing w:before="160" w:after="40"/>
      </w:pPr>
      <w:r>
        <w:rPr>
          <w:rFonts w:ascii="Cambria" w:hAnsi="Cambria"/>
          <w:b/>
          <w:color w:val="B45309"/>
          <w:sz w:val="30"/>
        </w:rPr>
        <w:t>167</w:t>
      </w:r>
      <w:r>
        <w:rPr>
          <w:rFonts w:ascii="Cambria" w:hAnsi="Cambria"/>
          <w:b/>
          <w:color w:val="2C5F2D"/>
          <w:sz w:val="24"/>
        </w:rPr>
        <w:t xml:space="preserve">   Any Doubts? in Pairs, within Families</w:t>
      </w:r>
      <w:r>
        <w:rPr>
          <w:b/>
          <w:color w:val="B45309"/>
          <w:sz w:val="17"/>
        </w:rPr>
        <w:t xml:space="preserve">    CONTENT PRESENTER</w:t>
      </w:r>
      <w:r>
        <w:rPr>
          <w:b w:val="0"/>
          <w:color w:val="7F7F7F"/>
          <w:sz w:val="16"/>
        </w:rPr>
        <w:t xml:space="preserve">   · slide 10 of 18</w:t>
      </w:r>
    </w:p>
    <w:p>
      <w:pPr>
        <w:keepNext/>
        <w:pBdr>
          <w:left w:val="double" w:sz="12" w:space="8" w:color="B45309"/>
        </w:pBdr>
        <w:spacing w:before="0" w:after="60"/>
      </w:pPr>
      <w:r>
        <w:rPr>
          <w:b/>
          <w:color w:val="6B8E3F"/>
          <w:sz w:val="18"/>
        </w:rPr>
        <w:t xml:space="preserve">E8 · 7:31–7:53 · </w:t>
      </w:r>
      <w:r>
        <w:rPr>
          <w:b/>
          <w:color w:val="B45309"/>
          <w:sz w:val="18"/>
        </w:rPr>
        <w:t>LEAD: CONTENT PRESENTER</w:t>
      </w:r>
      <w:r>
        <w:rPr>
          <w:b/>
          <w:color w:val="6B8E3F"/>
          <w:sz w:val="18"/>
        </w:rPr>
        <w:t xml:space="preserve"> · PAIRS</w:t>
      </w:r>
    </w:p>
    <w:p>
      <w:pPr>
        <w:pBdr>
          <w:left w:val="double" w:sz="12" w:space="8" w:color="B45309"/>
        </w:pBdr>
        <w:spacing w:before="0" w:after="60"/>
      </w:pPr>
      <w:r>
        <w:rPr>
          <w:b/>
          <w:color w:val="595959"/>
        </w:rPr>
        <w:t xml:space="preserve">BEATS: </w:t>
      </w:r>
      <w:r>
        <w:t>1. Twenty-two minutes: one full cycle each direction, about 11 min per turn, parent's turn first. The silent place follows, so hold the clock. Companion calls switches at seven minutes; never interrupt a re-read. 2. The turn: partner reads; 'the doubt I am holding is ___'; gentle exaggerate; sit 10–20s; re-read; 'what I notice this time is ___'. 3. Interventions: apologetics — 'we're not arguing the doubt'; no doubt found — honest, run the partner's cycle; exaggeration won't come — don't push; distress — stop the exaggeration, re-read, sit with them.</w:t>
      </w:r>
    </w:p>
    <w:p>
      <w:pPr>
        <w:pBdr>
          <w:left w:val="double" w:sz="12" w:space="8" w:color="B45309"/>
        </w:pBdr>
        <w:spacing w:before="0" w:after="60"/>
      </w:pPr>
      <w:r>
        <w:rPr>
          <w:b/>
          <w:color w:val="595959"/>
        </w:rPr>
        <w:t xml:space="preserve">GUARD: </w:t>
      </w:r>
      <w:r>
        <w:t>The practice never runs on a scripture the person actively rejects — flicker, not hurricane. A parent's doubt about the very teen across from them moves to a different doubt today and a 1:1 later. Anything bigger than the exercise: bless the naming, end the cycle gently, follow up within 48 hours.</w:t>
      </w:r>
    </w:p>
    <w:p>
      <w:pPr>
        <w:keepNext/>
        <w:pBdr>
          <w:left w:val="double" w:sz="12" w:space="8" w:color="B45309"/>
        </w:pBdr>
        <w:shd w:val="clear" w:color="auto" w:fill="FCE9D6"/>
        <w:spacing w:before="160" w:after="40"/>
      </w:pPr>
      <w:r>
        <w:rPr>
          <w:rFonts w:ascii="Cambria" w:hAnsi="Cambria"/>
          <w:b/>
          <w:color w:val="B45309"/>
          <w:sz w:val="30"/>
        </w:rPr>
        <w:t>168</w:t>
      </w:r>
      <w:r>
        <w:rPr>
          <w:rFonts w:ascii="Cambria" w:hAnsi="Cambria"/>
          <w:b/>
          <w:color w:val="2C5F2D"/>
          <w:sz w:val="24"/>
        </w:rPr>
        <w:t xml:space="preserve">   The Silent Place — Bringing In the Time You Heard</w:t>
      </w:r>
      <w:r>
        <w:rPr>
          <w:b/>
          <w:color w:val="B45309"/>
          <w:sz w:val="17"/>
        </w:rPr>
        <w:t xml:space="preserve">    CONTENT PRESENTER</w:t>
      </w:r>
      <w:r>
        <w:rPr>
          <w:b w:val="0"/>
          <w:color w:val="7F7F7F"/>
          <w:sz w:val="16"/>
        </w:rPr>
        <w:t xml:space="preserve">   · slide 11 of 18</w:t>
      </w:r>
    </w:p>
    <w:p>
      <w:pPr>
        <w:keepNext/>
        <w:pBdr>
          <w:left w:val="double" w:sz="12" w:space="8" w:color="B45309"/>
        </w:pBdr>
        <w:spacing w:before="0" w:after="60"/>
      </w:pPr>
      <w:r>
        <w:rPr>
          <w:b/>
          <w:color w:val="6B8E3F"/>
          <w:sz w:val="18"/>
        </w:rPr>
        <w:t xml:space="preserve">E8 · 7:53–8:06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The reader reads the Silent Place Reading Card. Settle, 1 minute. 2. Remember, about 2 minutes: a time or place where God seemed silent — a dry spell, a prayer that met nothing. Get clear on it. 3. Bring in the anchor: the time you did hear, remembered at the Garden evening — what it looked, sounded and felt like — into the silent place. 4. Invite Jesus into the silent place; give him permission to do or say anything he wishes; then about three minutes of silence. See what he does. Return. 5. Write, 3 minutes: what did he do? Is something blocking, or in the way? What might be the downside of a deeper connection — what would change? 6. Share, 2 minutes, optional: one circle, by invitation; 'Thank you' is the whole response.</w:t>
      </w:r>
    </w:p>
    <w:p>
      <w:pPr>
        <w:pBdr>
          <w:left w:val="double" w:sz="12" w:space="8" w:color="B45309"/>
        </w:pBdr>
        <w:spacing w:before="0" w:after="60"/>
      </w:pPr>
      <w:r>
        <w:rPr>
          <w:b/>
          <w:color w:val="595959"/>
        </w:rPr>
        <w:t xml:space="preserve">CUES: </w:t>
      </w:r>
      <w:r>
        <w:t>Sharing is optional — say so twice. No anchor from the Garden evening? Offer a time creation stopped you, or simply John 10:27.</w:t>
      </w:r>
    </w:p>
    <w:p>
      <w:pPr>
        <w:pBdr>
          <w:left w:val="double" w:sz="12" w:space="8" w:color="B45309"/>
        </w:pBdr>
        <w:spacing w:before="0" w:after="60"/>
      </w:pPr>
      <w:r>
        <w:rPr>
          <w:b/>
          <w:color w:val="595959"/>
        </w:rPr>
        <w:t xml:space="preserve">GUARD: </w:t>
      </w:r>
      <w:r>
        <w:t>Silence is not a verdict on anyone. If a silent place opens something heavy, the Settle Protocol stands — for the person, not the circle; follow up within 48 hours.</w:t>
      </w:r>
    </w:p>
    <w:p>
      <w:pPr>
        <w:pBdr>
          <w:left w:val="double" w:sz="12" w:space="8" w:color="B45309"/>
        </w:pBdr>
        <w:spacing w:before="0" w:after="60"/>
      </w:pPr>
      <w:r>
        <w:rPr>
          <w:b/>
          <w:color w:val="595959"/>
        </w:rPr>
        <w:t xml:space="preserve">FROM: </w:t>
      </w:r>
      <w:r>
        <w:t>the Four Connects deck (FotH, September 2025), 'Hearing God — The How' (remember a place where the Lord was not speaking; change with the anchor; invite in Jesus, give him permission; share optional) and 'Connect with God' (is something blocking; the downside to a deeper connection).</w:t>
      </w:r>
    </w:p>
    <w:p>
      <w:pPr>
        <w:keepNext/>
        <w:pBdr>
          <w:left w:val="single" w:sz="24" w:space="8" w:color="1F4E79"/>
        </w:pBdr>
        <w:shd w:val="clear" w:color="auto" w:fill="DEEAF6"/>
        <w:spacing w:before="160" w:after="40"/>
      </w:pPr>
      <w:r>
        <w:rPr>
          <w:rFonts w:ascii="Cambria" w:hAnsi="Cambria"/>
          <w:b/>
          <w:color w:val="1F4E79"/>
          <w:sz w:val="30"/>
        </w:rPr>
        <w:t>169</w:t>
      </w:r>
      <w:r>
        <w:rPr>
          <w:rFonts w:ascii="Cambria" w:hAnsi="Cambria"/>
          <w:b/>
          <w:color w:val="2C5F2D"/>
          <w:sz w:val="24"/>
        </w:rPr>
        <w:t xml:space="preserve">   Merge and Surface</w:t>
      </w:r>
      <w:r>
        <w:rPr>
          <w:b/>
          <w:color w:val="1F4E79"/>
          <w:sz w:val="17"/>
        </w:rPr>
        <w:t xml:space="preserve">    CONTAINER HOLDER</w:t>
      </w:r>
      <w:r>
        <w:rPr>
          <w:b w:val="0"/>
          <w:color w:val="7F7F7F"/>
          <w:sz w:val="16"/>
        </w:rPr>
        <w:t xml:space="preserve">   · slide 12 of 18</w:t>
      </w:r>
    </w:p>
    <w:p>
      <w:pPr>
        <w:keepNext/>
        <w:pBdr>
          <w:left w:val="single" w:sz="24" w:space="8" w:color="1F4E79"/>
        </w:pBdr>
        <w:spacing w:before="0" w:after="60"/>
      </w:pPr>
      <w:r>
        <w:rPr>
          <w:b/>
          <w:color w:val="6B8E3F"/>
          <w:sz w:val="18"/>
        </w:rPr>
        <w:t xml:space="preserve">E8 · 8:06–8:12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What happened in your pair stays in your pair — not back to the pair, not around the dinner table, unless the one who named it brings it up first. 2. One word about the practices, not the doubt or the silent place: 'surprising', 'heavy', 'honest', 'lighter'. Receive with a nod; no commentary. 3. Two closers: this practice takes five minutes alone, for the rest of your life; and the naming is ours — the resolution is the Spirit's work.</w:t>
      </w:r>
    </w:p>
    <w:p>
      <w:pPr>
        <w:pBdr>
          <w:left w:val="single" w:sz="24" w:space="8" w:color="1F4E79"/>
        </w:pBdr>
        <w:spacing w:before="0" w:after="60"/>
      </w:pPr>
      <w:r>
        <w:rPr>
          <w:b/>
          <w:color w:val="595959"/>
        </w:rPr>
        <w:t xml:space="preserve">CUES: </w:t>
      </w:r>
      <w:r>
        <w:t>Pass-anytime holds. Watch faces — follow up offline within 48 hours on anything the night stirred.</w:t>
      </w:r>
    </w:p>
    <w:p>
      <w:pPr>
        <w:keepNext/>
        <w:pBdr>
          <w:left w:val="double" w:sz="12" w:space="8" w:color="B45309"/>
        </w:pBdr>
        <w:shd w:val="clear" w:color="auto" w:fill="FCE9D6"/>
        <w:spacing w:before="160" w:after="40"/>
      </w:pPr>
      <w:r>
        <w:rPr>
          <w:rFonts w:ascii="Cambria" w:hAnsi="Cambria"/>
          <w:b/>
          <w:color w:val="B45309"/>
          <w:sz w:val="30"/>
        </w:rPr>
        <w:t>170</w:t>
      </w:r>
      <w:r>
        <w:rPr>
          <w:rFonts w:ascii="Cambria" w:hAnsi="Cambria"/>
          <w:b/>
          <w:color w:val="2C5F2D"/>
          <w:sz w:val="24"/>
        </w:rPr>
        <w:t xml:space="preserve">   Homework — Two Weeks, Then the Christmas Break</w:t>
      </w:r>
      <w:r>
        <w:rPr>
          <w:b/>
          <w:color w:val="B45309"/>
          <w:sz w:val="17"/>
        </w:rPr>
        <w:t xml:space="preserve">    CONTENT PRESENTER</w:t>
      </w:r>
      <w:r>
        <w:rPr>
          <w:b w:val="0"/>
          <w:color w:val="7F7F7F"/>
          <w:sz w:val="16"/>
        </w:rPr>
        <w:t xml:space="preserve">   · slide 13 of 18</w:t>
      </w:r>
    </w:p>
    <w:p>
      <w:pPr>
        <w:keepNext/>
        <w:pBdr>
          <w:left w:val="double" w:sz="12" w:space="8" w:color="B45309"/>
        </w:pBdr>
        <w:spacing w:before="0" w:after="60"/>
      </w:pPr>
      <w:r>
        <w:rPr>
          <w:b/>
          <w:color w:val="6B8E3F"/>
          <w:sz w:val="18"/>
        </w:rPr>
        <w:t xml:space="preserve">E8 · 8:12–8:21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Week one, the Personal Doubts Inventory (H11.2): twenty minutes once; list 5–10 scriptures you say you believe, rate your honest trust in each, write one specific sentence on the two or three lowest. No shame, just data; nobody ever sees it. 2. The check-in at the end of week one. 3. Week two, two journal questions from the Four Connects deck: 'Is there something I heard and did not obey?' and 'What is at risk for me to hear?' 4. The Christmas break: after the two weeks, each week one practice from The Practices So Far card, the one you would really like to do, written down with why. Read the list once, aloud; never steer. Before choosing, look back in your journal at what you actually did; the card reminds them of each evening and its homework. 5. The returning rule; name who to reach over the break.</w:t>
      </w:r>
    </w:p>
    <w:p>
      <w:pPr>
        <w:pBdr>
          <w:left w:val="double" w:sz="12" w:space="8" w:color="B45309"/>
        </w:pBdr>
        <w:spacing w:before="0" w:after="60"/>
      </w:pPr>
      <w:r>
        <w:rPr>
          <w:b/>
          <w:color w:val="595959"/>
        </w:rPr>
        <w:t xml:space="preserve">GUARD: </w:t>
      </w:r>
      <w:r>
        <w:t>Name the break plainly: how long it is, and that The Return opens by asking which practices were chosen and how it went. The choices are made at home, freely.</w:t>
      </w:r>
    </w:p>
    <w:p>
      <w:pPr>
        <w:pBdr>
          <w:left w:val="double" w:sz="12" w:space="8" w:color="B45309"/>
        </w:pBdr>
        <w:spacing w:before="0" w:after="60"/>
      </w:pPr>
      <w:r>
        <w:rPr>
          <w:b/>
          <w:color w:val="595959"/>
        </w:rPr>
        <w:t xml:space="preserve">FROM: </w:t>
      </w:r>
      <w:r>
        <w:t>the Four Connects deck (FotH, September 2025), 'Hearing God — What If?'.</w:t>
      </w:r>
    </w:p>
    <w:p>
      <w:pPr>
        <w:keepNext/>
        <w:pBdr>
          <w:left w:val="double" w:sz="12" w:space="8" w:color="B45309"/>
        </w:pBdr>
        <w:shd w:val="clear" w:color="auto" w:fill="FCE9D6"/>
        <w:spacing w:before="160" w:after="40"/>
      </w:pPr>
      <w:r>
        <w:rPr>
          <w:rFonts w:ascii="Cambria" w:hAnsi="Cambria"/>
          <w:b/>
          <w:color w:val="B45309"/>
          <w:sz w:val="30"/>
        </w:rPr>
        <w:t>171</w:t>
      </w:r>
      <w:r>
        <w:rPr>
          <w:rFonts w:ascii="Cambria" w:hAnsi="Cambria"/>
          <w:b/>
          <w:color w:val="2C5F2D"/>
          <w:sz w:val="24"/>
        </w:rPr>
        <w:t xml:space="preserve">   The Take-Home Sheet — the Daily Rhythm</w:t>
      </w:r>
      <w:r>
        <w:rPr>
          <w:b/>
          <w:color w:val="B45309"/>
          <w:sz w:val="17"/>
        </w:rPr>
        <w:t xml:space="preserve">    CONTENT PRESENTER</w:t>
      </w:r>
      <w:r>
        <w:rPr>
          <w:b w:val="0"/>
          <w:color w:val="7F7F7F"/>
          <w:sz w:val="16"/>
        </w:rPr>
        <w:t xml:space="preserve">   · slide 14 of 18</w:t>
      </w:r>
    </w:p>
    <w:p>
      <w:pPr>
        <w:keepNext/>
        <w:pBdr>
          <w:left w:val="double" w:sz="12" w:space="8" w:color="B45309"/>
        </w:pBdr>
        <w:spacing w:before="0" w:after="60"/>
      </w:pPr>
      <w:r>
        <w:rPr>
          <w:b/>
          <w:color w:val="6B8E3F"/>
          <w:sz w:val="18"/>
        </w:rPr>
        <w:t xml:space="preserve">E8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The sheet on the screen is the sheet in their hands — walk it, don't read it.</w:t>
      </w:r>
    </w:p>
    <w:p>
      <w:pPr>
        <w:pBdr>
          <w:left w:val="double" w:sz="12" w:space="8" w:color="B45309"/>
        </w:pBdr>
        <w:spacing w:before="0" w:after="60"/>
      </w:pPr>
      <w:r>
        <w:t>2. The standing rhythm first: the morning question, the evening journal line — one box per day, on one grid for the weeks to The Return.</w:t>
      </w:r>
    </w:p>
    <w:p>
      <w:pPr>
        <w:pBdr>
          <w:left w:val="double" w:sz="12" w:space="8" w:color="B45309"/>
        </w:pBdr>
        <w:spacing w:before="0" w:after="60"/>
      </w:pPr>
      <w:r>
        <w:t>3. A missed box is never a failure — it is an invitation to return.</w:t>
      </w:r>
    </w:p>
    <w:p>
      <w:pPr>
        <w:pBdr>
          <w:left w:val="double" w:sz="12" w:space="8" w:color="B45309"/>
        </w:pBdr>
        <w:spacing w:before="0" w:after="60"/>
      </w:pPr>
      <w:r>
        <w:rPr>
          <w:b/>
          <w:color w:val="595959"/>
        </w:rPr>
        <w:t xml:space="preserve">CUES: </w:t>
      </w:r>
      <w:r>
        <w:t>The five parts are the next slide.</w:t>
      </w:r>
    </w:p>
    <w:p>
      <w:pPr>
        <w:keepNext/>
        <w:pBdr>
          <w:left w:val="double" w:sz="12" w:space="8" w:color="B45309"/>
        </w:pBdr>
        <w:shd w:val="clear" w:color="auto" w:fill="FCE9D6"/>
        <w:spacing w:before="160" w:after="40"/>
      </w:pPr>
      <w:r>
        <w:rPr>
          <w:rFonts w:ascii="Cambria" w:hAnsi="Cambria"/>
          <w:b/>
          <w:color w:val="B45309"/>
          <w:sz w:val="30"/>
        </w:rPr>
        <w:t>172</w:t>
      </w:r>
      <w:r>
        <w:rPr>
          <w:rFonts w:ascii="Cambria" w:hAnsi="Cambria"/>
          <w:b/>
          <w:color w:val="2C5F2D"/>
          <w:sz w:val="24"/>
        </w:rPr>
        <w:t xml:space="preserve">   The Take-Home Sheet — the Five Parts</w:t>
      </w:r>
      <w:r>
        <w:rPr>
          <w:b/>
          <w:color w:val="B45309"/>
          <w:sz w:val="17"/>
        </w:rPr>
        <w:t xml:space="preserve">    CONTENT PRESENTER</w:t>
      </w:r>
      <w:r>
        <w:rPr>
          <w:b w:val="0"/>
          <w:color w:val="7F7F7F"/>
          <w:sz w:val="16"/>
        </w:rPr>
        <w:t xml:space="preserve">   · slide 15 of 18</w:t>
      </w:r>
    </w:p>
    <w:p>
      <w:pPr>
        <w:keepNext/>
        <w:pBdr>
          <w:left w:val="double" w:sz="12" w:space="8" w:color="B45309"/>
        </w:pBdr>
        <w:spacing w:before="0" w:after="60"/>
      </w:pPr>
      <w:r>
        <w:rPr>
          <w:b/>
          <w:color w:val="6B8E3F"/>
          <w:sz w:val="18"/>
        </w:rPr>
        <w:t xml:space="preserve">E8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The five parts, in order: week one, the doubts inventory; the end-of-week-one check-in; week two, the two journal questions; the rest of the break, your choice from The Practices So Far; two sentences of preparation for The Return.</w:t>
      </w:r>
    </w:p>
    <w:p>
      <w:pPr>
        <w:pBdr>
          <w:left w:val="double" w:sz="12" w:space="8" w:color="B45309"/>
        </w:pBdr>
        <w:spacing w:before="0" w:after="60"/>
      </w:pPr>
      <w:r>
        <w:t>2. Check-in partners are named aloud before leaving this slide; the sheet has the line to write the name.</w:t>
      </w:r>
    </w:p>
    <w:p>
      <w:pPr>
        <w:pBdr>
          <w:left w:val="double" w:sz="12" w:space="8" w:color="B45309"/>
        </w:pBdr>
        <w:spacing w:before="0" w:after="60"/>
      </w:pPr>
      <w:r>
        <w:t>3. The Practices So Far card goes with the sheet, with Any Doubts? now on it.</w:t>
      </w:r>
    </w:p>
    <w:p>
      <w:pPr>
        <w:pBdr>
          <w:left w:val="double" w:sz="12" w:space="8" w:color="B45309"/>
        </w:pBdr>
        <w:spacing w:before="0" w:after="60"/>
      </w:pPr>
      <w:r>
        <w:rPr>
          <w:b/>
          <w:color w:val="595959"/>
        </w:rPr>
        <w:t xml:space="preserve">GUARD: </w:t>
      </w:r>
      <w:r>
        <w:t>The sheet-walk, not a re-teach.</w:t>
      </w:r>
    </w:p>
    <w:p>
      <w:pPr>
        <w:keepNext/>
        <w:pBdr>
          <w:left w:val="thickThinSmallGap" w:sz="24" w:space="8" w:color="6B3FA0"/>
        </w:pBdr>
        <w:shd w:val="clear" w:color="auto" w:fill="ECE3F5"/>
        <w:spacing w:before="160" w:after="40"/>
      </w:pPr>
      <w:r>
        <w:rPr>
          <w:rFonts w:ascii="Cambria" w:hAnsi="Cambria"/>
          <w:b/>
          <w:color w:val="6B3FA0"/>
          <w:sz w:val="30"/>
        </w:rPr>
        <w:t>173</w:t>
      </w:r>
      <w:r>
        <w:rPr>
          <w:rFonts w:ascii="Cambria" w:hAnsi="Cambria"/>
          <w:b/>
          <w:color w:val="2C5F2D"/>
          <w:sz w:val="24"/>
        </w:rPr>
        <w:t xml:space="preserve">   The Leader Feedback Round</w:t>
      </w:r>
      <w:r>
        <w:rPr>
          <w:b/>
          <w:color w:val="6B3FA0"/>
          <w:sz w:val="17"/>
        </w:rPr>
        <w:t xml:space="preserve">    BOTH LEADERS</w:t>
      </w:r>
      <w:r>
        <w:rPr>
          <w:b w:val="0"/>
          <w:color w:val="7F7F7F"/>
          <w:sz w:val="16"/>
        </w:rPr>
        <w:t xml:space="preserve">   · slide 16 of 18</w:t>
      </w:r>
    </w:p>
    <w:p>
      <w:pPr>
        <w:keepNext/>
        <w:pBdr>
          <w:left w:val="thickThinSmallGap" w:sz="24" w:space="8" w:color="6B3FA0"/>
        </w:pBdr>
        <w:spacing w:before="0" w:after="60"/>
      </w:pPr>
      <w:r>
        <w:rPr>
          <w:b/>
          <w:color w:val="6B8E3F"/>
          <w:sz w:val="18"/>
        </w:rPr>
        <w:t xml:space="preserve">E8 · 8:21–8:25 · </w:t>
      </w:r>
      <w:r>
        <w:rPr>
          <w:b/>
          <w:color w:val="6B3FA0"/>
          <w:sz w:val="18"/>
        </w:rPr>
        <w:t>LEAD: BOTH LEADERS</w:t>
      </w:r>
      <w:r>
        <w:rPr>
          <w:b/>
          <w:color w:val="6B8E3F"/>
          <w:sz w:val="18"/>
        </w:rPr>
      </w:r>
    </w:p>
    <w:p>
      <w:pPr>
        <w:pBdr>
          <w:left w:val="thickThinSmallGap" w:sz="24" w:space="8" w:color="6B3FA0"/>
        </w:pBdr>
        <w:spacing w:before="0" w:after="60"/>
      </w:pPr>
      <w:r>
        <w:rPr>
          <w:b/>
          <w:color w:val="595959"/>
        </w:rPr>
        <w:t xml:space="preserve">BEATS: </w:t>
      </w:r>
      <w:r>
        <w:t>1. Same round: leader's three answers first, then the room's two questions — two or three voices is plenty. 2. Receive without defending — 'thank you' is the whole response. 3. May be dropped if the room needs quiet; dropping it twice running goes to the team debrief.</w:t>
      </w:r>
    </w:p>
    <w:p>
      <w:pPr>
        <w:keepNext/>
        <w:pBdr>
          <w:left w:val="single" w:sz="24" w:space="8" w:color="1F4E79"/>
        </w:pBdr>
        <w:shd w:val="clear" w:color="auto" w:fill="DEEAF6"/>
        <w:spacing w:before="160" w:after="40"/>
      </w:pPr>
      <w:r>
        <w:rPr>
          <w:rFonts w:ascii="Cambria" w:hAnsi="Cambria"/>
          <w:b/>
          <w:color w:val="1F4E79"/>
          <w:sz w:val="30"/>
        </w:rPr>
        <w:t>174</w:t>
      </w:r>
      <w:r>
        <w:rPr>
          <w:rFonts w:ascii="Cambria" w:hAnsi="Cambria"/>
          <w:b/>
          <w:color w:val="2C5F2D"/>
          <w:sz w:val="24"/>
        </w:rPr>
        <w:t xml:space="preserve">   Closing the Container + Aaronic Blessing</w:t>
      </w:r>
      <w:r>
        <w:rPr>
          <w:b/>
          <w:color w:val="1F4E79"/>
          <w:sz w:val="17"/>
        </w:rPr>
        <w:t xml:space="preserve">    CONTAINER HOLDER</w:t>
      </w:r>
      <w:r>
        <w:rPr>
          <w:b w:val="0"/>
          <w:color w:val="7F7F7F"/>
          <w:sz w:val="16"/>
        </w:rPr>
        <w:t xml:space="preserve">   · slide 17 of 18</w:t>
      </w:r>
    </w:p>
    <w:p>
      <w:pPr>
        <w:keepNext/>
        <w:pBdr>
          <w:left w:val="single" w:sz="24" w:space="8" w:color="1F4E79"/>
        </w:pBdr>
        <w:spacing w:before="0" w:after="60"/>
      </w:pPr>
      <w:r>
        <w:rPr>
          <w:b/>
          <w:color w:val="6B8E3F"/>
          <w:sz w:val="18"/>
        </w:rPr>
        <w:t xml:space="preserve">E8 · 8:25–8:30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What was named in your pair is yours — some doubts quietly resolve, some deepen before they release; both are normal. If anything is heavier than tonight could hold, reach out. 2. Name the Christmas break plainly and who to reach over it; Evening 9, The Return, opens January and asks which practices you chose. Merry Christmas to every house. 3. Aaronic blessing.</w:t>
      </w:r>
    </w:p>
    <w:p>
      <w:pPr>
        <w:pBdr>
          <w:left w:val="single" w:sz="24" w:space="8" w:color="1F4E79"/>
        </w:pBdr>
        <w:spacing w:before="0" w:after="60"/>
      </w:pPr>
      <w:r>
        <w:rPr>
          <w:b/>
          <w:color w:val="595959"/>
        </w:rPr>
        <w:t xml:space="preserve">BLESSINGS: </w:t>
      </w:r>
      <w:r>
        <w:t>eyes on the person, not the screen — nothing to read; say what is on your heart for them, specific and short.</w:t>
      </w:r>
    </w:p>
    <w:p>
      <w:pPr>
        <w:keepNext/>
        <w:pBdr>
          <w:left w:val="dotted" w:sz="24" w:space="8" w:color="8C8C8C"/>
        </w:pBdr>
        <w:shd w:val="clear" w:color="auto" w:fill="F0F0F0"/>
        <w:spacing w:before="160" w:after="40"/>
      </w:pPr>
      <w:r>
        <w:rPr>
          <w:rFonts w:ascii="Cambria" w:hAnsi="Cambria"/>
          <w:b/>
          <w:color w:val="8C8C8C"/>
          <w:sz w:val="30"/>
        </w:rPr>
        <w:t>175</w:t>
      </w:r>
      <w:r>
        <w:rPr>
          <w:rFonts w:ascii="Cambria" w:hAnsi="Cambria"/>
          <w:b/>
          <w:color w:val="2C5F2D"/>
          <w:sz w:val="24"/>
        </w:rPr>
        <w:t xml:space="preserve">   The Third Movement</w:t>
      </w:r>
      <w:r>
        <w:rPr>
          <w:b/>
          <w:color w:val="8C8C8C"/>
          <w:sz w:val="17"/>
        </w:rPr>
        <w:t xml:space="preserve">    ON SCREEN</w:t>
      </w:r>
      <w:r>
        <w:rPr>
          <w:b w:val="0"/>
          <w:color w:val="7F7F7F"/>
          <w:sz w:val="16"/>
        </w:rPr>
        <w:t xml:space="preserve">   · slide 18 of 18</w:t>
      </w:r>
    </w:p>
    <w:p>
      <w:pPr>
        <w:keepNext/>
        <w:pBdr>
          <w:left w:val="dotted" w:sz="24" w:space="8" w:color="8C8C8C"/>
        </w:pBdr>
        <w:spacing w:before="0" w:after="60"/>
      </w:pPr>
      <w:r>
        <w:rPr>
          <w:b/>
          <w:color w:val="6B8E3F"/>
          <w:sz w:val="18"/>
        </w:rPr>
        <w:t>MOVEMENT 3 · pre-session · DIVIDER</w:t>
      </w:r>
    </w:p>
    <w:p>
      <w:pPr>
        <w:pBdr>
          <w:left w:val="dotted" w:sz="24" w:space="8" w:color="8C8C8C"/>
        </w:pBdr>
        <w:spacing w:before="0" w:after="60"/>
      </w:pPr>
      <w:r>
        <w:t>On screen as families arrive at the next evening. Greet warmly at the door.</w:t>
      </w:r>
    </w:p>
    <w:p>
      <w:pPr>
        <w:spacing w:before="200" w:after="0"/>
        <w:jc w:val="center"/>
      </w:pPr>
      <w:r>
        <w:rPr>
          <w:i/>
          <w:color w:val="595959"/>
          <w:sz w:val="18"/>
        </w:rPr>
        <w:t>Receive without defending — “thank you” is the whole response. · Further up and further in.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color w:val="222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