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4: Telling Your Story Ii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4</w:t>
      </w:r>
    </w:p>
    <w:p>
      <w:pPr>
        <w:keepNext/>
        <w:spacing w:after="40"/>
      </w:pPr>
      <w:r>
        <w:rPr>
          <w:b/>
          <w:color w:val="6B8E3F"/>
          <w:sz w:val="18"/>
        </w:rPr>
        <w:t>S4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S4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4 crosses from the first box toward the second — Self opening toward Others — walked again, teen-led.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4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S4 · 7:00–8:30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teens tell today — same question, same pairs, nothing new taught; the completion is the point.</w:t>
      </w:r>
    </w:p>
    <w:p>
      <w:pPr>
        <w:ind w:left="216"/>
      </w:pPr>
      <w:r>
        <w:t>2. A Companion-in-Formation (senior teen) leads the open, the bridge, their own pair, and the close — protocol card in hand, adult across the circle.</w:t>
      </w:r>
    </w:p>
    <w:p>
      <w:pPr>
        <w:ind w:left="216"/>
      </w:pPr>
      <w:r>
        <w:t>3. Same Section 6 preparation as Week 3: re-read within 48 hours; crisis card in pocket; backup on call.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bright line governs everything — the senior leads process; the adult holds care. If the FC1 gate has not cleared, adults lead exactly as Week 3.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If you are covering: the senior still leads their blocks — receive their leadership as the room does; do not hover, do not re-lead.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Opening Container — the Eight Steps</w:t>
      </w:r>
    </w:p>
    <w:p>
      <w:pPr>
        <w:keepNext/>
        <w:spacing w:after="40"/>
      </w:pPr>
      <w:r>
        <w:rPr>
          <w:b/>
          <w:color w:val="6B8E3F"/>
          <w:sz w:val="18"/>
        </w:rPr>
        <w:t>S4 · 7:00–7:08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Companion-in-Formation opens the night: blessing, container, Week 4 frame — the pieces are required, their own words are fine (card H4.1).</w:t>
      </w:r>
    </w:p>
    <w:p>
      <w:pPr>
        <w:ind w:left="216"/>
      </w:pPr>
      <w:r>
        <w:t>2. You sit in the circle as a participant and do not hover.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room registers a teen leading within ten seconds. Let it — no introduction, no explanation, no applause. Receive the opening exactly as the room received it from the Lead Companion in Weeks 1–3.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Joint Footprints Check-In</w:t>
      </w:r>
    </w:p>
    <w:p>
      <w:pPr>
        <w:keepNext/>
        <w:spacing w:after="40"/>
      </w:pPr>
      <w:r>
        <w:rPr>
          <w:b/>
          <w:color w:val="6B8E3F"/>
          <w:sz w:val="18"/>
        </w:rPr>
        <w:t>S4 · 7:08–7:25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Lead Companion takes this block. 'Some of you got to it, some didn't — both are fine; honest is what we do here.'</w:t>
      </w:r>
    </w:p>
    <w:p>
      <w:pPr>
        <w:ind w:left="216"/>
      </w:pPr>
      <w:r>
        <w:t>2. One sentence on what it was LIKE, not what was said. The arranged parent starts; then open, and optional.</w:t>
      </w:r>
    </w:p>
    <w:p>
      <w:pPr>
        <w:ind w:left="216"/>
      </w:pPr>
      <w:r>
        <w:t>3. Silence after the opener: wait ten seconds, move on — 'The work is happening, whether or not we name it today.'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Psalm 139 — Being Known, Again</w:t>
      </w:r>
    </w:p>
    <w:p>
      <w:pPr>
        <w:keepNext/>
        <w:spacing w:after="40"/>
      </w:pPr>
      <w:r>
        <w:rPr>
          <w:b/>
          <w:color w:val="6B8E3F"/>
          <w:sz w:val="18"/>
        </w:rPr>
        <w:t>S4 · 7:25–7:31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Re-read Psalm 139:23–24 only. Nothing new taught — repetition is how it becomes ours: seen and safe at the same time.</w:t>
      </w:r>
    </w:p>
    <w:p>
      <w:pPr>
        <w:ind w:left="216"/>
      </w:pPr>
      <w:r>
        <w:t>2. Say the comparison word out loud: put down measuring your story against your mom's or dad's. Every story is its own; the parents went first so you would never have to guess, not so you would have a bar to clear.</w:t>
      </w:r>
    </w:p>
    <w:p>
      <w:pPr>
        <w:ind w:left="216"/>
      </w:pPr>
      <w:r>
        <w:t>3. If Week 3 flagged fixing: one gentle sentence — 'listening to receive is its own discipline.'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Bridge to the Split</w:t>
      </w:r>
    </w:p>
    <w:p>
      <w:pPr>
        <w:keepNext/>
        <w:spacing w:after="40"/>
      </w:pPr>
      <w:r>
        <w:rPr>
          <w:b/>
          <w:color w:val="6B8E3F"/>
          <w:sz w:val="18"/>
        </w:rPr>
        <w:t>S4 · 7:31–7:32 · LEAD: CONTENT PRESENTER · TRANSITION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senior takes the bridge from the card: one question; listeners receive and bless — no fixing, no advising, no relating back; nothing leaves the pair.</w:t>
      </w:r>
    </w:p>
    <w:p>
      <w:pPr>
        <w:ind w:left="216"/>
      </w:pPr>
      <w:r>
        <w:t>2. The senior prays, then sends: same pairs, in pairs where you sit as last week, families together; back at 5:12.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Ten or fewer — 'We're staying right here, one circle, same rules,' and flow straight into the telling.</w:t>
      </w:r>
    </w:p>
    <w:p>
      <w:pPr>
        <w:ind w:left="216"/>
      </w:pPr>
      <w:r>
        <w:rPr>
          <w:b/>
          <w:color w:val="595959"/>
        </w:rPr>
        <w:t>SMALL ROOM:</w:t>
      </w:r>
      <w:r>
        <w:t xml:space="preserve"> the split is only necessary if the room is large enough to need it. With six or so, stay one circle — or quick pair work in place, knee to knee. Pair work is also the standing time-recovery lever: a full split-and-merge costs about five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Stories in pairs — the Teens Tell</w:t>
      </w:r>
    </w:p>
    <w:p>
      <w:pPr>
        <w:keepNext/>
        <w:spacing w:after="40"/>
      </w:pPr>
      <w:r>
        <w:rPr>
          <w:b/>
          <w:color w:val="6B8E3F"/>
          <w:sz w:val="18"/>
        </w:rPr>
        <w:t>S4 · 7:32–8:16 · LEAD: CONTENT PRESENTER · PAIRS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teens tell — 5–7 minutes each, ten seconds of silence, then blessing; the arranged parent speaks the first blessing after every story.</w:t>
      </w:r>
    </w:p>
    <w:p>
      <w:pPr>
        <w:ind w:left="216"/>
      </w:pPr>
      <w:r>
        <w:t>2. In the senior's pair: the senior tells FIRST (the adult steers their blessing round), then facilitates the rest, card in hand; the adult sits directly across, silent through mechanics, holding care.</w:t>
      </w:r>
    </w:p>
    <w:p>
      <w:pPr>
        <w:ind w:left="216"/>
      </w:pPr>
      <w:r>
        <w:t>3. Parents receive without correcting the record, filling silences, or bracing — the teen's telling stands today.</w:t>
      </w:r>
    </w:p>
    <w:p>
      <w:pPr>
        <w:ind w:left="216"/>
      </w:pPr>
      <w:r>
        <w:t>4. Out of time: compress blessings to one sentence each; every teen gets told.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handoff rule never bends — anything heavy, the senior says '[Adult's name], I'd like you to take this' and holds the container in silence; the adult takes it instantly and completely, then hands the process back. The senior never counts as one of the two adults; the adult runs any Settle Protocol.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Merge and One-Word Landing</w:t>
      </w:r>
    </w:p>
    <w:p>
      <w:pPr>
        <w:keepNext/>
        <w:spacing w:after="40"/>
      </w:pPr>
      <w:r>
        <w:rPr>
          <w:b/>
          <w:color w:val="6B8E3F"/>
          <w:sz w:val="18"/>
        </w:rPr>
        <w:t>S4 · 8:16–8:20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Lead Companion takes the merge. Let the room settle; do not break the texture with energy.</w:t>
      </w:r>
    </w:p>
    <w:p>
      <w:pPr>
        <w:ind w:left="216"/>
      </w:pPr>
      <w:r>
        <w:t>2. One word each; the arranged parent starts; pass allowed. Receive — eye contact, small nod, no comment.</w:t>
      </w:r>
    </w:p>
    <w:p>
      <w:pPr>
        <w:ind w:left="216"/>
      </w:pPr>
      <w:r>
        <w:t>3. Name the completion: every person in the room, parent and teen, has now told and been blessed. 'Rooms like this are rare. They're the kind of room God shows up in.'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Homework — Two Weeks, Four Parts</w:t>
      </w:r>
    </w:p>
    <w:p>
      <w:pPr>
        <w:keepNext/>
        <w:spacing w:after="40"/>
      </w:pPr>
      <w:r>
        <w:rPr>
          <w:b/>
          <w:color w:val="6B8E3F"/>
          <w:sz w:val="18"/>
        </w:rPr>
        <w:t>S4 · 8:20–8:24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Parent Co-Companion leads. Joint Footprints (H3.5) for every family that has not yet done it — twenty minutes, not the car, not a screen.</w:t>
      </w:r>
    </w:p>
    <w:p>
      <w:pPr>
        <w:ind w:left="216"/>
      </w:pPr>
      <w:r>
        <w:t>2. Families who already did it are done — do not force a repeat.</w:t>
      </w:r>
    </w:p>
    <w:p>
      <w:pPr>
        <w:ind w:left="216"/>
      </w:pPr>
      <w:r>
        <w:t>3. Everyone keeps the morning question and evening note going: 'that rhythm is quietly doing more than any single evenings.'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S4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S4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S4 · 8:24–8:28 · LEAD: BOTH LEADERS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You frame it; the senior answers the three things FIRST, you answer the first two second; the room's feedback covers both.</w:t>
      </w:r>
    </w:p>
    <w:p>
      <w:pPr>
        <w:ind w:left="216"/>
      </w:pPr>
      <w:r>
        <w:t>2. Keep the room's words specific and for-you-shaped: 'the way you waited out the silence' is gold; 'you did great' is not.</w:t>
      </w:r>
    </w:p>
    <w:p>
      <w:pPr>
        <w:ind w:left="216"/>
      </w:pPr>
      <w:r>
        <w:t>3. Both leaders receive without defending — 'thank you.'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team's one growth item was agreed in a ten-second sidebar during the merge — never improvised in front of the room; affirmations outweigh it in number and specificity. Think hard before dropping this round on a night a senior led — it is part of their formation.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15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S4 · 8:28–8:30 · LEAD: CONTAINER HOLDER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senior closes from the card: your story goes home with you, nobody else's; help named; Aaronic blessing; 'Go gently this week.'</w:t>
      </w:r>
    </w:p>
    <w:p>
      <w:pPr>
        <w:ind w:left="216"/>
      </w:pPr>
      <w:r>
        <w:t>2. Adults stay accessible ten minutes after, as always.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Find the senior privately before they leave: one sentence of thanks, one question — 'How are you, after that?' — and a listen. No coaching today; that waits for the debrief and the Lab.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