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The Garden — Reading Card (two rounds)</w:t>
      </w:r>
    </w:p>
    <w:p>
      <w:pPr/>
      <w:r>
        <w:rPr>
          <w:i/>
        </w:rPr>
        <w:t>For the reader and the leading pair, Sessions 9–10 combined. Adapted from H9.1 and split into two rounds (John's word, 13 October 2026). Read slowly: two words per second. (pause) = 30 full seconds; (longer pause) = 60. Do not fill the silence.</w:t>
      </w:r>
    </w:p>
    <w:p>
      <w:pPr>
        <w:pStyle w:val="Heading2"/>
      </w:pPr>
      <w:r>
        <w:t>Settle (1 minute)</w:t>
      </w:r>
    </w:p>
    <w:p>
      <w:pPr>
        <w:pStyle w:val="BodyText"/>
      </w:pPr>
      <w:r>
        <w:t>"Close your eyes if you want, or rest them on the floor. Take a slow breath. There is no wrong way. If your mind wanders, bring it gently back. If you see nothing at all, that is also fine. Let's begin."</w:t>
      </w:r>
    </w:p>
    <w:p>
      <w:pPr>
        <w:pStyle w:val="Heading2"/>
      </w:pPr>
      <w:r>
        <w:t>Round one — your heart as a garden (about 5 minutes)</w:t>
      </w:r>
    </w:p>
    <w:p>
      <w:pPr>
        <w:pStyle w:val="BodyText"/>
      </w:pPr>
      <w:r>
        <w:t>"Picture your heart as a garden. Whatever the picture is, that is your picture; do not edit it. It may be a garden you remember; it may be a place you have never been. There may be a wall, or a gate, or no boundary at all. There may be much that is well-tended, and much that is overgrown. Walk into it. (pause)</w:t>
      </w:r>
    </w:p>
    <w:p>
      <w:pPr>
        <w:pStyle w:val="BodyText"/>
      </w:pPr>
      <w:r>
        <w:t>"Take your time. Notice what is growing. Notice the weather, the light, the season. Notice the sounds and the smells. Notice what feels alive and what feels closed. (longer pause)</w:t>
      </w:r>
    </w:p>
    <w:p>
      <w:pPr>
        <w:pStyle w:val="BodyText"/>
      </w:pPr>
      <w:r>
        <w:t>"Stay there a moment longer. (pause) When you are ready, open your eyes."</w:t>
      </w:r>
    </w:p>
    <w:p>
      <w:pPr>
        <w:pStyle w:val="BodyText"/>
      </w:pPr>
      <w:r>
        <w:rPr>
          <w:b/>
        </w:rPr>
        <w:t>Write (3 minutes):</w:t>
      </w:r>
      <w:r>
        <w:t xml:space="preserve"> "What does your garden look like? What is growing? What feels alive, and what feels closed?"</w:t>
      </w:r>
    </w:p>
    <w:p>
      <w:pPr>
        <w:pStyle w:val="BodyText"/>
      </w:pPr>
      <w:r>
        <w:rPr>
          <w:b/>
        </w:rPr>
        <w:t>Share in pairs (4 minutes):</w:t>
      </w:r>
      <w:r>
        <w:t xml:space="preserve"> by invitation only; the arranged parent opens; silence is a complete answer. Receive without interpreting.</w:t>
      </w:r>
    </w:p>
    <w:p>
      <w:pPr>
        <w:pStyle w:val="Heading2"/>
        <w:pageBreakBefore/>
      </w:pPr>
      <w:r>
        <w:t>Round two — invite Jesus in (about 8 minutes)</w:t>
      </w:r>
    </w:p>
    <w:p>
      <w:pPr>
        <w:pStyle w:val="BodyText"/>
      </w:pPr>
      <w:r>
        <w:t>"Close your eyes again if you want. Go back to your garden. It is still there; you know the way now. (pause)</w:t>
      </w:r>
    </w:p>
    <w:p>
      <w:pPr>
        <w:pStyle w:val="BodyText"/>
      </w:pPr>
      <w:r>
        <w:t>"Turn toward the entrance. Jesus is there. He has been waiting. His face is gentle. He is not impatient with what he sees; he is not surprised by it. When you are ready, invite him in. And give him permission to do or say anything he wishes. (pause)</w:t>
      </w:r>
    </w:p>
    <w:p>
      <w:pPr>
        <w:pStyle w:val="BodyText"/>
      </w:pPr>
      <w:r>
        <w:t>"He enters. Watch what he does. Where does he walk? What does he stop and look at? What does he kneel beside? What does he touch? Do not orchestrate. Watch. (longer pause)</w:t>
      </w:r>
    </w:p>
    <w:p>
      <w:pPr>
        <w:pStyle w:val="BodyText"/>
      </w:pPr>
      <w:r>
        <w:t>"Is there a place in your garden you would rather he not see? You do not have to take him there. But if he walks toward it, walk with him. He has seen worse. He has tended worse. (longer pause)</w:t>
      </w:r>
    </w:p>
    <w:p>
      <w:pPr>
        <w:pStyle w:val="BodyText"/>
      </w:pPr>
      <w:r>
        <w:t>"What does he do in that place? Does he clear something away? Does he stand beside you in silence? Does he plant something? Does he simply look, with love? Notice. (pause)</w:t>
      </w:r>
    </w:p>
    <w:p>
      <w:pPr>
        <w:pStyle w:val="BodyText"/>
      </w:pPr>
      <w:r>
        <w:t>"Is there a word he has for you? Do not invent words. If he does not speak, his presence is enough. If he does, listen. (pause)</w:t>
      </w:r>
    </w:p>
    <w:p>
      <w:pPr>
        <w:pStyle w:val="BodyText"/>
      </w:pPr>
      <w:r>
        <w:t>"Look once more at your garden with him in it. Notice what has changed, and what has not. (pause)</w:t>
      </w:r>
    </w:p>
    <w:p>
      <w:pPr>
        <w:pStyle w:val="BodyText"/>
      </w:pPr>
      <w:r>
        <w:t>"Thank him for coming. Tell him you will be back. Open your eyes when you are ready."</w:t>
      </w:r>
    </w:p>
    <w:p>
      <w:pPr>
        <w:pStyle w:val="BodyText"/>
      </w:pPr>
      <w:r>
        <w:rPr>
          <w:b/>
        </w:rPr>
        <w:t>Write (4 minutes):</w:t>
      </w:r>
      <w:r>
        <w:t xml:space="preserve"> "What did he do? Where did he go? Did he say anything? 'Nothing happened' is honest."</w:t>
      </w:r>
    </w:p>
    <w:p>
      <w:pPr>
        <w:pStyle w:val="BodyText"/>
      </w:pPr>
      <w:r>
        <w:rPr>
          <w:b/>
        </w:rPr>
        <w:t>Share in pairs (6 minutes):</w:t>
      </w:r>
      <w:r>
        <w:t xml:space="preserve"> by invitation only; the arranged parent opens. Never "God was telling you ___." Notice, don't conclude: the returns are for testing. If something painful surfaces, bless it: "I hear that. May Jesus stay with you in that place this week." Anything heavier: the Settle Protocol, for the person, not the circle.</w:t>
      </w:r>
    </w:p>
    <w:sectPr>
      <w:footnotePr>
        <w:numRestart w:val="eachSect"/>
      </w:footnotePr>
      <w:pgMar w:top="864" w:bottom="864" w:left="1224" w:right="12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2026-09-12T22:05:19Z</dcterms:created>
  <dcterms:modified xsi:type="dcterms:W3CDTF">2026-09-12T22:05:19Z</dcterms:modified>
</cp:coreProperties>
</file>

<file path=docProps/custom.xml><?xml version="1.0" encoding="utf-8"?>
<Properties xmlns="http://schemas.openxmlformats.org/officeDocument/2006/custom-properties" xmlns:vt="http://schemas.openxmlformats.org/officeDocument/2006/docPropsVTypes"/>
</file>