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11: Any Doubts?</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159–175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18</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159</w:t>
      </w:r>
      <w:r>
        <w:rPr>
          <w:rFonts w:ascii="Cambria" w:hAnsi="Cambria"/>
          <w:b/>
          <w:color w:val="2C5F2D"/>
          <w:sz w:val="24"/>
        </w:rPr>
        <w:t xml:space="preserve">   SESSION 11</w:t>
      </w:r>
      <w:r>
        <w:rPr>
          <w:b/>
          <w:color w:val="8C8C8C"/>
          <w:sz w:val="17"/>
        </w:rPr>
        <w:t xml:space="preserve">    ON SCREEN</w:t>
      </w:r>
      <w:r>
        <w:rPr>
          <w:b w:val="0"/>
          <w:color w:val="7F7F7F"/>
          <w:sz w:val="16"/>
        </w:rPr>
        <w:t xml:space="preserve">   · slide 2 of 18</w:t>
      </w:r>
    </w:p>
    <w:p>
      <w:pPr>
        <w:keepNext/>
        <w:pBdr>
          <w:left w:val="dotted" w:sz="24" w:space="8" w:color="8C8C8C"/>
        </w:pBdr>
        <w:spacing w:before="0" w:after="60"/>
      </w:pPr>
      <w:r>
        <w:rPr>
          <w:b/>
          <w:color w:val="6B8E3F"/>
          <w:sz w:val="18"/>
        </w:rPr>
        <w:t>S11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160</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18</w:t>
      </w:r>
    </w:p>
    <w:p>
      <w:pPr>
        <w:keepNext/>
        <w:pBdr>
          <w:left w:val="single" w:sz="24" w:space="8" w:color="1F4E79"/>
        </w:pBdr>
        <w:spacing w:before="0" w:after="60"/>
      </w:pPr>
      <w:r>
        <w:rPr>
          <w:b/>
          <w:color w:val="6B8E3F"/>
          <w:sz w:val="18"/>
        </w:rPr>
        <w:t xml:space="preserve">S11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11 stands in the third box — Connect with God.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161</w:t>
      </w:r>
      <w:r>
        <w:rPr>
          <w:rFonts w:ascii="Cambria" w:hAnsi="Cambria"/>
          <w:b/>
          <w:color w:val="2C5F2D"/>
          <w:sz w:val="24"/>
        </w:rPr>
        <w:t xml:space="preserve">   Session 11 — Tonight’s Road</w:t>
      </w:r>
      <w:r>
        <w:rPr>
          <w:b/>
          <w:color w:val="1F4E79"/>
          <w:sz w:val="17"/>
        </w:rPr>
        <w:t xml:space="preserve">    CONTAINER HOLDER</w:t>
      </w:r>
      <w:r>
        <w:rPr>
          <w:b w:val="0"/>
          <w:color w:val="7F7F7F"/>
          <w:sz w:val="16"/>
        </w:rPr>
        <w:t xml:space="preserve">   · slide 4 of 18</w:t>
      </w:r>
    </w:p>
    <w:p>
      <w:pPr>
        <w:keepNext/>
        <w:pBdr>
          <w:left w:val="single" w:sz="24" w:space="8" w:color="1F4E79"/>
        </w:pBdr>
        <w:spacing w:before="0" w:after="60"/>
      </w:pPr>
      <w:r>
        <w:rPr>
          <w:b/>
          <w:color w:val="6B8E3F"/>
          <w:sz w:val="18"/>
        </w:rPr>
        <w:t xml:space="preserve">S11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Session 11 — the last evening of Connect with God. Tonight picks up the Garden evening's thread: what I'm not sure was God. 2. Today: Any Doubts? — bringing the small quiet doubts we never say aloud, honestly, to God, in front of one other person. 3. With the Garden, one of the two highest-confidence practices in this whole body of work — treat it with care. 4. Frame it early and repeat it: doubt is not disbelief; this is the gap between what we say and what we actually trust. 5. The shape (John's word, 13 October): the four steps in pairs, then the silent place from the Four Connects deck — remember where God seemed silent, bring in the time you heard, invite Jesus in.</w:t>
      </w:r>
    </w:p>
    <w:p>
      <w:pPr>
        <w:keepNext/>
        <w:pBdr>
          <w:left w:val="single" w:sz="24" w:space="8" w:color="1F4E79"/>
        </w:pBdr>
        <w:shd w:val="clear" w:color="auto" w:fill="DEEAF6"/>
        <w:spacing w:before="160" w:after="40"/>
      </w:pPr>
      <w:r>
        <w:rPr>
          <w:rFonts w:ascii="Cambria" w:hAnsi="Cambria"/>
          <w:b/>
          <w:color w:val="1F4E79"/>
          <w:sz w:val="30"/>
        </w:rPr>
        <w:t>162</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18</w:t>
      </w:r>
    </w:p>
    <w:p>
      <w:pPr>
        <w:keepNext/>
        <w:pBdr>
          <w:left w:val="single" w:sz="24" w:space="8" w:color="1F4E79"/>
        </w:pBdr>
        <w:spacing w:before="0" w:after="60"/>
      </w:pPr>
      <w:r>
        <w:rPr>
          <w:b/>
          <w:color w:val="6B8E3F"/>
          <w:sz w:val="18"/>
        </w:rPr>
        <w:t xml:space="preserve">S11 · 7:00–7:06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'Welcome back. Settle.' Aaronic blessing. 2. Name the night: this goes against most of what we have been taught about how spiritual people should sound — we bring our actual doubts and bring them honestly to God. 3. Container: what is said in your pair stays in your pair; nothing is required; specificity is the practice, honesty is the goal.</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163</w:t>
      </w:r>
      <w:r>
        <w:rPr>
          <w:rFonts w:ascii="Cambria" w:hAnsi="Cambria"/>
          <w:b/>
          <w:color w:val="2C5F2D"/>
          <w:sz w:val="24"/>
        </w:rPr>
        <w:t xml:space="preserve">   Check-In — the Garden, and What I’m Not Sure Was God</w:t>
      </w:r>
      <w:r>
        <w:rPr>
          <w:b/>
          <w:color w:val="1F4E79"/>
          <w:sz w:val="17"/>
        </w:rPr>
        <w:t xml:space="preserve">    CONTAINER HOLDER</w:t>
      </w:r>
      <w:r>
        <w:rPr>
          <w:b w:val="0"/>
          <w:color w:val="7F7F7F"/>
          <w:sz w:val="16"/>
        </w:rPr>
        <w:t xml:space="preserve">   · slide 6 of 18</w:t>
      </w:r>
    </w:p>
    <w:p>
      <w:pPr>
        <w:keepNext/>
        <w:pBdr>
          <w:left w:val="single" w:sz="24" w:space="8" w:color="1F4E79"/>
        </w:pBdr>
        <w:spacing w:before="0" w:after="60"/>
      </w:pPr>
      <w:r>
        <w:rPr>
          <w:b/>
          <w:color w:val="6B8E3F"/>
          <w:sz w:val="18"/>
        </w:rPr>
        <w:t xml:space="preserve">S11 · 7:06–7:14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One sentence on the garden returns — how it went, what surfaced, whether anyone tested what they noticed with the How Did You Know? card. 2. The preparation sentence from the Garden take-home: 'One thing I'm not sure was God, or one question I'd bring tonight.' Say it aloud, or keep it for your pair — both are fine. 3. Two or three voluntary contributions; receive without commentary. Move on with: 'Good. The garden is still there. Tonight we bring the questions.'</w:t>
      </w:r>
    </w:p>
    <w:p>
      <w:pPr>
        <w:pBdr>
          <w:left w:val="single" w:sz="24" w:space="8" w:color="1F4E79"/>
        </w:pBdr>
        <w:spacing w:before="0" w:after="60"/>
      </w:pPr>
      <w:r>
        <w:rPr>
          <w:b/>
          <w:color w:val="595959"/>
        </w:rPr>
        <w:t xml:space="preserve">CUES: </w:t>
      </w:r>
      <w:r>
        <w:t>Arranged parent opens — never cold-call a teen; pass-anytime holds.</w:t>
      </w:r>
    </w:p>
    <w:p>
      <w:pPr>
        <w:keepNext/>
        <w:pBdr>
          <w:left w:val="double" w:sz="12" w:space="8" w:color="B45309"/>
        </w:pBdr>
        <w:shd w:val="clear" w:color="auto" w:fill="FCE9D6"/>
        <w:spacing w:before="160" w:after="40"/>
      </w:pPr>
      <w:r>
        <w:rPr>
          <w:rFonts w:ascii="Cambria" w:hAnsi="Cambria"/>
          <w:b/>
          <w:color w:val="B45309"/>
          <w:sz w:val="30"/>
        </w:rPr>
        <w:t>164</w:t>
      </w:r>
      <w:r>
        <w:rPr>
          <w:rFonts w:ascii="Cambria" w:hAnsi="Cambria"/>
          <w:b/>
          <w:color w:val="2C5F2D"/>
          <w:sz w:val="24"/>
        </w:rPr>
        <w:t xml:space="preserve">   Mark 9:14–29 — the Scripture Ground</w:t>
      </w:r>
      <w:r>
        <w:rPr>
          <w:b/>
          <w:color w:val="B45309"/>
          <w:sz w:val="17"/>
        </w:rPr>
        <w:t xml:space="preserve">    CONTENT PRESENTER</w:t>
      </w:r>
      <w:r>
        <w:rPr>
          <w:b w:val="0"/>
          <w:color w:val="7F7F7F"/>
          <w:sz w:val="16"/>
        </w:rPr>
        <w:t xml:space="preserve">   · slide 7 of 18</w:t>
      </w:r>
    </w:p>
    <w:p>
      <w:pPr>
        <w:keepNext/>
        <w:pBdr>
          <w:left w:val="double" w:sz="12" w:space="8" w:color="B45309"/>
        </w:pBdr>
        <w:spacing w:before="0" w:after="60"/>
      </w:pPr>
      <w:r>
        <w:rPr>
          <w:b/>
          <w:color w:val="6B8E3F"/>
          <w:sz w:val="18"/>
        </w:rPr>
        <w:t xml:space="preserve">S11 · 7:14–7:20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Mark 9:14–29 IN FULL from the physical Bible, slowly, without stopping to comment — the verse lands differently inside the whole scene. 2. Teach the model: the father names belief and unbelief at once — 'I believe; help my unbelief' — and Jesus does not rebuke him; He heals the boy. 3. Most of us say the believing half loud and bury the unbelieving half, where it works as a quiet brake on faith. 4. Today is not generating new doubts — it is bringing the unbelief already there into the open, and bringing it to Jesus.</w:t>
      </w:r>
    </w:p>
    <w:p>
      <w:pPr>
        <w:keepNext/>
        <w:pBdr>
          <w:left w:val="double" w:sz="12" w:space="8" w:color="B45309"/>
        </w:pBdr>
        <w:shd w:val="clear" w:color="auto" w:fill="FCE9D6"/>
        <w:spacing w:before="160" w:after="40"/>
      </w:pPr>
      <w:r>
        <w:rPr>
          <w:rFonts w:ascii="Cambria" w:hAnsi="Cambria"/>
          <w:b/>
          <w:color w:val="B45309"/>
          <w:sz w:val="30"/>
        </w:rPr>
        <w:t>165</w:t>
      </w:r>
      <w:r>
        <w:rPr>
          <w:rFonts w:ascii="Cambria" w:hAnsi="Cambria"/>
          <w:b/>
          <w:color w:val="2C5F2D"/>
          <w:sz w:val="24"/>
        </w:rPr>
        <w:t xml:space="preserve">   The Any Doubts? Practice — Four Steps</w:t>
      </w:r>
      <w:r>
        <w:rPr>
          <w:b/>
          <w:color w:val="B45309"/>
          <w:sz w:val="17"/>
        </w:rPr>
        <w:t xml:space="preserve">    CONTENT PRESENTER</w:t>
      </w:r>
      <w:r>
        <w:rPr>
          <w:b w:val="0"/>
          <w:color w:val="7F7F7F"/>
          <w:sz w:val="16"/>
        </w:rPr>
        <w:t xml:space="preserve">   · slide 8 of 18</w:t>
      </w:r>
    </w:p>
    <w:p>
      <w:pPr>
        <w:keepNext/>
        <w:pBdr>
          <w:left w:val="double" w:sz="12" w:space="8" w:color="B45309"/>
        </w:pBdr>
        <w:spacing w:before="0" w:after="60"/>
      </w:pPr>
      <w:r>
        <w:rPr>
          <w:b/>
          <w:color w:val="6B8E3F"/>
          <w:sz w:val="18"/>
        </w:rPr>
        <w:t xml:space="preserve">S11 · 7:20–7:28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Callback, 30s: journals open to the first-night question — naming a doubt takes the same courage. 2. The seat for the skeptic, named ALOUD: a doubt bigger than today's list is welcome and has its own standing door — any Companion, any week, for as long as it takes. 3. Name the two kinds of doubt: doubting what God has said — tonight's four steps; and doubting whether I heard him at all — that goes to the How Did You Know? checks from the Garden evening, tested in company, never settled alone. 4. Whiteboard walk: NAME (specific, not abstract) / EXAGGERATE (expose the brake, not endorse it) / SIT (feel it, 10–15s) / RE-READ (the Spirit works; you notice). 5. Demo with a Co-Companion, 3 min — real scripture, real small doubt; do NOT resolve it at the end. The pairs calibrate everything against this demo.</w:t>
      </w:r>
    </w:p>
    <w:p>
      <w:pPr>
        <w:pBdr>
          <w:left w:val="double" w:sz="12" w:space="8" w:color="B45309"/>
        </w:pBdr>
        <w:spacing w:before="0" w:after="60"/>
      </w:pPr>
      <w:r>
        <w:rPr>
          <w:b/>
          <w:color w:val="595959"/>
        </w:rPr>
        <w:t xml:space="preserve">CUES: </w:t>
      </w:r>
      <w:r>
        <w:t>Keep the demo brief — do not let teaching eat the pair time.</w:t>
      </w:r>
    </w:p>
    <w:p>
      <w:pPr>
        <w:pBdr>
          <w:left w:val="double" w:sz="12" w:space="8" w:color="B45309"/>
        </w:pBdr>
        <w:spacing w:before="0" w:after="60"/>
      </w:pPr>
      <w:r>
        <w:rPr>
          <w:b/>
          <w:color w:val="595959"/>
        </w:rPr>
        <w:t xml:space="preserve">SUB: </w:t>
      </w:r>
      <w:r>
        <w:t>Demo YOUR OWN real, small doubt — never fake one, never borrow the founder's. If you cannot bring one honestly, walk the four steps only and let the arranged parents' first turns carry the modeling.</w:t>
      </w:r>
    </w:p>
    <w:p>
      <w:pPr>
        <w:keepNext/>
        <w:pBdr>
          <w:left w:val="double" w:sz="12" w:space="8" w:color="B45309"/>
        </w:pBdr>
        <w:shd w:val="clear" w:color="auto" w:fill="FCE9D6"/>
        <w:spacing w:before="160" w:after="40"/>
      </w:pPr>
      <w:r>
        <w:rPr>
          <w:rFonts w:ascii="Cambria" w:hAnsi="Cambria"/>
          <w:b/>
          <w:color w:val="B45309"/>
          <w:sz w:val="30"/>
        </w:rPr>
        <w:t>166</w:t>
      </w:r>
      <w:r>
        <w:rPr>
          <w:rFonts w:ascii="Cambria" w:hAnsi="Cambria"/>
          <w:b/>
          <w:color w:val="2C5F2D"/>
          <w:sz w:val="24"/>
        </w:rPr>
        <w:t xml:space="preserve">   Bridge to the Split — Parents First</w:t>
      </w:r>
      <w:r>
        <w:rPr>
          <w:b/>
          <w:color w:val="B45309"/>
          <w:sz w:val="17"/>
        </w:rPr>
        <w:t xml:space="preserve">    CONTENT PRESENTER</w:t>
      </w:r>
      <w:r>
        <w:rPr>
          <w:b w:val="0"/>
          <w:color w:val="7F7F7F"/>
          <w:sz w:val="16"/>
        </w:rPr>
        <w:t xml:space="preserve">   · slide 9 of 18</w:t>
      </w:r>
    </w:p>
    <w:p>
      <w:pPr>
        <w:keepNext/>
        <w:pBdr>
          <w:left w:val="double" w:sz="12" w:space="8" w:color="B45309"/>
        </w:pBdr>
        <w:spacing w:before="0" w:after="60"/>
      </w:pPr>
      <w:r>
        <w:rPr>
          <w:b/>
          <w:color w:val="6B8E3F"/>
          <w:sz w:val="18"/>
        </w:rPr>
        <w:t xml:space="preserve">S11 · 7:28–7:30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Practice card H11.1 goes with them. Pairs are announced by the Lead Companion — pre-considered, within families, parent with own teen; never improvised on the night. 2. Say it plainly: in every pair the PARENT goes first — arranged this week; Mark 9:24 is a parent's sentence first. Teens go second and choose their own depth; a small doubt is enough; passing is enough. 3. Scripture choice: a flicker, not a hurricane — H11.3 has options. 4. Partners: read, listen, re-read — never fix, never theologize. Pray and send.</w:t>
      </w:r>
    </w:p>
    <w:p>
      <w:pPr>
        <w:pBdr>
          <w:left w:val="double" w:sz="12" w:space="8" w:color="B45309"/>
        </w:pBdr>
        <w:spacing w:before="0" w:after="60"/>
      </w:pPr>
      <w:r>
        <w:rPr>
          <w:b/>
          <w:color w:val="595959"/>
        </w:rPr>
        <w:t xml:space="preserve">SMALL ROOM: </w:t>
      </w:r>
      <w:r>
        <w:t>the split is only necessary if the room is large enough to need it. With six or so, stay one circle — or quick pair work in place, knee to knee. Pair work is also the standing time-recovery lever: a full split-and-merge costs about five minutes.</w:t>
      </w:r>
    </w:p>
    <w:p>
      <w:pPr>
        <w:keepNext/>
        <w:pBdr>
          <w:left w:val="double" w:sz="12" w:space="8" w:color="B45309"/>
        </w:pBdr>
        <w:shd w:val="clear" w:color="auto" w:fill="FCE9D6"/>
        <w:spacing w:before="160" w:after="40"/>
      </w:pPr>
      <w:r>
        <w:rPr>
          <w:rFonts w:ascii="Cambria" w:hAnsi="Cambria"/>
          <w:b/>
          <w:color w:val="B45309"/>
          <w:sz w:val="30"/>
        </w:rPr>
        <w:t>167</w:t>
      </w:r>
      <w:r>
        <w:rPr>
          <w:rFonts w:ascii="Cambria" w:hAnsi="Cambria"/>
          <w:b/>
          <w:color w:val="2C5F2D"/>
          <w:sz w:val="24"/>
        </w:rPr>
        <w:t xml:space="preserve">   Any Doubts? in Pairs, within Families</w:t>
      </w:r>
      <w:r>
        <w:rPr>
          <w:b/>
          <w:color w:val="B45309"/>
          <w:sz w:val="17"/>
        </w:rPr>
        <w:t xml:space="preserve">    CONTENT PRESENTER</w:t>
      </w:r>
      <w:r>
        <w:rPr>
          <w:b w:val="0"/>
          <w:color w:val="7F7F7F"/>
          <w:sz w:val="16"/>
        </w:rPr>
        <w:t xml:space="preserve">   · slide 10 of 18</w:t>
      </w:r>
    </w:p>
    <w:p>
      <w:pPr>
        <w:keepNext/>
        <w:pBdr>
          <w:left w:val="double" w:sz="12" w:space="8" w:color="B45309"/>
        </w:pBdr>
        <w:spacing w:before="0" w:after="60"/>
      </w:pPr>
      <w:r>
        <w:rPr>
          <w:b/>
          <w:color w:val="6B8E3F"/>
          <w:sz w:val="18"/>
        </w:rPr>
        <w:t xml:space="preserve">S11 · 7:30–7:56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Twenty-six minutes: one full cycle each direction, about 12 min per turn, parent's turn first. The silent place follows, so hold the clock. Companion calls switches at seven minutes; never interrupt a re-read. 2. The turn: partner reads; 'the doubt I am holding is ___'; gentle exaggerate; sit 10–20s; re-read; 'what I notice this time is ___'. 3. Interventions: apologetics — 'we're not arguing the doubt'; no doubt found — honest, run the partner's cycle; exaggeration won't come — don't push; distress — stop the exaggeration, re-read, sit with them.</w:t>
      </w:r>
    </w:p>
    <w:p>
      <w:pPr>
        <w:pBdr>
          <w:left w:val="double" w:sz="12" w:space="8" w:color="B45309"/>
        </w:pBdr>
        <w:spacing w:before="0" w:after="60"/>
      </w:pPr>
      <w:r>
        <w:rPr>
          <w:b/>
          <w:color w:val="595959"/>
        </w:rPr>
        <w:t xml:space="preserve">GUARD: </w:t>
      </w:r>
      <w:r>
        <w:t>The practice never runs on a scripture the person actively rejects — flicker, not hurricane. A parent's doubt about the very teen across from them moves to a different doubt today and a 1:1 later. Anything bigger than the exercise: bless the naming, end the cycle gently, follow up within 48 hours.</w:t>
      </w:r>
    </w:p>
    <w:p>
      <w:pPr>
        <w:keepNext/>
        <w:pBdr>
          <w:left w:val="double" w:sz="12" w:space="8" w:color="B45309"/>
        </w:pBdr>
        <w:shd w:val="clear" w:color="auto" w:fill="FCE9D6"/>
        <w:spacing w:before="160" w:after="40"/>
      </w:pPr>
      <w:r>
        <w:rPr>
          <w:rFonts w:ascii="Cambria" w:hAnsi="Cambria"/>
          <w:b/>
          <w:color w:val="B45309"/>
          <w:sz w:val="30"/>
        </w:rPr>
        <w:t>168</w:t>
      </w:r>
      <w:r>
        <w:rPr>
          <w:rFonts w:ascii="Cambria" w:hAnsi="Cambria"/>
          <w:b/>
          <w:color w:val="2C5F2D"/>
          <w:sz w:val="24"/>
        </w:rPr>
        <w:t xml:space="preserve">   The Silent Place — Bringing In the Time You Heard</w:t>
      </w:r>
      <w:r>
        <w:rPr>
          <w:b/>
          <w:color w:val="B45309"/>
          <w:sz w:val="17"/>
        </w:rPr>
        <w:t xml:space="preserve">    CONTENT PRESENTER</w:t>
      </w:r>
      <w:r>
        <w:rPr>
          <w:b w:val="0"/>
          <w:color w:val="7F7F7F"/>
          <w:sz w:val="16"/>
        </w:rPr>
        <w:t xml:space="preserve">   · slide 11 of 18</w:t>
      </w:r>
    </w:p>
    <w:p>
      <w:pPr>
        <w:keepNext/>
        <w:pBdr>
          <w:left w:val="double" w:sz="12" w:space="8" w:color="B45309"/>
        </w:pBdr>
        <w:spacing w:before="0" w:after="60"/>
      </w:pPr>
      <w:r>
        <w:rPr>
          <w:b/>
          <w:color w:val="6B8E3F"/>
          <w:sz w:val="18"/>
        </w:rPr>
        <w:t xml:space="preserve">S11 · 7:56–8:09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reader reads the Silent Place Reading Card. Settle, 1 minute. 2. Remember, about 2 minutes: a time or place where God seemed silent — a dry spell, a prayer that met nothing. Get clear on it. 3. Bring in the anchor: the time you did hear, remembered at the Garden evening — what it looked, sounded and felt like — into the silent place. 4. Invite Jesus into the silent place; give him permission to do or say anything he wishes; then about three minutes of silence. See what he does. Return. 5. Write, 3 minutes: what did he do? Is something blocking, or in the way? What might be the downside of a deeper connection — what would change? 6. Share, 2 minutes, optional: one circle, by invitation; 'Thank you' is the whole response.</w:t>
      </w:r>
    </w:p>
    <w:p>
      <w:pPr>
        <w:pBdr>
          <w:left w:val="double" w:sz="12" w:space="8" w:color="B45309"/>
        </w:pBdr>
        <w:spacing w:before="0" w:after="60"/>
      </w:pPr>
      <w:r>
        <w:rPr>
          <w:b/>
          <w:color w:val="595959"/>
        </w:rPr>
        <w:t xml:space="preserve">CUES: </w:t>
      </w:r>
      <w:r>
        <w:t>Sharing is optional — say so twice. No anchor from the Garden evening? Offer a time creation stopped you, or simply John 10:27.</w:t>
      </w:r>
    </w:p>
    <w:p>
      <w:pPr>
        <w:pBdr>
          <w:left w:val="double" w:sz="12" w:space="8" w:color="B45309"/>
        </w:pBdr>
        <w:spacing w:before="0" w:after="60"/>
      </w:pPr>
      <w:r>
        <w:rPr>
          <w:b/>
          <w:color w:val="595959"/>
        </w:rPr>
        <w:t xml:space="preserve">GUARD: </w:t>
      </w:r>
      <w:r>
        <w:t>Silence is not a verdict on anyone. If a silent place opens something heavy, the Settle Protocol stands — for the person, not the circle; follow up within 48 hours.</w:t>
      </w:r>
    </w:p>
    <w:p>
      <w:pPr>
        <w:pBdr>
          <w:left w:val="double" w:sz="12" w:space="8" w:color="B45309"/>
        </w:pBdr>
        <w:spacing w:before="0" w:after="60"/>
      </w:pPr>
      <w:r>
        <w:rPr>
          <w:b/>
          <w:color w:val="595959"/>
        </w:rPr>
        <w:t xml:space="preserve">FROM: </w:t>
      </w:r>
      <w:r>
        <w:t>the Four Connects deck (FotH, September 2025), 'Hearing God — The How' (remember a place where the Lord was not speaking; change with the anchor; invite in Jesus, give him permission; share optional) and 'Connect with God' (is something blocking; the downside to a deeper connection).</w:t>
      </w:r>
    </w:p>
    <w:p>
      <w:pPr>
        <w:keepNext/>
        <w:pBdr>
          <w:left w:val="single" w:sz="24" w:space="8" w:color="1F4E79"/>
        </w:pBdr>
        <w:shd w:val="clear" w:color="auto" w:fill="DEEAF6"/>
        <w:spacing w:before="160" w:after="40"/>
      </w:pPr>
      <w:r>
        <w:rPr>
          <w:rFonts w:ascii="Cambria" w:hAnsi="Cambria"/>
          <w:b/>
          <w:color w:val="1F4E79"/>
          <w:sz w:val="30"/>
        </w:rPr>
        <w:t>169</w:t>
      </w:r>
      <w:r>
        <w:rPr>
          <w:rFonts w:ascii="Cambria" w:hAnsi="Cambria"/>
          <w:b/>
          <w:color w:val="2C5F2D"/>
          <w:sz w:val="24"/>
        </w:rPr>
        <w:t xml:space="preserve">   Merge and Surface</w:t>
      </w:r>
      <w:r>
        <w:rPr>
          <w:b/>
          <w:color w:val="1F4E79"/>
          <w:sz w:val="17"/>
        </w:rPr>
        <w:t xml:space="preserve">    CONTAINER HOLDER</w:t>
      </w:r>
      <w:r>
        <w:rPr>
          <w:b w:val="0"/>
          <w:color w:val="7F7F7F"/>
          <w:sz w:val="16"/>
        </w:rPr>
        <w:t xml:space="preserve">   · slide 12 of 18</w:t>
      </w:r>
    </w:p>
    <w:p>
      <w:pPr>
        <w:keepNext/>
        <w:pBdr>
          <w:left w:val="single" w:sz="24" w:space="8" w:color="1F4E79"/>
        </w:pBdr>
        <w:spacing w:before="0" w:after="60"/>
      </w:pPr>
      <w:r>
        <w:rPr>
          <w:b/>
          <w:color w:val="6B8E3F"/>
          <w:sz w:val="18"/>
        </w:rPr>
        <w:t xml:space="preserve">S11 · 8:09–8:15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happened in your pair stays in your pair — not back to the pair, not around the dinner table, unless the one who named it brings it up first. 2. One word about the practices, not the doubt or the silent place: 'surprising', 'heavy', 'honest', 'lighter'. Receive with a nod; no commentary. 3. Two closers: this practice takes five minutes alone, for the rest of your life; and the naming is ours — the resolution is the Spirit's work.</w:t>
      </w:r>
    </w:p>
    <w:p>
      <w:pPr>
        <w:pBdr>
          <w:left w:val="single" w:sz="24" w:space="8" w:color="1F4E79"/>
        </w:pBdr>
        <w:spacing w:before="0" w:after="60"/>
      </w:pPr>
      <w:r>
        <w:rPr>
          <w:b/>
          <w:color w:val="595959"/>
        </w:rPr>
        <w:t xml:space="preserve">CUES: </w:t>
      </w:r>
      <w:r>
        <w:t>Pass-anytime holds. Watch faces — follow up offline within 48 hours on anything the night stirred.</w:t>
      </w:r>
    </w:p>
    <w:p>
      <w:pPr>
        <w:keepNext/>
        <w:pBdr>
          <w:left w:val="double" w:sz="12" w:space="8" w:color="B45309"/>
        </w:pBdr>
        <w:shd w:val="clear" w:color="auto" w:fill="FCE9D6"/>
        <w:spacing w:before="160" w:after="40"/>
      </w:pPr>
      <w:r>
        <w:rPr>
          <w:rFonts w:ascii="Cambria" w:hAnsi="Cambria"/>
          <w:b/>
          <w:color w:val="B45309"/>
          <w:sz w:val="30"/>
        </w:rPr>
        <w:t>170</w:t>
      </w:r>
      <w:r>
        <w:rPr>
          <w:rFonts w:ascii="Cambria" w:hAnsi="Cambria"/>
          <w:b/>
          <w:color w:val="2C5F2D"/>
          <w:sz w:val="24"/>
        </w:rPr>
        <w:t xml:space="preserve">   Homework — Two Weeks, Four Parts — the Doubts Inventory</w:t>
      </w:r>
      <w:r>
        <w:rPr>
          <w:b/>
          <w:color w:val="B45309"/>
          <w:sz w:val="17"/>
        </w:rPr>
        <w:t xml:space="preserve">    CONTENT PRESENTER</w:t>
      </w:r>
      <w:r>
        <w:rPr>
          <w:b w:val="0"/>
          <w:color w:val="7F7F7F"/>
          <w:sz w:val="16"/>
        </w:rPr>
        <w:t xml:space="preserve">   · slide 13 of 18</w:t>
      </w:r>
    </w:p>
    <w:p>
      <w:pPr>
        <w:keepNext/>
        <w:pBdr>
          <w:left w:val="double" w:sz="12" w:space="8" w:color="B45309"/>
        </w:pBdr>
        <w:spacing w:before="0" w:after="60"/>
      </w:pPr>
      <w:r>
        <w:rPr>
          <w:b/>
          <w:color w:val="6B8E3F"/>
          <w:sz w:val="18"/>
        </w:rPr>
        <w:t xml:space="preserve">S11 · 8:15–8:21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Week one, the Personal Doubts Inventory (H11.2): twenty minutes once — list 5–10 scriptures you say you believe, rate your honest trust in each, and write one specific sentence on the two or three lowest. No shame, just data; nobody ever sees it. 2. Week two, two journal questions from the Four Connects deck: 'Is there something I heard and did not obey?' — obedience opens you to hear more — and 'What is at risk for me to hear?' 3. Anything you're not sure was God: the How Did You Know? card, tested in company. 4. Hand out the Quarterly Pulse (H11.4): three questions, five minutes at home, honest — bring it back next evening.</w:t>
      </w:r>
    </w:p>
    <w:p>
      <w:pPr>
        <w:pBdr>
          <w:left w:val="double" w:sz="12" w:space="8" w:color="B45309"/>
        </w:pBdr>
        <w:spacing w:before="0" w:after="60"/>
      </w:pPr>
      <w:r>
        <w:rPr>
          <w:b/>
          <w:color w:val="595959"/>
        </w:rPr>
        <w:t xml:space="preserve">FROM: </w:t>
      </w:r>
      <w:r>
        <w:t>the Four Connects deck (FotH, September 2025), 'Hearing God — What If?'.</w:t>
      </w:r>
    </w:p>
    <w:p>
      <w:pPr>
        <w:keepNext/>
        <w:pBdr>
          <w:left w:val="double" w:sz="12" w:space="8" w:color="B45309"/>
        </w:pBdr>
        <w:shd w:val="clear" w:color="auto" w:fill="FCE9D6"/>
        <w:spacing w:before="160" w:after="40"/>
      </w:pPr>
      <w:r>
        <w:rPr>
          <w:rFonts w:ascii="Cambria" w:hAnsi="Cambria"/>
          <w:b/>
          <w:color w:val="B45309"/>
          <w:sz w:val="30"/>
        </w:rPr>
        <w:t>171</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14 of 18</w:t>
      </w:r>
    </w:p>
    <w:p>
      <w:pPr>
        <w:keepNext/>
        <w:pBdr>
          <w:left w:val="double" w:sz="12" w:space="8" w:color="B45309"/>
        </w:pBdr>
        <w:spacing w:before="0" w:after="60"/>
      </w:pPr>
      <w:r>
        <w:rPr>
          <w:b/>
          <w:color w:val="6B8E3F"/>
          <w:sz w:val="18"/>
        </w:rPr>
        <w:t xml:space="preserve">S11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172</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15 of 18</w:t>
      </w:r>
    </w:p>
    <w:p>
      <w:pPr>
        <w:keepNext/>
        <w:pBdr>
          <w:left w:val="double" w:sz="12" w:space="8" w:color="B45309"/>
        </w:pBdr>
        <w:spacing w:before="0" w:after="60"/>
      </w:pPr>
      <w:r>
        <w:rPr>
          <w:b/>
          <w:color w:val="6B8E3F"/>
          <w:sz w:val="18"/>
        </w:rPr>
        <w:t xml:space="preserve">S11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173</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16 of 18</w:t>
      </w:r>
    </w:p>
    <w:p>
      <w:pPr>
        <w:keepNext/>
        <w:pBdr>
          <w:left w:val="thickThinSmallGap" w:sz="24" w:space="8" w:color="6B3FA0"/>
        </w:pBdr>
        <w:spacing w:before="0" w:after="60"/>
      </w:pPr>
      <w:r>
        <w:rPr>
          <w:b/>
          <w:color w:val="6B8E3F"/>
          <w:sz w:val="18"/>
        </w:rPr>
        <w:t xml:space="preserve">S11 · 8:21–8:25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 two or three voices is plenty. 2. Receive without defending — 'thank you' is the whole response. 3. May be dropped if the room needs quiet; dropping it twice running goes to the team debrief.</w:t>
      </w:r>
    </w:p>
    <w:p>
      <w:pPr>
        <w:keepNext/>
        <w:pBdr>
          <w:left w:val="single" w:sz="24" w:space="8" w:color="1F4E79"/>
        </w:pBdr>
        <w:shd w:val="clear" w:color="auto" w:fill="DEEAF6"/>
        <w:spacing w:before="160" w:after="40"/>
      </w:pPr>
      <w:r>
        <w:rPr>
          <w:rFonts w:ascii="Cambria" w:hAnsi="Cambria"/>
          <w:b/>
          <w:color w:val="1F4E79"/>
          <w:sz w:val="30"/>
        </w:rPr>
        <w:t>174</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17 of 18</w:t>
      </w:r>
    </w:p>
    <w:p>
      <w:pPr>
        <w:keepNext/>
        <w:pBdr>
          <w:left w:val="single" w:sz="24" w:space="8" w:color="1F4E79"/>
        </w:pBdr>
        <w:spacing w:before="0" w:after="60"/>
      </w:pPr>
      <w:r>
        <w:rPr>
          <w:b/>
          <w:color w:val="6B8E3F"/>
          <w:sz w:val="18"/>
        </w:rPr>
        <w:t xml:space="preserve">S11 · 8:25–8:30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was named in your pair is yours — some doubts quietly resolve, some deepen before they release; both are normal. If anything is heavier than tonight could hold, reach out. 2. Announce the next evening and its date, as the team has set it; Session 12 turns toward Mission. 3. Aaronic blessing.</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dotted" w:sz="24" w:space="8" w:color="8C8C8C"/>
        </w:pBdr>
        <w:shd w:val="clear" w:color="auto" w:fill="F0F0F0"/>
        <w:spacing w:before="160" w:after="40"/>
      </w:pPr>
      <w:r>
        <w:rPr>
          <w:rFonts w:ascii="Cambria" w:hAnsi="Cambria"/>
          <w:b/>
          <w:color w:val="8C8C8C"/>
          <w:sz w:val="30"/>
        </w:rPr>
        <w:t>175</w:t>
      </w:r>
      <w:r>
        <w:rPr>
          <w:rFonts w:ascii="Cambria" w:hAnsi="Cambria"/>
          <w:b/>
          <w:color w:val="2C5F2D"/>
          <w:sz w:val="24"/>
        </w:rPr>
        <w:t xml:space="preserve">   Quarter 3</w:t>
      </w:r>
      <w:r>
        <w:rPr>
          <w:b/>
          <w:color w:val="8C8C8C"/>
          <w:sz w:val="17"/>
        </w:rPr>
        <w:t xml:space="preserve">    ON SCREEN</w:t>
      </w:r>
      <w:r>
        <w:rPr>
          <w:b w:val="0"/>
          <w:color w:val="7F7F7F"/>
          <w:sz w:val="16"/>
        </w:rPr>
        <w:t xml:space="preserve">   · slide 18 of 18</w:t>
      </w:r>
    </w:p>
    <w:p>
      <w:pPr>
        <w:keepNext/>
        <w:pBdr>
          <w:left w:val="dotted" w:sz="24" w:space="8" w:color="8C8C8C"/>
        </w:pBdr>
        <w:spacing w:before="0" w:after="60"/>
      </w:pPr>
      <w:r>
        <w:rPr>
          <w:b/>
          <w:color w:val="6B8E3F"/>
          <w:sz w:val="18"/>
        </w:rPr>
        <w:t>QUARTER 3 · pre-session · DIVIDER</w:t>
      </w:r>
    </w:p>
    <w:p>
      <w:pPr>
        <w:pBdr>
          <w:left w:val="dotted" w:sz="24" w:space="8" w:color="8C8C8C"/>
        </w:pBdr>
        <w:spacing w:before="0" w:after="60"/>
      </w:pPr>
      <w:r>
        <w:t>On screen as families arrive at the next evening. Greet warmly at the door.</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