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91" w:rsidRDefault="003E6591" w:rsidP="003E6591">
      <w:pPr>
        <w:spacing w:after="0" w:line="360" w:lineRule="auto"/>
        <w:rPr>
          <w:rFonts w:ascii="Times New Roman" w:hAnsi="Times New Roman" w:cs="Times New Roman"/>
          <w:sz w:val="24"/>
          <w:szCs w:val="24"/>
        </w:rPr>
      </w:pPr>
      <w:r w:rsidRPr="003E6591">
        <w:rPr>
          <w:rFonts w:ascii="Times New Roman" w:hAnsi="Times New Roman" w:cs="Times New Roman"/>
          <w:sz w:val="24"/>
          <w:szCs w:val="24"/>
          <w:u w:val="single"/>
        </w:rPr>
        <w:t>Question 1</w:t>
      </w:r>
      <w:r w:rsidRPr="003E6591">
        <w:rPr>
          <w:rFonts w:ascii="Times New Roman" w:hAnsi="Times New Roman" w:cs="Times New Roman"/>
          <w:sz w:val="24"/>
          <w:szCs w:val="24"/>
          <w:u w:val="single"/>
        </w:rPr>
        <w:br/>
      </w:r>
      <w:r w:rsidRPr="003E6591">
        <w:rPr>
          <w:rFonts w:ascii="Times New Roman" w:hAnsi="Times New Roman" w:cs="Times New Roman"/>
          <w:sz w:val="24"/>
          <w:szCs w:val="24"/>
        </w:rPr>
        <w:t xml:space="preserve">a) </w:t>
      </w:r>
    </w:p>
    <w:p w:rsidR="003E6591" w:rsidRPr="003E6591" w:rsidRDefault="003E6591" w:rsidP="003E6591">
      <w:pPr>
        <w:spacing w:after="0" w:line="360" w:lineRule="auto"/>
        <w:rPr>
          <w:rFonts w:ascii="Times New Roman" w:hAnsi="Times New Roman" w:cs="Times New Roman"/>
          <w:sz w:val="24"/>
          <w:szCs w:val="24"/>
        </w:rPr>
      </w:pPr>
      <w:r w:rsidRPr="003E6591">
        <w:rPr>
          <w:rFonts w:ascii="Times New Roman" w:hAnsi="Times New Roman" w:cs="Times New Roman"/>
          <w:sz w:val="24"/>
          <w:szCs w:val="24"/>
        </w:rPr>
        <w:t>Méthode 1 : Mémoire partagée</w:t>
      </w:r>
    </w:p>
    <w:p w:rsidR="003E6591" w:rsidRDefault="003E6591" w:rsidP="003E6591">
      <w:pPr>
        <w:spacing w:after="0" w:line="360" w:lineRule="auto"/>
        <w:ind w:left="705"/>
        <w:rPr>
          <w:rFonts w:ascii="Times New Roman" w:hAnsi="Times New Roman" w:cs="Times New Roman"/>
          <w:sz w:val="24"/>
          <w:szCs w:val="24"/>
        </w:rPr>
      </w:pPr>
      <w:r w:rsidRPr="003E6591">
        <w:rPr>
          <w:rFonts w:ascii="Times New Roman" w:hAnsi="Times New Roman" w:cs="Times New Roman"/>
          <w:sz w:val="24"/>
          <w:szCs w:val="24"/>
        </w:rPr>
        <w:t>La mémoi</w:t>
      </w:r>
      <w:r>
        <w:rPr>
          <w:rFonts w:ascii="Times New Roman" w:hAnsi="Times New Roman" w:cs="Times New Roman"/>
          <w:sz w:val="24"/>
          <w:szCs w:val="24"/>
        </w:rPr>
        <w:t>re partagée est la méthode la plus simple à utiliser. Elle permet à des processus d’accéder  à la même zone mémoire.</w:t>
      </w:r>
    </w:p>
    <w:p w:rsidR="003E6591"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Méthode 2 : Mémoire mappée</w:t>
      </w:r>
    </w:p>
    <w:p w:rsidR="00F23B73"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En ce qui concerne la mémoire mappée, elle ressemble à la mémoire partagée sauf </w:t>
      </w:r>
      <w:r>
        <w:rPr>
          <w:rFonts w:ascii="Times New Roman" w:hAnsi="Times New Roman" w:cs="Times New Roman"/>
          <w:sz w:val="24"/>
          <w:szCs w:val="24"/>
        </w:rPr>
        <w:tab/>
        <w:t>que la communication s’effectue à l’aide d’un fichier.</w:t>
      </w:r>
    </w:p>
    <w:p w:rsidR="00F23B73"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Méthode 3 : Tube</w:t>
      </w:r>
    </w:p>
    <w:p w:rsidR="005F56C5" w:rsidRDefault="005F56C5" w:rsidP="00222067">
      <w:pPr>
        <w:spacing w:after="0" w:line="360" w:lineRule="auto"/>
        <w:ind w:left="705"/>
        <w:rPr>
          <w:rFonts w:ascii="Times New Roman" w:hAnsi="Times New Roman" w:cs="Times New Roman"/>
          <w:sz w:val="24"/>
          <w:szCs w:val="24"/>
        </w:rPr>
      </w:pPr>
      <w:r>
        <w:rPr>
          <w:rFonts w:ascii="Times New Roman" w:hAnsi="Times New Roman" w:cs="Times New Roman"/>
          <w:sz w:val="24"/>
          <w:szCs w:val="24"/>
        </w:rPr>
        <w:t xml:space="preserve">Le principe des tubes est qu’ils sont </w:t>
      </w:r>
      <w:r w:rsidR="00222067">
        <w:rPr>
          <w:rFonts w:ascii="Times New Roman" w:hAnsi="Times New Roman" w:cs="Times New Roman"/>
          <w:sz w:val="24"/>
          <w:szCs w:val="24"/>
        </w:rPr>
        <w:t>unidirectionnels</w:t>
      </w:r>
      <w:r>
        <w:rPr>
          <w:rFonts w:ascii="Times New Roman" w:hAnsi="Times New Roman" w:cs="Times New Roman"/>
          <w:sz w:val="24"/>
          <w:szCs w:val="24"/>
        </w:rPr>
        <w:t>.</w:t>
      </w:r>
      <w:r w:rsidR="00222067">
        <w:rPr>
          <w:rFonts w:ascii="Times New Roman" w:hAnsi="Times New Roman" w:cs="Times New Roman"/>
          <w:sz w:val="24"/>
          <w:szCs w:val="24"/>
        </w:rPr>
        <w:t xml:space="preserve"> Les données écrites sur l’extrémité d’écriture du tube sont lues depuis l’extrémité de lecture. Avec les tubes, les données sont toujours lues dans l’ordre où elles ont été écrites.</w:t>
      </w:r>
    </w:p>
    <w:p w:rsidR="00F23B73"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Méthode 4 : </w:t>
      </w:r>
      <w:r w:rsidR="00222067">
        <w:rPr>
          <w:rFonts w:ascii="Times New Roman" w:hAnsi="Times New Roman" w:cs="Times New Roman"/>
          <w:sz w:val="24"/>
          <w:szCs w:val="24"/>
        </w:rPr>
        <w:t>FIFO</w:t>
      </w:r>
    </w:p>
    <w:p w:rsidR="00222067" w:rsidRDefault="00222067" w:rsidP="00222067">
      <w:pPr>
        <w:spacing w:after="0" w:line="360" w:lineRule="auto"/>
        <w:ind w:left="705"/>
        <w:rPr>
          <w:rFonts w:ascii="Times New Roman" w:hAnsi="Times New Roman" w:cs="Times New Roman"/>
          <w:sz w:val="24"/>
          <w:szCs w:val="24"/>
        </w:rPr>
      </w:pPr>
      <w:r>
        <w:rPr>
          <w:rFonts w:ascii="Times New Roman" w:hAnsi="Times New Roman" w:cs="Times New Roman"/>
          <w:sz w:val="24"/>
          <w:szCs w:val="24"/>
        </w:rPr>
        <w:t xml:space="preserve">La file FIFO est un type de tube. En effet, ce qui les différencie est que la file FIFO dispose d’un nom dans le système de fichier. </w:t>
      </w:r>
    </w:p>
    <w:p w:rsidR="00222067" w:rsidRDefault="00222067" w:rsidP="00222067">
      <w:pPr>
        <w:spacing w:after="0" w:line="360" w:lineRule="auto"/>
        <w:rPr>
          <w:rFonts w:ascii="Times New Roman" w:hAnsi="Times New Roman" w:cs="Times New Roman"/>
          <w:sz w:val="24"/>
          <w:szCs w:val="24"/>
        </w:rPr>
      </w:pPr>
      <w:r>
        <w:rPr>
          <w:rFonts w:ascii="Times New Roman" w:hAnsi="Times New Roman" w:cs="Times New Roman"/>
          <w:sz w:val="24"/>
          <w:szCs w:val="24"/>
        </w:rPr>
        <w:t>Méthode 5 : Sockets</w:t>
      </w:r>
    </w:p>
    <w:p w:rsidR="00222067" w:rsidRDefault="00222067" w:rsidP="00222067">
      <w:pPr>
        <w:spacing w:after="0" w:line="360" w:lineRule="auto"/>
        <w:rPr>
          <w:rFonts w:ascii="Times New Roman" w:hAnsi="Times New Roman" w:cs="Times New Roman"/>
          <w:sz w:val="24"/>
          <w:szCs w:val="24"/>
        </w:rPr>
      </w:pPr>
      <w:r>
        <w:rPr>
          <w:rFonts w:ascii="Times New Roman" w:hAnsi="Times New Roman" w:cs="Times New Roman"/>
          <w:sz w:val="24"/>
          <w:szCs w:val="24"/>
        </w:rPr>
        <w:tab/>
        <w:t>Les sockets sont une communication</w:t>
      </w:r>
      <w:r w:rsidR="0035547E">
        <w:rPr>
          <w:rFonts w:ascii="Times New Roman" w:hAnsi="Times New Roman" w:cs="Times New Roman"/>
          <w:sz w:val="24"/>
          <w:szCs w:val="24"/>
        </w:rPr>
        <w:t xml:space="preserve"> de type bidirectionnel</w:t>
      </w:r>
      <w:r>
        <w:rPr>
          <w:rFonts w:ascii="Times New Roman" w:hAnsi="Times New Roman" w:cs="Times New Roman"/>
          <w:sz w:val="24"/>
          <w:szCs w:val="24"/>
        </w:rPr>
        <w:t xml:space="preserve">. Ils sont </w:t>
      </w:r>
      <w:r w:rsidR="0035547E">
        <w:rPr>
          <w:rFonts w:ascii="Times New Roman" w:hAnsi="Times New Roman" w:cs="Times New Roman"/>
          <w:sz w:val="24"/>
          <w:szCs w:val="24"/>
        </w:rPr>
        <w:t xml:space="preserve">utilisés pour </w:t>
      </w:r>
      <w:r w:rsidR="0035547E">
        <w:rPr>
          <w:rFonts w:ascii="Times New Roman" w:hAnsi="Times New Roman" w:cs="Times New Roman"/>
          <w:sz w:val="24"/>
          <w:szCs w:val="24"/>
        </w:rPr>
        <w:tab/>
        <w:t>la communication entre processus sur une ou plusieurs machines.</w:t>
      </w:r>
    </w:p>
    <w:p w:rsidR="00222067" w:rsidRDefault="00222067"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35547E" w:rsidRDefault="0035547E"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b)</w:t>
      </w:r>
    </w:p>
    <w:p w:rsidR="00184F3A" w:rsidRDefault="0035547E"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00184F3A">
        <w:rPr>
          <w:rFonts w:ascii="Times New Roman" w:hAnsi="Times New Roman" w:cs="Times New Roman"/>
          <w:sz w:val="24"/>
          <w:szCs w:val="24"/>
        </w:rPr>
        <w:t xml:space="preserve"> Pour la disponibilité du système. En effet si une machine est susceptible de devenir indisponible,  il ne faudrait pas qu’un processus cesse de fonctionner à cause de cela. C’est pourquoi il est important de migrer un processus vers une autre machine afin de contrer le problème.</w:t>
      </w:r>
    </w:p>
    <w:p w:rsidR="00D4212E" w:rsidRDefault="00184F3A"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2) Pour la continuité des calculs. Prenons par exemple une personne qui se connecte à un réseau à l’aide d’un portable. Il pourrait vouloir transférer une application</w:t>
      </w:r>
      <w:r w:rsidR="00D4212E">
        <w:rPr>
          <w:rFonts w:ascii="Times New Roman" w:hAnsi="Times New Roman" w:cs="Times New Roman"/>
          <w:sz w:val="24"/>
          <w:szCs w:val="24"/>
        </w:rPr>
        <w:t xml:space="preserve"> en cours d’exécution</w:t>
      </w:r>
      <w:r>
        <w:rPr>
          <w:rFonts w:ascii="Times New Roman" w:hAnsi="Times New Roman" w:cs="Times New Roman"/>
          <w:sz w:val="24"/>
          <w:szCs w:val="24"/>
        </w:rPr>
        <w:t xml:space="preserve"> vers une autre machine sans pour autant arrêter l’application.</w:t>
      </w:r>
    </w:p>
    <w:p w:rsidR="00D4212E" w:rsidRDefault="00D4212E"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3) Pour le partage des ressources. Un processus pourrait ne pas disposer des ressources nécessaires sur la machine qu’il occupe en ce moment. C’est pourquoi il peut être pratique de migré ce processus sur une machine disposant de plus de CPU disponible ou de mémoire et ainsi accélérer l’exécution du processus.</w:t>
      </w:r>
    </w:p>
    <w:p w:rsidR="0035547E" w:rsidRPr="003E6591" w:rsidRDefault="00184F3A" w:rsidP="003E6591">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 </w:t>
      </w:r>
    </w:p>
    <w:sectPr w:rsidR="0035547E" w:rsidRPr="003E65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1F0F"/>
    <w:multiLevelType w:val="hybridMultilevel"/>
    <w:tmpl w:val="5A04A8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8C"/>
    <w:rsid w:val="00184F3A"/>
    <w:rsid w:val="00222067"/>
    <w:rsid w:val="0035547E"/>
    <w:rsid w:val="003E6591"/>
    <w:rsid w:val="005C2C8C"/>
    <w:rsid w:val="005F56C5"/>
    <w:rsid w:val="00AF30F6"/>
    <w:rsid w:val="00D4212E"/>
    <w:rsid w:val="00F23B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5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270</Words>
  <Characters>1490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2015-03-06T18:41:00Z</dcterms:created>
  <dcterms:modified xsi:type="dcterms:W3CDTF">2015-03-06T20:29:00Z</dcterms:modified>
</cp:coreProperties>
</file>