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9FA" w:rsidRDefault="00C47631" w:rsidP="00C559FA">
      <w:pPr>
        <w:pStyle w:val="Title"/>
      </w:pPr>
      <w:bookmarkStart w:id="0" w:name="_GoBack"/>
      <w:bookmarkEnd w:id="0"/>
      <w:r>
        <w:t xml:space="preserve">PEAK6 </w:t>
      </w:r>
      <w:r w:rsidR="00C559FA" w:rsidRPr="00C559FA">
        <w:t>Data</w:t>
      </w:r>
    </w:p>
    <w:sdt>
      <w:sdtPr>
        <w:rPr>
          <w:rFonts w:asciiTheme="minorHAnsi" w:eastAsiaTheme="minorEastAsia" w:hAnsiTheme="minorHAnsi" w:cstheme="minorBidi"/>
          <w:b w:val="0"/>
          <w:bCs w:val="0"/>
          <w:color w:val="auto"/>
          <w:sz w:val="22"/>
          <w:szCs w:val="22"/>
          <w:lang w:eastAsia="zh-CN"/>
        </w:rPr>
        <w:id w:val="1096280901"/>
        <w:docPartObj>
          <w:docPartGallery w:val="Table of Contents"/>
          <w:docPartUnique/>
        </w:docPartObj>
      </w:sdtPr>
      <w:sdtEndPr>
        <w:rPr>
          <w:noProof/>
        </w:rPr>
      </w:sdtEndPr>
      <w:sdtContent>
        <w:p w:rsidR="00C234C5" w:rsidRDefault="00C234C5">
          <w:pPr>
            <w:pStyle w:val="TOCHeading"/>
          </w:pPr>
          <w:r>
            <w:t>Table of Contents</w:t>
          </w:r>
        </w:p>
        <w:p w:rsidR="00B635DF" w:rsidRDefault="00C234C5">
          <w:pPr>
            <w:pStyle w:val="TOC1"/>
            <w:tabs>
              <w:tab w:val="right" w:leader="dot" w:pos="9350"/>
            </w:tabs>
            <w:rPr>
              <w:noProof/>
            </w:rPr>
          </w:pPr>
          <w:r>
            <w:fldChar w:fldCharType="begin"/>
          </w:r>
          <w:r>
            <w:instrText xml:space="preserve"> TOC \o "1-3" \h \z \u </w:instrText>
          </w:r>
          <w:r>
            <w:fldChar w:fldCharType="separate"/>
          </w:r>
          <w:hyperlink w:anchor="_Toc469213372" w:history="1">
            <w:r w:rsidR="00B635DF" w:rsidRPr="001233A3">
              <w:rPr>
                <w:rStyle w:val="Hyperlink"/>
                <w:noProof/>
              </w:rPr>
              <w:t>Section I.   Servers</w:t>
            </w:r>
            <w:r w:rsidR="00B635DF">
              <w:rPr>
                <w:noProof/>
                <w:webHidden/>
              </w:rPr>
              <w:tab/>
            </w:r>
            <w:r w:rsidR="00B635DF">
              <w:rPr>
                <w:noProof/>
                <w:webHidden/>
              </w:rPr>
              <w:fldChar w:fldCharType="begin"/>
            </w:r>
            <w:r w:rsidR="00B635DF">
              <w:rPr>
                <w:noProof/>
                <w:webHidden/>
              </w:rPr>
              <w:instrText xml:space="preserve"> PAGEREF _Toc469213372 \h </w:instrText>
            </w:r>
            <w:r w:rsidR="00B635DF">
              <w:rPr>
                <w:noProof/>
                <w:webHidden/>
              </w:rPr>
            </w:r>
            <w:r w:rsidR="00B635DF">
              <w:rPr>
                <w:noProof/>
                <w:webHidden/>
              </w:rPr>
              <w:fldChar w:fldCharType="separate"/>
            </w:r>
            <w:r w:rsidR="00B635DF">
              <w:rPr>
                <w:noProof/>
                <w:webHidden/>
              </w:rPr>
              <w:t>2</w:t>
            </w:r>
            <w:r w:rsidR="00B635DF">
              <w:rPr>
                <w:noProof/>
                <w:webHidden/>
              </w:rPr>
              <w:fldChar w:fldCharType="end"/>
            </w:r>
          </w:hyperlink>
        </w:p>
        <w:p w:rsidR="00B635DF" w:rsidRDefault="00601CC7">
          <w:pPr>
            <w:pStyle w:val="TOC1"/>
            <w:tabs>
              <w:tab w:val="right" w:leader="dot" w:pos="9350"/>
            </w:tabs>
            <w:rPr>
              <w:noProof/>
            </w:rPr>
          </w:pPr>
          <w:hyperlink w:anchor="_Toc469213373" w:history="1">
            <w:r w:rsidR="00B635DF" w:rsidRPr="001233A3">
              <w:rPr>
                <w:rStyle w:val="Hyperlink"/>
                <w:noProof/>
              </w:rPr>
              <w:t>Section II. Data</w:t>
            </w:r>
            <w:r w:rsidR="00B635DF">
              <w:rPr>
                <w:noProof/>
                <w:webHidden/>
              </w:rPr>
              <w:tab/>
            </w:r>
            <w:r w:rsidR="00B635DF">
              <w:rPr>
                <w:noProof/>
                <w:webHidden/>
              </w:rPr>
              <w:fldChar w:fldCharType="begin"/>
            </w:r>
            <w:r w:rsidR="00B635DF">
              <w:rPr>
                <w:noProof/>
                <w:webHidden/>
              </w:rPr>
              <w:instrText xml:space="preserve"> PAGEREF _Toc469213373 \h </w:instrText>
            </w:r>
            <w:r w:rsidR="00B635DF">
              <w:rPr>
                <w:noProof/>
                <w:webHidden/>
              </w:rPr>
            </w:r>
            <w:r w:rsidR="00B635DF">
              <w:rPr>
                <w:noProof/>
                <w:webHidden/>
              </w:rPr>
              <w:fldChar w:fldCharType="separate"/>
            </w:r>
            <w:r w:rsidR="00B635DF">
              <w:rPr>
                <w:noProof/>
                <w:webHidden/>
              </w:rPr>
              <w:t>3</w:t>
            </w:r>
            <w:r w:rsidR="00B635DF">
              <w:rPr>
                <w:noProof/>
                <w:webHidden/>
              </w:rPr>
              <w:fldChar w:fldCharType="end"/>
            </w:r>
          </w:hyperlink>
        </w:p>
        <w:p w:rsidR="00B635DF" w:rsidRDefault="00601CC7">
          <w:pPr>
            <w:pStyle w:val="TOC2"/>
            <w:tabs>
              <w:tab w:val="right" w:leader="dot" w:pos="9350"/>
            </w:tabs>
            <w:rPr>
              <w:noProof/>
              <w:lang w:eastAsia="zh-CN"/>
            </w:rPr>
          </w:pPr>
          <w:hyperlink w:anchor="_Toc469213374" w:history="1">
            <w:r w:rsidR="00B635DF" w:rsidRPr="001233A3">
              <w:rPr>
                <w:rStyle w:val="Hyperlink"/>
                <w:noProof/>
              </w:rPr>
              <w:t>1 Stock Symbology</w:t>
            </w:r>
            <w:r w:rsidR="00B635DF">
              <w:rPr>
                <w:noProof/>
                <w:webHidden/>
              </w:rPr>
              <w:tab/>
            </w:r>
            <w:r w:rsidR="00B635DF">
              <w:rPr>
                <w:noProof/>
                <w:webHidden/>
              </w:rPr>
              <w:fldChar w:fldCharType="begin"/>
            </w:r>
            <w:r w:rsidR="00B635DF">
              <w:rPr>
                <w:noProof/>
                <w:webHidden/>
              </w:rPr>
              <w:instrText xml:space="preserve"> PAGEREF _Toc469213374 \h </w:instrText>
            </w:r>
            <w:r w:rsidR="00B635DF">
              <w:rPr>
                <w:noProof/>
                <w:webHidden/>
              </w:rPr>
            </w:r>
            <w:r w:rsidR="00B635DF">
              <w:rPr>
                <w:noProof/>
                <w:webHidden/>
              </w:rPr>
              <w:fldChar w:fldCharType="separate"/>
            </w:r>
            <w:r w:rsidR="00B635DF">
              <w:rPr>
                <w:noProof/>
                <w:webHidden/>
              </w:rPr>
              <w:t>3</w:t>
            </w:r>
            <w:r w:rsidR="00B635DF">
              <w:rPr>
                <w:noProof/>
                <w:webHidden/>
              </w:rPr>
              <w:fldChar w:fldCharType="end"/>
            </w:r>
          </w:hyperlink>
        </w:p>
        <w:p w:rsidR="00B635DF" w:rsidRDefault="00601CC7">
          <w:pPr>
            <w:pStyle w:val="TOC3"/>
            <w:tabs>
              <w:tab w:val="right" w:leader="dot" w:pos="9350"/>
            </w:tabs>
            <w:rPr>
              <w:noProof/>
              <w:lang w:eastAsia="zh-CN"/>
            </w:rPr>
          </w:pPr>
          <w:hyperlink w:anchor="_Toc469213375" w:history="1">
            <w:r w:rsidR="00B635DF" w:rsidRPr="001233A3">
              <w:rPr>
                <w:rStyle w:val="Hyperlink"/>
                <w:noProof/>
              </w:rPr>
              <w:t>1.1 Symbol Mapping (Current)</w:t>
            </w:r>
            <w:r w:rsidR="00B635DF">
              <w:rPr>
                <w:noProof/>
                <w:webHidden/>
              </w:rPr>
              <w:tab/>
            </w:r>
            <w:r w:rsidR="00B635DF">
              <w:rPr>
                <w:noProof/>
                <w:webHidden/>
              </w:rPr>
              <w:fldChar w:fldCharType="begin"/>
            </w:r>
            <w:r w:rsidR="00B635DF">
              <w:rPr>
                <w:noProof/>
                <w:webHidden/>
              </w:rPr>
              <w:instrText xml:space="preserve"> PAGEREF _Toc469213375 \h </w:instrText>
            </w:r>
            <w:r w:rsidR="00B635DF">
              <w:rPr>
                <w:noProof/>
                <w:webHidden/>
              </w:rPr>
            </w:r>
            <w:r w:rsidR="00B635DF">
              <w:rPr>
                <w:noProof/>
                <w:webHidden/>
              </w:rPr>
              <w:fldChar w:fldCharType="separate"/>
            </w:r>
            <w:r w:rsidR="00B635DF">
              <w:rPr>
                <w:noProof/>
                <w:webHidden/>
              </w:rPr>
              <w:t>3</w:t>
            </w:r>
            <w:r w:rsidR="00B635DF">
              <w:rPr>
                <w:noProof/>
                <w:webHidden/>
              </w:rPr>
              <w:fldChar w:fldCharType="end"/>
            </w:r>
          </w:hyperlink>
        </w:p>
        <w:p w:rsidR="00B635DF" w:rsidRDefault="00601CC7">
          <w:pPr>
            <w:pStyle w:val="TOC3"/>
            <w:tabs>
              <w:tab w:val="right" w:leader="dot" w:pos="9350"/>
            </w:tabs>
            <w:rPr>
              <w:noProof/>
              <w:lang w:eastAsia="zh-CN"/>
            </w:rPr>
          </w:pPr>
          <w:hyperlink w:anchor="_Toc469213376" w:history="1">
            <w:r w:rsidR="00B635DF" w:rsidRPr="001233A3">
              <w:rPr>
                <w:rStyle w:val="Hyperlink"/>
                <w:noProof/>
              </w:rPr>
              <w:t>1.2 History of stock symbol change</w:t>
            </w:r>
            <w:r w:rsidR="00B635DF">
              <w:rPr>
                <w:noProof/>
                <w:webHidden/>
              </w:rPr>
              <w:tab/>
            </w:r>
            <w:r w:rsidR="00B635DF">
              <w:rPr>
                <w:noProof/>
                <w:webHidden/>
              </w:rPr>
              <w:fldChar w:fldCharType="begin"/>
            </w:r>
            <w:r w:rsidR="00B635DF">
              <w:rPr>
                <w:noProof/>
                <w:webHidden/>
              </w:rPr>
              <w:instrText xml:space="preserve"> PAGEREF _Toc469213376 \h </w:instrText>
            </w:r>
            <w:r w:rsidR="00B635DF">
              <w:rPr>
                <w:noProof/>
                <w:webHidden/>
              </w:rPr>
            </w:r>
            <w:r w:rsidR="00B635DF">
              <w:rPr>
                <w:noProof/>
                <w:webHidden/>
              </w:rPr>
              <w:fldChar w:fldCharType="separate"/>
            </w:r>
            <w:r w:rsidR="00B635DF">
              <w:rPr>
                <w:noProof/>
                <w:webHidden/>
              </w:rPr>
              <w:t>4</w:t>
            </w:r>
            <w:r w:rsidR="00B635DF">
              <w:rPr>
                <w:noProof/>
                <w:webHidden/>
              </w:rPr>
              <w:fldChar w:fldCharType="end"/>
            </w:r>
          </w:hyperlink>
        </w:p>
        <w:p w:rsidR="00B635DF" w:rsidRDefault="00601CC7">
          <w:pPr>
            <w:pStyle w:val="TOC2"/>
            <w:tabs>
              <w:tab w:val="right" w:leader="dot" w:pos="9350"/>
            </w:tabs>
            <w:rPr>
              <w:noProof/>
              <w:lang w:eastAsia="zh-CN"/>
            </w:rPr>
          </w:pPr>
          <w:hyperlink w:anchor="_Toc469213377" w:history="1">
            <w:r w:rsidR="00B635DF" w:rsidRPr="001233A3">
              <w:rPr>
                <w:rStyle w:val="Hyperlink"/>
                <w:noProof/>
              </w:rPr>
              <w:t>2 Corporate Actions</w:t>
            </w:r>
            <w:r w:rsidR="00B635DF">
              <w:rPr>
                <w:noProof/>
                <w:webHidden/>
              </w:rPr>
              <w:tab/>
            </w:r>
            <w:r w:rsidR="00B635DF">
              <w:rPr>
                <w:noProof/>
                <w:webHidden/>
              </w:rPr>
              <w:fldChar w:fldCharType="begin"/>
            </w:r>
            <w:r w:rsidR="00B635DF">
              <w:rPr>
                <w:noProof/>
                <w:webHidden/>
              </w:rPr>
              <w:instrText xml:space="preserve"> PAGEREF _Toc469213377 \h </w:instrText>
            </w:r>
            <w:r w:rsidR="00B635DF">
              <w:rPr>
                <w:noProof/>
                <w:webHidden/>
              </w:rPr>
            </w:r>
            <w:r w:rsidR="00B635DF">
              <w:rPr>
                <w:noProof/>
                <w:webHidden/>
              </w:rPr>
              <w:fldChar w:fldCharType="separate"/>
            </w:r>
            <w:r w:rsidR="00B635DF">
              <w:rPr>
                <w:noProof/>
                <w:webHidden/>
              </w:rPr>
              <w:t>4</w:t>
            </w:r>
            <w:r w:rsidR="00B635DF">
              <w:rPr>
                <w:noProof/>
                <w:webHidden/>
              </w:rPr>
              <w:fldChar w:fldCharType="end"/>
            </w:r>
          </w:hyperlink>
        </w:p>
        <w:p w:rsidR="00B635DF" w:rsidRDefault="00601CC7">
          <w:pPr>
            <w:pStyle w:val="TOC2"/>
            <w:tabs>
              <w:tab w:val="right" w:leader="dot" w:pos="9350"/>
            </w:tabs>
            <w:rPr>
              <w:noProof/>
              <w:lang w:eastAsia="zh-CN"/>
            </w:rPr>
          </w:pPr>
          <w:hyperlink w:anchor="_Toc469213378" w:history="1">
            <w:r w:rsidR="00B635DF" w:rsidRPr="001233A3">
              <w:rPr>
                <w:rStyle w:val="Hyperlink"/>
                <w:noProof/>
              </w:rPr>
              <w:t>3 Adjust  Stock and Option Positions and Prices from Corporate Actions</w:t>
            </w:r>
            <w:r w:rsidR="00B635DF">
              <w:rPr>
                <w:noProof/>
                <w:webHidden/>
              </w:rPr>
              <w:tab/>
            </w:r>
            <w:r w:rsidR="00B635DF">
              <w:rPr>
                <w:noProof/>
                <w:webHidden/>
              </w:rPr>
              <w:fldChar w:fldCharType="begin"/>
            </w:r>
            <w:r w:rsidR="00B635DF">
              <w:rPr>
                <w:noProof/>
                <w:webHidden/>
              </w:rPr>
              <w:instrText xml:space="preserve"> PAGEREF _Toc469213378 \h </w:instrText>
            </w:r>
            <w:r w:rsidR="00B635DF">
              <w:rPr>
                <w:noProof/>
                <w:webHidden/>
              </w:rPr>
            </w:r>
            <w:r w:rsidR="00B635DF">
              <w:rPr>
                <w:noProof/>
                <w:webHidden/>
              </w:rPr>
              <w:fldChar w:fldCharType="separate"/>
            </w:r>
            <w:r w:rsidR="00B635DF">
              <w:rPr>
                <w:noProof/>
                <w:webHidden/>
              </w:rPr>
              <w:t>5</w:t>
            </w:r>
            <w:r w:rsidR="00B635DF">
              <w:rPr>
                <w:noProof/>
                <w:webHidden/>
              </w:rPr>
              <w:fldChar w:fldCharType="end"/>
            </w:r>
          </w:hyperlink>
        </w:p>
        <w:p w:rsidR="00B635DF" w:rsidRDefault="00601CC7">
          <w:pPr>
            <w:pStyle w:val="TOC3"/>
            <w:tabs>
              <w:tab w:val="right" w:leader="dot" w:pos="9350"/>
            </w:tabs>
            <w:rPr>
              <w:noProof/>
              <w:lang w:eastAsia="zh-CN"/>
            </w:rPr>
          </w:pPr>
          <w:hyperlink w:anchor="_Toc469213379" w:history="1">
            <w:r w:rsidR="00B635DF" w:rsidRPr="001233A3">
              <w:rPr>
                <w:rStyle w:val="Hyperlink"/>
                <w:noProof/>
              </w:rPr>
              <w:t>3.1 Adjust an option position after a corporate action</w:t>
            </w:r>
            <w:r w:rsidR="00B635DF">
              <w:rPr>
                <w:noProof/>
                <w:webHidden/>
              </w:rPr>
              <w:tab/>
            </w:r>
            <w:r w:rsidR="00B635DF">
              <w:rPr>
                <w:noProof/>
                <w:webHidden/>
              </w:rPr>
              <w:fldChar w:fldCharType="begin"/>
            </w:r>
            <w:r w:rsidR="00B635DF">
              <w:rPr>
                <w:noProof/>
                <w:webHidden/>
              </w:rPr>
              <w:instrText xml:space="preserve"> PAGEREF _Toc469213379 \h </w:instrText>
            </w:r>
            <w:r w:rsidR="00B635DF">
              <w:rPr>
                <w:noProof/>
                <w:webHidden/>
              </w:rPr>
            </w:r>
            <w:r w:rsidR="00B635DF">
              <w:rPr>
                <w:noProof/>
                <w:webHidden/>
              </w:rPr>
              <w:fldChar w:fldCharType="separate"/>
            </w:r>
            <w:r w:rsidR="00B635DF">
              <w:rPr>
                <w:noProof/>
                <w:webHidden/>
              </w:rPr>
              <w:t>5</w:t>
            </w:r>
            <w:r w:rsidR="00B635DF">
              <w:rPr>
                <w:noProof/>
                <w:webHidden/>
              </w:rPr>
              <w:fldChar w:fldCharType="end"/>
            </w:r>
          </w:hyperlink>
        </w:p>
        <w:p w:rsidR="00B635DF" w:rsidRDefault="00601CC7">
          <w:pPr>
            <w:pStyle w:val="TOC3"/>
            <w:tabs>
              <w:tab w:val="right" w:leader="dot" w:pos="9350"/>
            </w:tabs>
            <w:rPr>
              <w:noProof/>
              <w:lang w:eastAsia="zh-CN"/>
            </w:rPr>
          </w:pPr>
          <w:hyperlink w:anchor="_Toc469213380" w:history="1">
            <w:r w:rsidR="00B635DF" w:rsidRPr="001233A3">
              <w:rPr>
                <w:rStyle w:val="Hyperlink"/>
                <w:noProof/>
              </w:rPr>
              <w:t>3.2 Adjust option price after a corporate action</w:t>
            </w:r>
            <w:r w:rsidR="00B635DF">
              <w:rPr>
                <w:noProof/>
                <w:webHidden/>
              </w:rPr>
              <w:tab/>
            </w:r>
            <w:r w:rsidR="00B635DF">
              <w:rPr>
                <w:noProof/>
                <w:webHidden/>
              </w:rPr>
              <w:fldChar w:fldCharType="begin"/>
            </w:r>
            <w:r w:rsidR="00B635DF">
              <w:rPr>
                <w:noProof/>
                <w:webHidden/>
              </w:rPr>
              <w:instrText xml:space="preserve"> PAGEREF _Toc469213380 \h </w:instrText>
            </w:r>
            <w:r w:rsidR="00B635DF">
              <w:rPr>
                <w:noProof/>
                <w:webHidden/>
              </w:rPr>
            </w:r>
            <w:r w:rsidR="00B635DF">
              <w:rPr>
                <w:noProof/>
                <w:webHidden/>
              </w:rPr>
              <w:fldChar w:fldCharType="separate"/>
            </w:r>
            <w:r w:rsidR="00B635DF">
              <w:rPr>
                <w:noProof/>
                <w:webHidden/>
              </w:rPr>
              <w:t>5</w:t>
            </w:r>
            <w:r w:rsidR="00B635DF">
              <w:rPr>
                <w:noProof/>
                <w:webHidden/>
              </w:rPr>
              <w:fldChar w:fldCharType="end"/>
            </w:r>
          </w:hyperlink>
        </w:p>
        <w:p w:rsidR="00B635DF" w:rsidRDefault="00601CC7">
          <w:pPr>
            <w:pStyle w:val="TOC3"/>
            <w:tabs>
              <w:tab w:val="right" w:leader="dot" w:pos="9350"/>
            </w:tabs>
            <w:rPr>
              <w:noProof/>
              <w:lang w:eastAsia="zh-CN"/>
            </w:rPr>
          </w:pPr>
          <w:hyperlink w:anchor="_Toc469213381" w:history="1">
            <w:r w:rsidR="00B635DF" w:rsidRPr="001233A3">
              <w:rPr>
                <w:rStyle w:val="Hyperlink"/>
                <w:noProof/>
              </w:rPr>
              <w:t>3.3 Adjust stock price after a corporate action</w:t>
            </w:r>
            <w:r w:rsidR="00B635DF">
              <w:rPr>
                <w:noProof/>
                <w:webHidden/>
              </w:rPr>
              <w:tab/>
            </w:r>
            <w:r w:rsidR="00B635DF">
              <w:rPr>
                <w:noProof/>
                <w:webHidden/>
              </w:rPr>
              <w:fldChar w:fldCharType="begin"/>
            </w:r>
            <w:r w:rsidR="00B635DF">
              <w:rPr>
                <w:noProof/>
                <w:webHidden/>
              </w:rPr>
              <w:instrText xml:space="preserve"> PAGEREF _Toc469213381 \h </w:instrText>
            </w:r>
            <w:r w:rsidR="00B635DF">
              <w:rPr>
                <w:noProof/>
                <w:webHidden/>
              </w:rPr>
            </w:r>
            <w:r w:rsidR="00B635DF">
              <w:rPr>
                <w:noProof/>
                <w:webHidden/>
              </w:rPr>
              <w:fldChar w:fldCharType="separate"/>
            </w:r>
            <w:r w:rsidR="00B635DF">
              <w:rPr>
                <w:noProof/>
                <w:webHidden/>
              </w:rPr>
              <w:t>5</w:t>
            </w:r>
            <w:r w:rsidR="00B635DF">
              <w:rPr>
                <w:noProof/>
                <w:webHidden/>
              </w:rPr>
              <w:fldChar w:fldCharType="end"/>
            </w:r>
          </w:hyperlink>
        </w:p>
        <w:p w:rsidR="00B635DF" w:rsidRDefault="00601CC7">
          <w:pPr>
            <w:pStyle w:val="TOC3"/>
            <w:tabs>
              <w:tab w:val="right" w:leader="dot" w:pos="9350"/>
            </w:tabs>
            <w:rPr>
              <w:noProof/>
              <w:lang w:eastAsia="zh-CN"/>
            </w:rPr>
          </w:pPr>
          <w:hyperlink w:anchor="_Toc469213382" w:history="1">
            <w:r w:rsidR="00B635DF" w:rsidRPr="001233A3">
              <w:rPr>
                <w:rStyle w:val="Hyperlink"/>
                <w:noProof/>
              </w:rPr>
              <w:t>3.4 Deliverables when a multi-hedge option is exercised</w:t>
            </w:r>
            <w:r w:rsidR="00B635DF">
              <w:rPr>
                <w:noProof/>
                <w:webHidden/>
              </w:rPr>
              <w:tab/>
            </w:r>
            <w:r w:rsidR="00B635DF">
              <w:rPr>
                <w:noProof/>
                <w:webHidden/>
              </w:rPr>
              <w:fldChar w:fldCharType="begin"/>
            </w:r>
            <w:r w:rsidR="00B635DF">
              <w:rPr>
                <w:noProof/>
                <w:webHidden/>
              </w:rPr>
              <w:instrText xml:space="preserve"> PAGEREF _Toc469213382 \h </w:instrText>
            </w:r>
            <w:r w:rsidR="00B635DF">
              <w:rPr>
                <w:noProof/>
                <w:webHidden/>
              </w:rPr>
            </w:r>
            <w:r w:rsidR="00B635DF">
              <w:rPr>
                <w:noProof/>
                <w:webHidden/>
              </w:rPr>
              <w:fldChar w:fldCharType="separate"/>
            </w:r>
            <w:r w:rsidR="00B635DF">
              <w:rPr>
                <w:noProof/>
                <w:webHidden/>
              </w:rPr>
              <w:t>6</w:t>
            </w:r>
            <w:r w:rsidR="00B635DF">
              <w:rPr>
                <w:noProof/>
                <w:webHidden/>
              </w:rPr>
              <w:fldChar w:fldCharType="end"/>
            </w:r>
          </w:hyperlink>
        </w:p>
        <w:p w:rsidR="00B635DF" w:rsidRDefault="00601CC7">
          <w:pPr>
            <w:pStyle w:val="TOC2"/>
            <w:tabs>
              <w:tab w:val="right" w:leader="dot" w:pos="9350"/>
            </w:tabs>
            <w:rPr>
              <w:noProof/>
              <w:lang w:eastAsia="zh-CN"/>
            </w:rPr>
          </w:pPr>
          <w:hyperlink w:anchor="_Toc469213383" w:history="1">
            <w:r w:rsidR="00B635DF" w:rsidRPr="001233A3">
              <w:rPr>
                <w:rStyle w:val="Hyperlink"/>
                <w:noProof/>
              </w:rPr>
              <w:t>4 Dividends</w:t>
            </w:r>
            <w:r w:rsidR="00B635DF">
              <w:rPr>
                <w:noProof/>
                <w:webHidden/>
              </w:rPr>
              <w:tab/>
            </w:r>
            <w:r w:rsidR="00B635DF">
              <w:rPr>
                <w:noProof/>
                <w:webHidden/>
              </w:rPr>
              <w:fldChar w:fldCharType="begin"/>
            </w:r>
            <w:r w:rsidR="00B635DF">
              <w:rPr>
                <w:noProof/>
                <w:webHidden/>
              </w:rPr>
              <w:instrText xml:space="preserve"> PAGEREF _Toc469213383 \h </w:instrText>
            </w:r>
            <w:r w:rsidR="00B635DF">
              <w:rPr>
                <w:noProof/>
                <w:webHidden/>
              </w:rPr>
            </w:r>
            <w:r w:rsidR="00B635DF">
              <w:rPr>
                <w:noProof/>
                <w:webHidden/>
              </w:rPr>
              <w:fldChar w:fldCharType="separate"/>
            </w:r>
            <w:r w:rsidR="00B635DF">
              <w:rPr>
                <w:noProof/>
                <w:webHidden/>
              </w:rPr>
              <w:t>6</w:t>
            </w:r>
            <w:r w:rsidR="00B635DF">
              <w:rPr>
                <w:noProof/>
                <w:webHidden/>
              </w:rPr>
              <w:fldChar w:fldCharType="end"/>
            </w:r>
          </w:hyperlink>
        </w:p>
        <w:p w:rsidR="00B635DF" w:rsidRDefault="00601CC7">
          <w:pPr>
            <w:pStyle w:val="TOC3"/>
            <w:tabs>
              <w:tab w:val="right" w:leader="dot" w:pos="9350"/>
            </w:tabs>
            <w:rPr>
              <w:noProof/>
              <w:lang w:eastAsia="zh-CN"/>
            </w:rPr>
          </w:pPr>
          <w:hyperlink w:anchor="_Toc469213384" w:history="1">
            <w:r w:rsidR="00B635DF" w:rsidRPr="001233A3">
              <w:rPr>
                <w:rStyle w:val="Hyperlink"/>
                <w:noProof/>
              </w:rPr>
              <w:t>4.1 Dividend forecasts</w:t>
            </w:r>
            <w:r w:rsidR="00B635DF">
              <w:rPr>
                <w:noProof/>
                <w:webHidden/>
              </w:rPr>
              <w:tab/>
            </w:r>
            <w:r w:rsidR="00B635DF">
              <w:rPr>
                <w:noProof/>
                <w:webHidden/>
              </w:rPr>
              <w:fldChar w:fldCharType="begin"/>
            </w:r>
            <w:r w:rsidR="00B635DF">
              <w:rPr>
                <w:noProof/>
                <w:webHidden/>
              </w:rPr>
              <w:instrText xml:space="preserve"> PAGEREF _Toc469213384 \h </w:instrText>
            </w:r>
            <w:r w:rsidR="00B635DF">
              <w:rPr>
                <w:noProof/>
                <w:webHidden/>
              </w:rPr>
            </w:r>
            <w:r w:rsidR="00B635DF">
              <w:rPr>
                <w:noProof/>
                <w:webHidden/>
              </w:rPr>
              <w:fldChar w:fldCharType="separate"/>
            </w:r>
            <w:r w:rsidR="00B635DF">
              <w:rPr>
                <w:noProof/>
                <w:webHidden/>
              </w:rPr>
              <w:t>6</w:t>
            </w:r>
            <w:r w:rsidR="00B635DF">
              <w:rPr>
                <w:noProof/>
                <w:webHidden/>
              </w:rPr>
              <w:fldChar w:fldCharType="end"/>
            </w:r>
          </w:hyperlink>
        </w:p>
        <w:p w:rsidR="00B635DF" w:rsidRDefault="00601CC7">
          <w:pPr>
            <w:pStyle w:val="TOC3"/>
            <w:tabs>
              <w:tab w:val="right" w:leader="dot" w:pos="9350"/>
            </w:tabs>
            <w:rPr>
              <w:noProof/>
              <w:lang w:eastAsia="zh-CN"/>
            </w:rPr>
          </w:pPr>
          <w:hyperlink w:anchor="_Toc469213385" w:history="1">
            <w:r w:rsidR="00B635DF" w:rsidRPr="001233A3">
              <w:rPr>
                <w:rStyle w:val="Hyperlink"/>
                <w:noProof/>
              </w:rPr>
              <w:t>4.2 Actual Dividends</w:t>
            </w:r>
            <w:r w:rsidR="00B635DF">
              <w:rPr>
                <w:noProof/>
                <w:webHidden/>
              </w:rPr>
              <w:tab/>
            </w:r>
            <w:r w:rsidR="00B635DF">
              <w:rPr>
                <w:noProof/>
                <w:webHidden/>
              </w:rPr>
              <w:fldChar w:fldCharType="begin"/>
            </w:r>
            <w:r w:rsidR="00B635DF">
              <w:rPr>
                <w:noProof/>
                <w:webHidden/>
              </w:rPr>
              <w:instrText xml:space="preserve"> PAGEREF _Toc469213385 \h </w:instrText>
            </w:r>
            <w:r w:rsidR="00B635DF">
              <w:rPr>
                <w:noProof/>
                <w:webHidden/>
              </w:rPr>
            </w:r>
            <w:r w:rsidR="00B635DF">
              <w:rPr>
                <w:noProof/>
                <w:webHidden/>
              </w:rPr>
              <w:fldChar w:fldCharType="separate"/>
            </w:r>
            <w:r w:rsidR="00B635DF">
              <w:rPr>
                <w:noProof/>
                <w:webHidden/>
              </w:rPr>
              <w:t>7</w:t>
            </w:r>
            <w:r w:rsidR="00B635DF">
              <w:rPr>
                <w:noProof/>
                <w:webHidden/>
              </w:rPr>
              <w:fldChar w:fldCharType="end"/>
            </w:r>
          </w:hyperlink>
        </w:p>
        <w:p w:rsidR="00B635DF" w:rsidRDefault="00601CC7">
          <w:pPr>
            <w:pStyle w:val="TOC2"/>
            <w:tabs>
              <w:tab w:val="right" w:leader="dot" w:pos="9350"/>
            </w:tabs>
            <w:rPr>
              <w:noProof/>
              <w:lang w:eastAsia="zh-CN"/>
            </w:rPr>
          </w:pPr>
          <w:hyperlink w:anchor="_Toc469213386" w:history="1">
            <w:r w:rsidR="00B635DF" w:rsidRPr="001233A3">
              <w:rPr>
                <w:rStyle w:val="Hyperlink"/>
                <w:noProof/>
              </w:rPr>
              <w:t>5 Daily Historical Prices (O/L/H/C), volumes, and open interests</w:t>
            </w:r>
            <w:r w:rsidR="00B635DF">
              <w:rPr>
                <w:noProof/>
                <w:webHidden/>
              </w:rPr>
              <w:tab/>
            </w:r>
            <w:r w:rsidR="00B635DF">
              <w:rPr>
                <w:noProof/>
                <w:webHidden/>
              </w:rPr>
              <w:fldChar w:fldCharType="begin"/>
            </w:r>
            <w:r w:rsidR="00B635DF">
              <w:rPr>
                <w:noProof/>
                <w:webHidden/>
              </w:rPr>
              <w:instrText xml:space="preserve"> PAGEREF _Toc469213386 \h </w:instrText>
            </w:r>
            <w:r w:rsidR="00B635DF">
              <w:rPr>
                <w:noProof/>
                <w:webHidden/>
              </w:rPr>
            </w:r>
            <w:r w:rsidR="00B635DF">
              <w:rPr>
                <w:noProof/>
                <w:webHidden/>
              </w:rPr>
              <w:fldChar w:fldCharType="separate"/>
            </w:r>
            <w:r w:rsidR="00B635DF">
              <w:rPr>
                <w:noProof/>
                <w:webHidden/>
              </w:rPr>
              <w:t>7</w:t>
            </w:r>
            <w:r w:rsidR="00B635DF">
              <w:rPr>
                <w:noProof/>
                <w:webHidden/>
              </w:rPr>
              <w:fldChar w:fldCharType="end"/>
            </w:r>
          </w:hyperlink>
        </w:p>
        <w:p w:rsidR="00B635DF" w:rsidRDefault="00601CC7">
          <w:pPr>
            <w:pStyle w:val="TOC3"/>
            <w:tabs>
              <w:tab w:val="right" w:leader="dot" w:pos="9350"/>
            </w:tabs>
            <w:rPr>
              <w:noProof/>
              <w:lang w:eastAsia="zh-CN"/>
            </w:rPr>
          </w:pPr>
          <w:hyperlink w:anchor="_Toc469213387" w:history="1">
            <w:r w:rsidR="00B635DF" w:rsidRPr="001233A3">
              <w:rPr>
                <w:rStyle w:val="Hyperlink"/>
                <w:noProof/>
              </w:rPr>
              <w:t>5.1 Historical daily stock prices and volume</w:t>
            </w:r>
            <w:r w:rsidR="00B635DF">
              <w:rPr>
                <w:noProof/>
                <w:webHidden/>
              </w:rPr>
              <w:tab/>
            </w:r>
            <w:r w:rsidR="00B635DF">
              <w:rPr>
                <w:noProof/>
                <w:webHidden/>
              </w:rPr>
              <w:fldChar w:fldCharType="begin"/>
            </w:r>
            <w:r w:rsidR="00B635DF">
              <w:rPr>
                <w:noProof/>
                <w:webHidden/>
              </w:rPr>
              <w:instrText xml:space="preserve"> PAGEREF _Toc469213387 \h </w:instrText>
            </w:r>
            <w:r w:rsidR="00B635DF">
              <w:rPr>
                <w:noProof/>
                <w:webHidden/>
              </w:rPr>
            </w:r>
            <w:r w:rsidR="00B635DF">
              <w:rPr>
                <w:noProof/>
                <w:webHidden/>
              </w:rPr>
              <w:fldChar w:fldCharType="separate"/>
            </w:r>
            <w:r w:rsidR="00B635DF">
              <w:rPr>
                <w:noProof/>
                <w:webHidden/>
              </w:rPr>
              <w:t>7</w:t>
            </w:r>
            <w:r w:rsidR="00B635DF">
              <w:rPr>
                <w:noProof/>
                <w:webHidden/>
              </w:rPr>
              <w:fldChar w:fldCharType="end"/>
            </w:r>
          </w:hyperlink>
        </w:p>
        <w:p w:rsidR="00B635DF" w:rsidRDefault="00601CC7">
          <w:pPr>
            <w:pStyle w:val="TOC3"/>
            <w:tabs>
              <w:tab w:val="right" w:leader="dot" w:pos="9350"/>
            </w:tabs>
            <w:rPr>
              <w:noProof/>
              <w:lang w:eastAsia="zh-CN"/>
            </w:rPr>
          </w:pPr>
          <w:hyperlink w:anchor="_Toc469213388" w:history="1">
            <w:r w:rsidR="00B635DF" w:rsidRPr="001233A3">
              <w:rPr>
                <w:rStyle w:val="Hyperlink"/>
                <w:noProof/>
              </w:rPr>
              <w:t>5.2 Historical daily option prices, volume, and OI</w:t>
            </w:r>
            <w:r w:rsidR="00B635DF">
              <w:rPr>
                <w:noProof/>
                <w:webHidden/>
              </w:rPr>
              <w:tab/>
            </w:r>
            <w:r w:rsidR="00B635DF">
              <w:rPr>
                <w:noProof/>
                <w:webHidden/>
              </w:rPr>
              <w:fldChar w:fldCharType="begin"/>
            </w:r>
            <w:r w:rsidR="00B635DF">
              <w:rPr>
                <w:noProof/>
                <w:webHidden/>
              </w:rPr>
              <w:instrText xml:space="preserve"> PAGEREF _Toc469213388 \h </w:instrText>
            </w:r>
            <w:r w:rsidR="00B635DF">
              <w:rPr>
                <w:noProof/>
                <w:webHidden/>
              </w:rPr>
            </w:r>
            <w:r w:rsidR="00B635DF">
              <w:rPr>
                <w:noProof/>
                <w:webHidden/>
              </w:rPr>
              <w:fldChar w:fldCharType="separate"/>
            </w:r>
            <w:r w:rsidR="00B635DF">
              <w:rPr>
                <w:noProof/>
                <w:webHidden/>
              </w:rPr>
              <w:t>7</w:t>
            </w:r>
            <w:r w:rsidR="00B635DF">
              <w:rPr>
                <w:noProof/>
                <w:webHidden/>
              </w:rPr>
              <w:fldChar w:fldCharType="end"/>
            </w:r>
          </w:hyperlink>
        </w:p>
        <w:p w:rsidR="00B635DF" w:rsidRDefault="00601CC7">
          <w:pPr>
            <w:pStyle w:val="TOC2"/>
            <w:tabs>
              <w:tab w:val="right" w:leader="dot" w:pos="9350"/>
            </w:tabs>
            <w:rPr>
              <w:noProof/>
              <w:lang w:eastAsia="zh-CN"/>
            </w:rPr>
          </w:pPr>
          <w:hyperlink w:anchor="_Toc469213389" w:history="1">
            <w:r w:rsidR="00B635DF" w:rsidRPr="001233A3">
              <w:rPr>
                <w:rStyle w:val="Hyperlink"/>
                <w:noProof/>
              </w:rPr>
              <w:t>6 Events</w:t>
            </w:r>
            <w:r w:rsidR="00B635DF">
              <w:rPr>
                <w:noProof/>
                <w:webHidden/>
              </w:rPr>
              <w:tab/>
            </w:r>
            <w:r w:rsidR="00B635DF">
              <w:rPr>
                <w:noProof/>
                <w:webHidden/>
              </w:rPr>
              <w:fldChar w:fldCharType="begin"/>
            </w:r>
            <w:r w:rsidR="00B635DF">
              <w:rPr>
                <w:noProof/>
                <w:webHidden/>
              </w:rPr>
              <w:instrText xml:space="preserve"> PAGEREF _Toc469213389 \h </w:instrText>
            </w:r>
            <w:r w:rsidR="00B635DF">
              <w:rPr>
                <w:noProof/>
                <w:webHidden/>
              </w:rPr>
            </w:r>
            <w:r w:rsidR="00B635DF">
              <w:rPr>
                <w:noProof/>
                <w:webHidden/>
              </w:rPr>
              <w:fldChar w:fldCharType="separate"/>
            </w:r>
            <w:r w:rsidR="00B635DF">
              <w:rPr>
                <w:noProof/>
                <w:webHidden/>
              </w:rPr>
              <w:t>8</w:t>
            </w:r>
            <w:r w:rsidR="00B635DF">
              <w:rPr>
                <w:noProof/>
                <w:webHidden/>
              </w:rPr>
              <w:fldChar w:fldCharType="end"/>
            </w:r>
          </w:hyperlink>
        </w:p>
        <w:p w:rsidR="00B635DF" w:rsidRDefault="00601CC7">
          <w:pPr>
            <w:pStyle w:val="TOC3"/>
            <w:tabs>
              <w:tab w:val="right" w:leader="dot" w:pos="9350"/>
            </w:tabs>
            <w:rPr>
              <w:noProof/>
              <w:lang w:eastAsia="zh-CN"/>
            </w:rPr>
          </w:pPr>
          <w:hyperlink w:anchor="_Toc469213390" w:history="1">
            <w:r w:rsidR="00B635DF" w:rsidRPr="001233A3">
              <w:rPr>
                <w:rStyle w:val="Hyperlink"/>
                <w:noProof/>
              </w:rPr>
              <w:t>6.1 Earnings date forecast (current and historical)</w:t>
            </w:r>
            <w:r w:rsidR="00B635DF">
              <w:rPr>
                <w:noProof/>
                <w:webHidden/>
              </w:rPr>
              <w:tab/>
            </w:r>
            <w:r w:rsidR="00B635DF">
              <w:rPr>
                <w:noProof/>
                <w:webHidden/>
              </w:rPr>
              <w:fldChar w:fldCharType="begin"/>
            </w:r>
            <w:r w:rsidR="00B635DF">
              <w:rPr>
                <w:noProof/>
                <w:webHidden/>
              </w:rPr>
              <w:instrText xml:space="preserve"> PAGEREF _Toc469213390 \h </w:instrText>
            </w:r>
            <w:r w:rsidR="00B635DF">
              <w:rPr>
                <w:noProof/>
                <w:webHidden/>
              </w:rPr>
            </w:r>
            <w:r w:rsidR="00B635DF">
              <w:rPr>
                <w:noProof/>
                <w:webHidden/>
              </w:rPr>
              <w:fldChar w:fldCharType="separate"/>
            </w:r>
            <w:r w:rsidR="00B635DF">
              <w:rPr>
                <w:noProof/>
                <w:webHidden/>
              </w:rPr>
              <w:t>8</w:t>
            </w:r>
            <w:r w:rsidR="00B635DF">
              <w:rPr>
                <w:noProof/>
                <w:webHidden/>
              </w:rPr>
              <w:fldChar w:fldCharType="end"/>
            </w:r>
          </w:hyperlink>
        </w:p>
        <w:p w:rsidR="00B635DF" w:rsidRDefault="00601CC7">
          <w:pPr>
            <w:pStyle w:val="TOC3"/>
            <w:tabs>
              <w:tab w:val="right" w:leader="dot" w:pos="9350"/>
            </w:tabs>
            <w:rPr>
              <w:noProof/>
              <w:lang w:eastAsia="zh-CN"/>
            </w:rPr>
          </w:pPr>
          <w:hyperlink w:anchor="_Toc469213391" w:history="1">
            <w:r w:rsidR="00B635DF" w:rsidRPr="001233A3">
              <w:rPr>
                <w:rStyle w:val="Hyperlink"/>
                <w:noProof/>
              </w:rPr>
              <w:t>6.2 Preannouncement</w:t>
            </w:r>
            <w:r w:rsidR="00B635DF">
              <w:rPr>
                <w:noProof/>
                <w:webHidden/>
              </w:rPr>
              <w:tab/>
            </w:r>
            <w:r w:rsidR="00B635DF">
              <w:rPr>
                <w:noProof/>
                <w:webHidden/>
              </w:rPr>
              <w:fldChar w:fldCharType="begin"/>
            </w:r>
            <w:r w:rsidR="00B635DF">
              <w:rPr>
                <w:noProof/>
                <w:webHidden/>
              </w:rPr>
              <w:instrText xml:space="preserve"> PAGEREF _Toc469213391 \h </w:instrText>
            </w:r>
            <w:r w:rsidR="00B635DF">
              <w:rPr>
                <w:noProof/>
                <w:webHidden/>
              </w:rPr>
            </w:r>
            <w:r w:rsidR="00B635DF">
              <w:rPr>
                <w:noProof/>
                <w:webHidden/>
              </w:rPr>
              <w:fldChar w:fldCharType="separate"/>
            </w:r>
            <w:r w:rsidR="00B635DF">
              <w:rPr>
                <w:noProof/>
                <w:webHidden/>
              </w:rPr>
              <w:t>9</w:t>
            </w:r>
            <w:r w:rsidR="00B635DF">
              <w:rPr>
                <w:noProof/>
                <w:webHidden/>
              </w:rPr>
              <w:fldChar w:fldCharType="end"/>
            </w:r>
          </w:hyperlink>
        </w:p>
        <w:p w:rsidR="00B635DF" w:rsidRDefault="00601CC7">
          <w:pPr>
            <w:pStyle w:val="TOC3"/>
            <w:tabs>
              <w:tab w:val="right" w:leader="dot" w:pos="9350"/>
            </w:tabs>
            <w:rPr>
              <w:noProof/>
              <w:lang w:eastAsia="zh-CN"/>
            </w:rPr>
          </w:pPr>
          <w:hyperlink w:anchor="_Toc469213392" w:history="1">
            <w:r w:rsidR="00B635DF" w:rsidRPr="001233A3">
              <w:rPr>
                <w:rStyle w:val="Hyperlink"/>
                <w:noProof/>
              </w:rPr>
              <w:t>6.3 Dates of announced events</w:t>
            </w:r>
            <w:r w:rsidR="00B635DF">
              <w:rPr>
                <w:noProof/>
                <w:webHidden/>
              </w:rPr>
              <w:tab/>
            </w:r>
            <w:r w:rsidR="00B635DF">
              <w:rPr>
                <w:noProof/>
                <w:webHidden/>
              </w:rPr>
              <w:fldChar w:fldCharType="begin"/>
            </w:r>
            <w:r w:rsidR="00B635DF">
              <w:rPr>
                <w:noProof/>
                <w:webHidden/>
              </w:rPr>
              <w:instrText xml:space="preserve"> PAGEREF _Toc469213392 \h </w:instrText>
            </w:r>
            <w:r w:rsidR="00B635DF">
              <w:rPr>
                <w:noProof/>
                <w:webHidden/>
              </w:rPr>
            </w:r>
            <w:r w:rsidR="00B635DF">
              <w:rPr>
                <w:noProof/>
                <w:webHidden/>
              </w:rPr>
              <w:fldChar w:fldCharType="separate"/>
            </w:r>
            <w:r w:rsidR="00B635DF">
              <w:rPr>
                <w:noProof/>
                <w:webHidden/>
              </w:rPr>
              <w:t>9</w:t>
            </w:r>
            <w:r w:rsidR="00B635DF">
              <w:rPr>
                <w:noProof/>
                <w:webHidden/>
              </w:rPr>
              <w:fldChar w:fldCharType="end"/>
            </w:r>
          </w:hyperlink>
        </w:p>
        <w:p w:rsidR="00B635DF" w:rsidRDefault="00601CC7">
          <w:pPr>
            <w:pStyle w:val="TOC2"/>
            <w:tabs>
              <w:tab w:val="right" w:leader="dot" w:pos="9350"/>
            </w:tabs>
            <w:rPr>
              <w:noProof/>
              <w:lang w:eastAsia="zh-CN"/>
            </w:rPr>
          </w:pPr>
          <w:hyperlink w:anchor="_Toc469213393" w:history="1">
            <w:r w:rsidR="00B635DF" w:rsidRPr="001233A3">
              <w:rPr>
                <w:rStyle w:val="Hyperlink"/>
                <w:noProof/>
              </w:rPr>
              <w:t>7 Fundamental Data</w:t>
            </w:r>
            <w:r w:rsidR="00B635DF">
              <w:rPr>
                <w:noProof/>
                <w:webHidden/>
              </w:rPr>
              <w:tab/>
            </w:r>
            <w:r w:rsidR="00B635DF">
              <w:rPr>
                <w:noProof/>
                <w:webHidden/>
              </w:rPr>
              <w:fldChar w:fldCharType="begin"/>
            </w:r>
            <w:r w:rsidR="00B635DF">
              <w:rPr>
                <w:noProof/>
                <w:webHidden/>
              </w:rPr>
              <w:instrText xml:space="preserve"> PAGEREF _Toc469213393 \h </w:instrText>
            </w:r>
            <w:r w:rsidR="00B635DF">
              <w:rPr>
                <w:noProof/>
                <w:webHidden/>
              </w:rPr>
            </w:r>
            <w:r w:rsidR="00B635DF">
              <w:rPr>
                <w:noProof/>
                <w:webHidden/>
              </w:rPr>
              <w:fldChar w:fldCharType="separate"/>
            </w:r>
            <w:r w:rsidR="00B635DF">
              <w:rPr>
                <w:noProof/>
                <w:webHidden/>
              </w:rPr>
              <w:t>9</w:t>
            </w:r>
            <w:r w:rsidR="00B635DF">
              <w:rPr>
                <w:noProof/>
                <w:webHidden/>
              </w:rPr>
              <w:fldChar w:fldCharType="end"/>
            </w:r>
          </w:hyperlink>
        </w:p>
        <w:p w:rsidR="00B635DF" w:rsidRDefault="00601CC7">
          <w:pPr>
            <w:pStyle w:val="TOC2"/>
            <w:tabs>
              <w:tab w:val="right" w:leader="dot" w:pos="9350"/>
            </w:tabs>
            <w:rPr>
              <w:noProof/>
              <w:lang w:eastAsia="zh-CN"/>
            </w:rPr>
          </w:pPr>
          <w:hyperlink w:anchor="_Toc469213394" w:history="1">
            <w:r w:rsidR="00B635DF" w:rsidRPr="001233A3">
              <w:rPr>
                <w:rStyle w:val="Hyperlink"/>
                <w:noProof/>
              </w:rPr>
              <w:t>8 High Frequency</w:t>
            </w:r>
            <w:r w:rsidR="00B635DF">
              <w:rPr>
                <w:noProof/>
                <w:webHidden/>
              </w:rPr>
              <w:tab/>
            </w:r>
            <w:r w:rsidR="00B635DF">
              <w:rPr>
                <w:noProof/>
                <w:webHidden/>
              </w:rPr>
              <w:fldChar w:fldCharType="begin"/>
            </w:r>
            <w:r w:rsidR="00B635DF">
              <w:rPr>
                <w:noProof/>
                <w:webHidden/>
              </w:rPr>
              <w:instrText xml:space="preserve"> PAGEREF _Toc469213394 \h </w:instrText>
            </w:r>
            <w:r w:rsidR="00B635DF">
              <w:rPr>
                <w:noProof/>
                <w:webHidden/>
              </w:rPr>
            </w:r>
            <w:r w:rsidR="00B635DF">
              <w:rPr>
                <w:noProof/>
                <w:webHidden/>
              </w:rPr>
              <w:fldChar w:fldCharType="separate"/>
            </w:r>
            <w:r w:rsidR="00B635DF">
              <w:rPr>
                <w:noProof/>
                <w:webHidden/>
              </w:rPr>
              <w:t>10</w:t>
            </w:r>
            <w:r w:rsidR="00B635DF">
              <w:rPr>
                <w:noProof/>
                <w:webHidden/>
              </w:rPr>
              <w:fldChar w:fldCharType="end"/>
            </w:r>
          </w:hyperlink>
        </w:p>
        <w:p w:rsidR="00B635DF" w:rsidRDefault="00601CC7">
          <w:pPr>
            <w:pStyle w:val="TOC3"/>
            <w:tabs>
              <w:tab w:val="right" w:leader="dot" w:pos="9350"/>
            </w:tabs>
            <w:rPr>
              <w:noProof/>
              <w:lang w:eastAsia="zh-CN"/>
            </w:rPr>
          </w:pPr>
          <w:hyperlink w:anchor="_Toc469213395" w:history="1">
            <w:r w:rsidR="00B635DF" w:rsidRPr="001233A3">
              <w:rPr>
                <w:rStyle w:val="Hyperlink"/>
                <w:noProof/>
              </w:rPr>
              <w:t>8.1 TickDB</w:t>
            </w:r>
            <w:r w:rsidR="00B635DF">
              <w:rPr>
                <w:noProof/>
                <w:webHidden/>
              </w:rPr>
              <w:tab/>
            </w:r>
            <w:r w:rsidR="00B635DF">
              <w:rPr>
                <w:noProof/>
                <w:webHidden/>
              </w:rPr>
              <w:fldChar w:fldCharType="begin"/>
            </w:r>
            <w:r w:rsidR="00B635DF">
              <w:rPr>
                <w:noProof/>
                <w:webHidden/>
              </w:rPr>
              <w:instrText xml:space="preserve"> PAGEREF _Toc469213395 \h </w:instrText>
            </w:r>
            <w:r w:rsidR="00B635DF">
              <w:rPr>
                <w:noProof/>
                <w:webHidden/>
              </w:rPr>
            </w:r>
            <w:r w:rsidR="00B635DF">
              <w:rPr>
                <w:noProof/>
                <w:webHidden/>
              </w:rPr>
              <w:fldChar w:fldCharType="separate"/>
            </w:r>
            <w:r w:rsidR="00B635DF">
              <w:rPr>
                <w:noProof/>
                <w:webHidden/>
              </w:rPr>
              <w:t>10</w:t>
            </w:r>
            <w:r w:rsidR="00B635DF">
              <w:rPr>
                <w:noProof/>
                <w:webHidden/>
              </w:rPr>
              <w:fldChar w:fldCharType="end"/>
            </w:r>
          </w:hyperlink>
        </w:p>
        <w:p w:rsidR="00B635DF" w:rsidRDefault="00601CC7">
          <w:pPr>
            <w:pStyle w:val="TOC3"/>
            <w:tabs>
              <w:tab w:val="right" w:leader="dot" w:pos="9350"/>
            </w:tabs>
            <w:rPr>
              <w:noProof/>
              <w:lang w:eastAsia="zh-CN"/>
            </w:rPr>
          </w:pPr>
          <w:hyperlink w:anchor="_Toc469213396" w:history="1">
            <w:r w:rsidR="00B635DF" w:rsidRPr="001233A3">
              <w:rPr>
                <w:rStyle w:val="Hyperlink"/>
                <w:noProof/>
              </w:rPr>
              <w:t>8.2 5-minute stock price</w:t>
            </w:r>
            <w:r w:rsidR="00B635DF">
              <w:rPr>
                <w:noProof/>
                <w:webHidden/>
              </w:rPr>
              <w:tab/>
            </w:r>
            <w:r w:rsidR="00B635DF">
              <w:rPr>
                <w:noProof/>
                <w:webHidden/>
              </w:rPr>
              <w:fldChar w:fldCharType="begin"/>
            </w:r>
            <w:r w:rsidR="00B635DF">
              <w:rPr>
                <w:noProof/>
                <w:webHidden/>
              </w:rPr>
              <w:instrText xml:space="preserve"> PAGEREF _Toc469213396 \h </w:instrText>
            </w:r>
            <w:r w:rsidR="00B635DF">
              <w:rPr>
                <w:noProof/>
                <w:webHidden/>
              </w:rPr>
            </w:r>
            <w:r w:rsidR="00B635DF">
              <w:rPr>
                <w:noProof/>
                <w:webHidden/>
              </w:rPr>
              <w:fldChar w:fldCharType="separate"/>
            </w:r>
            <w:r w:rsidR="00B635DF">
              <w:rPr>
                <w:noProof/>
                <w:webHidden/>
              </w:rPr>
              <w:t>10</w:t>
            </w:r>
            <w:r w:rsidR="00B635DF">
              <w:rPr>
                <w:noProof/>
                <w:webHidden/>
              </w:rPr>
              <w:fldChar w:fldCharType="end"/>
            </w:r>
          </w:hyperlink>
        </w:p>
        <w:p w:rsidR="00B635DF" w:rsidRDefault="00601CC7">
          <w:pPr>
            <w:pStyle w:val="TOC3"/>
            <w:tabs>
              <w:tab w:val="right" w:leader="dot" w:pos="9350"/>
            </w:tabs>
            <w:rPr>
              <w:noProof/>
              <w:lang w:eastAsia="zh-CN"/>
            </w:rPr>
          </w:pPr>
          <w:hyperlink w:anchor="_Toc469213397" w:history="1">
            <w:r w:rsidR="00B635DF" w:rsidRPr="001233A3">
              <w:rPr>
                <w:rStyle w:val="Hyperlink"/>
                <w:noProof/>
              </w:rPr>
              <w:t>8.3 30-minute option prices and Greeks</w:t>
            </w:r>
            <w:r w:rsidR="00B635DF">
              <w:rPr>
                <w:noProof/>
                <w:webHidden/>
              </w:rPr>
              <w:tab/>
            </w:r>
            <w:r w:rsidR="00B635DF">
              <w:rPr>
                <w:noProof/>
                <w:webHidden/>
              </w:rPr>
              <w:fldChar w:fldCharType="begin"/>
            </w:r>
            <w:r w:rsidR="00B635DF">
              <w:rPr>
                <w:noProof/>
                <w:webHidden/>
              </w:rPr>
              <w:instrText xml:space="preserve"> PAGEREF _Toc469213397 \h </w:instrText>
            </w:r>
            <w:r w:rsidR="00B635DF">
              <w:rPr>
                <w:noProof/>
                <w:webHidden/>
              </w:rPr>
            </w:r>
            <w:r w:rsidR="00B635DF">
              <w:rPr>
                <w:noProof/>
                <w:webHidden/>
              </w:rPr>
              <w:fldChar w:fldCharType="separate"/>
            </w:r>
            <w:r w:rsidR="00B635DF">
              <w:rPr>
                <w:noProof/>
                <w:webHidden/>
              </w:rPr>
              <w:t>10</w:t>
            </w:r>
            <w:r w:rsidR="00B635DF">
              <w:rPr>
                <w:noProof/>
                <w:webHidden/>
              </w:rPr>
              <w:fldChar w:fldCharType="end"/>
            </w:r>
          </w:hyperlink>
        </w:p>
        <w:p w:rsidR="00B635DF" w:rsidRDefault="00601CC7">
          <w:pPr>
            <w:pStyle w:val="TOC3"/>
            <w:tabs>
              <w:tab w:val="right" w:leader="dot" w:pos="9350"/>
            </w:tabs>
            <w:rPr>
              <w:noProof/>
              <w:lang w:eastAsia="zh-CN"/>
            </w:rPr>
          </w:pPr>
          <w:hyperlink w:anchor="_Toc469213398" w:history="1">
            <w:r w:rsidR="00B635DF" w:rsidRPr="001233A3">
              <w:rPr>
                <w:rStyle w:val="Hyperlink"/>
                <w:noProof/>
              </w:rPr>
              <w:t>8.4 Auctions, books, flashes, and spreads</w:t>
            </w:r>
            <w:r w:rsidR="00B635DF">
              <w:rPr>
                <w:noProof/>
                <w:webHidden/>
              </w:rPr>
              <w:tab/>
            </w:r>
            <w:r w:rsidR="00B635DF">
              <w:rPr>
                <w:noProof/>
                <w:webHidden/>
              </w:rPr>
              <w:fldChar w:fldCharType="begin"/>
            </w:r>
            <w:r w:rsidR="00B635DF">
              <w:rPr>
                <w:noProof/>
                <w:webHidden/>
              </w:rPr>
              <w:instrText xml:space="preserve"> PAGEREF _Toc469213398 \h </w:instrText>
            </w:r>
            <w:r w:rsidR="00B635DF">
              <w:rPr>
                <w:noProof/>
                <w:webHidden/>
              </w:rPr>
            </w:r>
            <w:r w:rsidR="00B635DF">
              <w:rPr>
                <w:noProof/>
                <w:webHidden/>
              </w:rPr>
              <w:fldChar w:fldCharType="separate"/>
            </w:r>
            <w:r w:rsidR="00B635DF">
              <w:rPr>
                <w:noProof/>
                <w:webHidden/>
              </w:rPr>
              <w:t>10</w:t>
            </w:r>
            <w:r w:rsidR="00B635DF">
              <w:rPr>
                <w:noProof/>
                <w:webHidden/>
              </w:rPr>
              <w:fldChar w:fldCharType="end"/>
            </w:r>
          </w:hyperlink>
        </w:p>
        <w:p w:rsidR="00B635DF" w:rsidRDefault="00601CC7">
          <w:pPr>
            <w:pStyle w:val="TOC2"/>
            <w:tabs>
              <w:tab w:val="right" w:leader="dot" w:pos="9350"/>
            </w:tabs>
            <w:rPr>
              <w:noProof/>
              <w:lang w:eastAsia="zh-CN"/>
            </w:rPr>
          </w:pPr>
          <w:hyperlink w:anchor="_Toc469213399" w:history="1">
            <w:r w:rsidR="00B635DF" w:rsidRPr="001233A3">
              <w:rPr>
                <w:rStyle w:val="Hyperlink"/>
                <w:noProof/>
              </w:rPr>
              <w:t>9 Execution</w:t>
            </w:r>
            <w:r w:rsidR="00B635DF">
              <w:rPr>
                <w:noProof/>
                <w:webHidden/>
              </w:rPr>
              <w:tab/>
            </w:r>
            <w:r w:rsidR="00B635DF">
              <w:rPr>
                <w:noProof/>
                <w:webHidden/>
              </w:rPr>
              <w:fldChar w:fldCharType="begin"/>
            </w:r>
            <w:r w:rsidR="00B635DF">
              <w:rPr>
                <w:noProof/>
                <w:webHidden/>
              </w:rPr>
              <w:instrText xml:space="preserve"> PAGEREF _Toc469213399 \h </w:instrText>
            </w:r>
            <w:r w:rsidR="00B635DF">
              <w:rPr>
                <w:noProof/>
                <w:webHidden/>
              </w:rPr>
            </w:r>
            <w:r w:rsidR="00B635DF">
              <w:rPr>
                <w:noProof/>
                <w:webHidden/>
              </w:rPr>
              <w:fldChar w:fldCharType="separate"/>
            </w:r>
            <w:r w:rsidR="00B635DF">
              <w:rPr>
                <w:noProof/>
                <w:webHidden/>
              </w:rPr>
              <w:t>11</w:t>
            </w:r>
            <w:r w:rsidR="00B635DF">
              <w:rPr>
                <w:noProof/>
                <w:webHidden/>
              </w:rPr>
              <w:fldChar w:fldCharType="end"/>
            </w:r>
          </w:hyperlink>
        </w:p>
        <w:p w:rsidR="00B635DF" w:rsidRDefault="00601CC7">
          <w:pPr>
            <w:pStyle w:val="TOC3"/>
            <w:tabs>
              <w:tab w:val="right" w:leader="dot" w:pos="9350"/>
            </w:tabs>
            <w:rPr>
              <w:noProof/>
              <w:lang w:eastAsia="zh-CN"/>
            </w:rPr>
          </w:pPr>
          <w:hyperlink w:anchor="_Toc469213400" w:history="1">
            <w:r w:rsidR="00B635DF" w:rsidRPr="001233A3">
              <w:rPr>
                <w:rStyle w:val="Hyperlink"/>
                <w:noProof/>
              </w:rPr>
              <w:t>9.1 Phoenix execution</w:t>
            </w:r>
            <w:r w:rsidR="00B635DF">
              <w:rPr>
                <w:noProof/>
                <w:webHidden/>
              </w:rPr>
              <w:tab/>
            </w:r>
            <w:r w:rsidR="00B635DF">
              <w:rPr>
                <w:noProof/>
                <w:webHidden/>
              </w:rPr>
              <w:fldChar w:fldCharType="begin"/>
            </w:r>
            <w:r w:rsidR="00B635DF">
              <w:rPr>
                <w:noProof/>
                <w:webHidden/>
              </w:rPr>
              <w:instrText xml:space="preserve"> PAGEREF _Toc469213400 \h </w:instrText>
            </w:r>
            <w:r w:rsidR="00B635DF">
              <w:rPr>
                <w:noProof/>
                <w:webHidden/>
              </w:rPr>
            </w:r>
            <w:r w:rsidR="00B635DF">
              <w:rPr>
                <w:noProof/>
                <w:webHidden/>
              </w:rPr>
              <w:fldChar w:fldCharType="separate"/>
            </w:r>
            <w:r w:rsidR="00B635DF">
              <w:rPr>
                <w:noProof/>
                <w:webHidden/>
              </w:rPr>
              <w:t>11</w:t>
            </w:r>
            <w:r w:rsidR="00B635DF">
              <w:rPr>
                <w:noProof/>
                <w:webHidden/>
              </w:rPr>
              <w:fldChar w:fldCharType="end"/>
            </w:r>
          </w:hyperlink>
        </w:p>
        <w:p w:rsidR="00B635DF" w:rsidRDefault="00601CC7">
          <w:pPr>
            <w:pStyle w:val="TOC3"/>
            <w:tabs>
              <w:tab w:val="right" w:leader="dot" w:pos="9350"/>
            </w:tabs>
            <w:rPr>
              <w:noProof/>
              <w:lang w:eastAsia="zh-CN"/>
            </w:rPr>
          </w:pPr>
          <w:hyperlink w:anchor="_Toc469213401" w:history="1">
            <w:r w:rsidR="00B635DF" w:rsidRPr="001233A3">
              <w:rPr>
                <w:rStyle w:val="Hyperlink"/>
                <w:noProof/>
              </w:rPr>
              <w:t>9.2 Seven execution</w:t>
            </w:r>
            <w:r w:rsidR="00B635DF">
              <w:rPr>
                <w:noProof/>
                <w:webHidden/>
              </w:rPr>
              <w:tab/>
            </w:r>
            <w:r w:rsidR="00B635DF">
              <w:rPr>
                <w:noProof/>
                <w:webHidden/>
              </w:rPr>
              <w:fldChar w:fldCharType="begin"/>
            </w:r>
            <w:r w:rsidR="00B635DF">
              <w:rPr>
                <w:noProof/>
                <w:webHidden/>
              </w:rPr>
              <w:instrText xml:space="preserve"> PAGEREF _Toc469213401 \h </w:instrText>
            </w:r>
            <w:r w:rsidR="00B635DF">
              <w:rPr>
                <w:noProof/>
                <w:webHidden/>
              </w:rPr>
            </w:r>
            <w:r w:rsidR="00B635DF">
              <w:rPr>
                <w:noProof/>
                <w:webHidden/>
              </w:rPr>
              <w:fldChar w:fldCharType="separate"/>
            </w:r>
            <w:r w:rsidR="00B635DF">
              <w:rPr>
                <w:noProof/>
                <w:webHidden/>
              </w:rPr>
              <w:t>11</w:t>
            </w:r>
            <w:r w:rsidR="00B635DF">
              <w:rPr>
                <w:noProof/>
                <w:webHidden/>
              </w:rPr>
              <w:fldChar w:fldCharType="end"/>
            </w:r>
          </w:hyperlink>
        </w:p>
        <w:p w:rsidR="00B635DF" w:rsidRDefault="00601CC7">
          <w:pPr>
            <w:pStyle w:val="TOC2"/>
            <w:tabs>
              <w:tab w:val="right" w:leader="dot" w:pos="9350"/>
            </w:tabs>
            <w:rPr>
              <w:noProof/>
              <w:lang w:eastAsia="zh-CN"/>
            </w:rPr>
          </w:pPr>
          <w:hyperlink w:anchor="_Toc469213402" w:history="1">
            <w:r w:rsidR="00B635DF" w:rsidRPr="001233A3">
              <w:rPr>
                <w:rStyle w:val="Hyperlink"/>
                <w:noProof/>
              </w:rPr>
              <w:t>10 Rates: Internal interest rates and hard to borrow rates</w:t>
            </w:r>
            <w:r w:rsidR="00B635DF">
              <w:rPr>
                <w:noProof/>
                <w:webHidden/>
              </w:rPr>
              <w:tab/>
            </w:r>
            <w:r w:rsidR="00B635DF">
              <w:rPr>
                <w:noProof/>
                <w:webHidden/>
              </w:rPr>
              <w:fldChar w:fldCharType="begin"/>
            </w:r>
            <w:r w:rsidR="00B635DF">
              <w:rPr>
                <w:noProof/>
                <w:webHidden/>
              </w:rPr>
              <w:instrText xml:space="preserve"> PAGEREF _Toc469213402 \h </w:instrText>
            </w:r>
            <w:r w:rsidR="00B635DF">
              <w:rPr>
                <w:noProof/>
                <w:webHidden/>
              </w:rPr>
            </w:r>
            <w:r w:rsidR="00B635DF">
              <w:rPr>
                <w:noProof/>
                <w:webHidden/>
              </w:rPr>
              <w:fldChar w:fldCharType="separate"/>
            </w:r>
            <w:r w:rsidR="00B635DF">
              <w:rPr>
                <w:noProof/>
                <w:webHidden/>
              </w:rPr>
              <w:t>11</w:t>
            </w:r>
            <w:r w:rsidR="00B635DF">
              <w:rPr>
                <w:noProof/>
                <w:webHidden/>
              </w:rPr>
              <w:fldChar w:fldCharType="end"/>
            </w:r>
          </w:hyperlink>
        </w:p>
        <w:p w:rsidR="00B635DF" w:rsidRDefault="00601CC7">
          <w:pPr>
            <w:pStyle w:val="TOC3"/>
            <w:tabs>
              <w:tab w:val="right" w:leader="dot" w:pos="9350"/>
            </w:tabs>
            <w:rPr>
              <w:noProof/>
              <w:lang w:eastAsia="zh-CN"/>
            </w:rPr>
          </w:pPr>
          <w:hyperlink w:anchor="_Toc469213403" w:history="1">
            <w:r w:rsidR="00B635DF" w:rsidRPr="001233A3">
              <w:rPr>
                <w:rStyle w:val="Hyperlink"/>
                <w:noProof/>
              </w:rPr>
              <w:t>10.1 Firm interest rates by clearing firm(current and historical)</w:t>
            </w:r>
            <w:r w:rsidR="00B635DF">
              <w:rPr>
                <w:noProof/>
                <w:webHidden/>
              </w:rPr>
              <w:tab/>
            </w:r>
            <w:r w:rsidR="00B635DF">
              <w:rPr>
                <w:noProof/>
                <w:webHidden/>
              </w:rPr>
              <w:fldChar w:fldCharType="begin"/>
            </w:r>
            <w:r w:rsidR="00B635DF">
              <w:rPr>
                <w:noProof/>
                <w:webHidden/>
              </w:rPr>
              <w:instrText xml:space="preserve"> PAGEREF _Toc469213403 \h </w:instrText>
            </w:r>
            <w:r w:rsidR="00B635DF">
              <w:rPr>
                <w:noProof/>
                <w:webHidden/>
              </w:rPr>
            </w:r>
            <w:r w:rsidR="00B635DF">
              <w:rPr>
                <w:noProof/>
                <w:webHidden/>
              </w:rPr>
              <w:fldChar w:fldCharType="separate"/>
            </w:r>
            <w:r w:rsidR="00B635DF">
              <w:rPr>
                <w:noProof/>
                <w:webHidden/>
              </w:rPr>
              <w:t>11</w:t>
            </w:r>
            <w:r w:rsidR="00B635DF">
              <w:rPr>
                <w:noProof/>
                <w:webHidden/>
              </w:rPr>
              <w:fldChar w:fldCharType="end"/>
            </w:r>
          </w:hyperlink>
        </w:p>
        <w:p w:rsidR="00B635DF" w:rsidRDefault="00601CC7">
          <w:pPr>
            <w:pStyle w:val="TOC3"/>
            <w:tabs>
              <w:tab w:val="right" w:leader="dot" w:pos="9350"/>
            </w:tabs>
            <w:rPr>
              <w:noProof/>
              <w:lang w:eastAsia="zh-CN"/>
            </w:rPr>
          </w:pPr>
          <w:hyperlink w:anchor="_Toc469213404" w:history="1">
            <w:r w:rsidR="00B635DF" w:rsidRPr="001233A3">
              <w:rPr>
                <w:rStyle w:val="Hyperlink"/>
                <w:noProof/>
              </w:rPr>
              <w:t>10.2 Clearing firm interest rates (current and historical)</w:t>
            </w:r>
            <w:r w:rsidR="00B635DF">
              <w:rPr>
                <w:noProof/>
                <w:webHidden/>
              </w:rPr>
              <w:tab/>
            </w:r>
            <w:r w:rsidR="00B635DF">
              <w:rPr>
                <w:noProof/>
                <w:webHidden/>
              </w:rPr>
              <w:fldChar w:fldCharType="begin"/>
            </w:r>
            <w:r w:rsidR="00B635DF">
              <w:rPr>
                <w:noProof/>
                <w:webHidden/>
              </w:rPr>
              <w:instrText xml:space="preserve"> PAGEREF _Toc469213404 \h </w:instrText>
            </w:r>
            <w:r w:rsidR="00B635DF">
              <w:rPr>
                <w:noProof/>
                <w:webHidden/>
              </w:rPr>
            </w:r>
            <w:r w:rsidR="00B635DF">
              <w:rPr>
                <w:noProof/>
                <w:webHidden/>
              </w:rPr>
              <w:fldChar w:fldCharType="separate"/>
            </w:r>
            <w:r w:rsidR="00B635DF">
              <w:rPr>
                <w:noProof/>
                <w:webHidden/>
              </w:rPr>
              <w:t>11</w:t>
            </w:r>
            <w:r w:rsidR="00B635DF">
              <w:rPr>
                <w:noProof/>
                <w:webHidden/>
              </w:rPr>
              <w:fldChar w:fldCharType="end"/>
            </w:r>
          </w:hyperlink>
        </w:p>
        <w:p w:rsidR="00B635DF" w:rsidRDefault="00601CC7">
          <w:pPr>
            <w:pStyle w:val="TOC3"/>
            <w:tabs>
              <w:tab w:val="right" w:leader="dot" w:pos="9350"/>
            </w:tabs>
            <w:rPr>
              <w:noProof/>
              <w:lang w:eastAsia="zh-CN"/>
            </w:rPr>
          </w:pPr>
          <w:hyperlink w:anchor="_Toc469213405" w:history="1">
            <w:r w:rsidR="00B635DF" w:rsidRPr="001233A3">
              <w:rPr>
                <w:rStyle w:val="Hyperlink"/>
                <w:noProof/>
              </w:rPr>
              <w:t>10.3 Hard to borrow rates (current and historical)</w:t>
            </w:r>
            <w:r w:rsidR="00B635DF">
              <w:rPr>
                <w:noProof/>
                <w:webHidden/>
              </w:rPr>
              <w:tab/>
            </w:r>
            <w:r w:rsidR="00B635DF">
              <w:rPr>
                <w:noProof/>
                <w:webHidden/>
              </w:rPr>
              <w:fldChar w:fldCharType="begin"/>
            </w:r>
            <w:r w:rsidR="00B635DF">
              <w:rPr>
                <w:noProof/>
                <w:webHidden/>
              </w:rPr>
              <w:instrText xml:space="preserve"> PAGEREF _Toc469213405 \h </w:instrText>
            </w:r>
            <w:r w:rsidR="00B635DF">
              <w:rPr>
                <w:noProof/>
                <w:webHidden/>
              </w:rPr>
            </w:r>
            <w:r w:rsidR="00B635DF">
              <w:rPr>
                <w:noProof/>
                <w:webHidden/>
              </w:rPr>
              <w:fldChar w:fldCharType="separate"/>
            </w:r>
            <w:r w:rsidR="00B635DF">
              <w:rPr>
                <w:noProof/>
                <w:webHidden/>
              </w:rPr>
              <w:t>12</w:t>
            </w:r>
            <w:r w:rsidR="00B635DF">
              <w:rPr>
                <w:noProof/>
                <w:webHidden/>
              </w:rPr>
              <w:fldChar w:fldCharType="end"/>
            </w:r>
          </w:hyperlink>
        </w:p>
        <w:p w:rsidR="00B635DF" w:rsidRDefault="00601CC7">
          <w:pPr>
            <w:pStyle w:val="TOC2"/>
            <w:tabs>
              <w:tab w:val="right" w:leader="dot" w:pos="9350"/>
            </w:tabs>
            <w:rPr>
              <w:noProof/>
              <w:lang w:eastAsia="zh-CN"/>
            </w:rPr>
          </w:pPr>
          <w:hyperlink w:anchor="_Toc469213406" w:history="1">
            <w:r w:rsidR="00B635DF" w:rsidRPr="001233A3">
              <w:rPr>
                <w:rStyle w:val="Hyperlink"/>
                <w:noProof/>
              </w:rPr>
              <w:t>11 Positions and Trades</w:t>
            </w:r>
            <w:r w:rsidR="00B635DF">
              <w:rPr>
                <w:noProof/>
                <w:webHidden/>
              </w:rPr>
              <w:tab/>
            </w:r>
            <w:r w:rsidR="00B635DF">
              <w:rPr>
                <w:noProof/>
                <w:webHidden/>
              </w:rPr>
              <w:fldChar w:fldCharType="begin"/>
            </w:r>
            <w:r w:rsidR="00B635DF">
              <w:rPr>
                <w:noProof/>
                <w:webHidden/>
              </w:rPr>
              <w:instrText xml:space="preserve"> PAGEREF _Toc469213406 \h </w:instrText>
            </w:r>
            <w:r w:rsidR="00B635DF">
              <w:rPr>
                <w:noProof/>
                <w:webHidden/>
              </w:rPr>
            </w:r>
            <w:r w:rsidR="00B635DF">
              <w:rPr>
                <w:noProof/>
                <w:webHidden/>
              </w:rPr>
              <w:fldChar w:fldCharType="separate"/>
            </w:r>
            <w:r w:rsidR="00B635DF">
              <w:rPr>
                <w:noProof/>
                <w:webHidden/>
              </w:rPr>
              <w:t>12</w:t>
            </w:r>
            <w:r w:rsidR="00B635DF">
              <w:rPr>
                <w:noProof/>
                <w:webHidden/>
              </w:rPr>
              <w:fldChar w:fldCharType="end"/>
            </w:r>
          </w:hyperlink>
        </w:p>
        <w:p w:rsidR="00B635DF" w:rsidRDefault="00601CC7">
          <w:pPr>
            <w:pStyle w:val="TOC3"/>
            <w:tabs>
              <w:tab w:val="right" w:leader="dot" w:pos="9350"/>
            </w:tabs>
            <w:rPr>
              <w:noProof/>
              <w:lang w:eastAsia="zh-CN"/>
            </w:rPr>
          </w:pPr>
          <w:hyperlink w:anchor="_Toc469213407" w:history="1">
            <w:r w:rsidR="00B635DF" w:rsidRPr="001233A3">
              <w:rPr>
                <w:rStyle w:val="Hyperlink"/>
                <w:noProof/>
              </w:rPr>
              <w:t>11.1 Daily PnL archive</w:t>
            </w:r>
            <w:r w:rsidR="00B635DF">
              <w:rPr>
                <w:noProof/>
                <w:webHidden/>
              </w:rPr>
              <w:tab/>
            </w:r>
            <w:r w:rsidR="00B635DF">
              <w:rPr>
                <w:noProof/>
                <w:webHidden/>
              </w:rPr>
              <w:fldChar w:fldCharType="begin"/>
            </w:r>
            <w:r w:rsidR="00B635DF">
              <w:rPr>
                <w:noProof/>
                <w:webHidden/>
              </w:rPr>
              <w:instrText xml:space="preserve"> PAGEREF _Toc469213407 \h </w:instrText>
            </w:r>
            <w:r w:rsidR="00B635DF">
              <w:rPr>
                <w:noProof/>
                <w:webHidden/>
              </w:rPr>
            </w:r>
            <w:r w:rsidR="00B635DF">
              <w:rPr>
                <w:noProof/>
                <w:webHidden/>
              </w:rPr>
              <w:fldChar w:fldCharType="separate"/>
            </w:r>
            <w:r w:rsidR="00B635DF">
              <w:rPr>
                <w:noProof/>
                <w:webHidden/>
              </w:rPr>
              <w:t>12</w:t>
            </w:r>
            <w:r w:rsidR="00B635DF">
              <w:rPr>
                <w:noProof/>
                <w:webHidden/>
              </w:rPr>
              <w:fldChar w:fldCharType="end"/>
            </w:r>
          </w:hyperlink>
        </w:p>
        <w:p w:rsidR="00B635DF" w:rsidRDefault="00601CC7">
          <w:pPr>
            <w:pStyle w:val="TOC3"/>
            <w:tabs>
              <w:tab w:val="right" w:leader="dot" w:pos="9350"/>
            </w:tabs>
            <w:rPr>
              <w:noProof/>
              <w:lang w:eastAsia="zh-CN"/>
            </w:rPr>
          </w:pPr>
          <w:hyperlink w:anchor="_Toc469213408" w:history="1">
            <w:r w:rsidR="00B635DF" w:rsidRPr="001233A3">
              <w:rPr>
                <w:rStyle w:val="Hyperlink"/>
                <w:noProof/>
              </w:rPr>
              <w:t>11.2 Real-time trades, open positions, morning break adustments, reorg adjustments</w:t>
            </w:r>
            <w:r w:rsidR="00B635DF">
              <w:rPr>
                <w:noProof/>
                <w:webHidden/>
              </w:rPr>
              <w:tab/>
            </w:r>
            <w:r w:rsidR="00B635DF">
              <w:rPr>
                <w:noProof/>
                <w:webHidden/>
              </w:rPr>
              <w:fldChar w:fldCharType="begin"/>
            </w:r>
            <w:r w:rsidR="00B635DF">
              <w:rPr>
                <w:noProof/>
                <w:webHidden/>
              </w:rPr>
              <w:instrText xml:space="preserve"> PAGEREF _Toc469213408 \h </w:instrText>
            </w:r>
            <w:r w:rsidR="00B635DF">
              <w:rPr>
                <w:noProof/>
                <w:webHidden/>
              </w:rPr>
            </w:r>
            <w:r w:rsidR="00B635DF">
              <w:rPr>
                <w:noProof/>
                <w:webHidden/>
              </w:rPr>
              <w:fldChar w:fldCharType="separate"/>
            </w:r>
            <w:r w:rsidR="00B635DF">
              <w:rPr>
                <w:noProof/>
                <w:webHidden/>
              </w:rPr>
              <w:t>12</w:t>
            </w:r>
            <w:r w:rsidR="00B635DF">
              <w:rPr>
                <w:noProof/>
                <w:webHidden/>
              </w:rPr>
              <w:fldChar w:fldCharType="end"/>
            </w:r>
          </w:hyperlink>
        </w:p>
        <w:p w:rsidR="00B635DF" w:rsidRDefault="00601CC7">
          <w:pPr>
            <w:pStyle w:val="TOC2"/>
            <w:tabs>
              <w:tab w:val="right" w:leader="dot" w:pos="9350"/>
            </w:tabs>
            <w:rPr>
              <w:noProof/>
              <w:lang w:eastAsia="zh-CN"/>
            </w:rPr>
          </w:pPr>
          <w:hyperlink w:anchor="_Toc469213409" w:history="1">
            <w:r w:rsidR="00B635DF" w:rsidRPr="001233A3">
              <w:rPr>
                <w:rStyle w:val="Hyperlink"/>
                <w:noProof/>
              </w:rPr>
              <w:t>12 Groups of Stock: industries, subindustries</w:t>
            </w:r>
            <w:r w:rsidR="00B635DF">
              <w:rPr>
                <w:noProof/>
                <w:webHidden/>
              </w:rPr>
              <w:tab/>
            </w:r>
            <w:r w:rsidR="00B635DF">
              <w:rPr>
                <w:noProof/>
                <w:webHidden/>
              </w:rPr>
              <w:fldChar w:fldCharType="begin"/>
            </w:r>
            <w:r w:rsidR="00B635DF">
              <w:rPr>
                <w:noProof/>
                <w:webHidden/>
              </w:rPr>
              <w:instrText xml:space="preserve"> PAGEREF _Toc469213409 \h </w:instrText>
            </w:r>
            <w:r w:rsidR="00B635DF">
              <w:rPr>
                <w:noProof/>
                <w:webHidden/>
              </w:rPr>
            </w:r>
            <w:r w:rsidR="00B635DF">
              <w:rPr>
                <w:noProof/>
                <w:webHidden/>
              </w:rPr>
              <w:fldChar w:fldCharType="separate"/>
            </w:r>
            <w:r w:rsidR="00B635DF">
              <w:rPr>
                <w:noProof/>
                <w:webHidden/>
              </w:rPr>
              <w:t>13</w:t>
            </w:r>
            <w:r w:rsidR="00B635DF">
              <w:rPr>
                <w:noProof/>
                <w:webHidden/>
              </w:rPr>
              <w:fldChar w:fldCharType="end"/>
            </w:r>
          </w:hyperlink>
        </w:p>
        <w:p w:rsidR="00B635DF" w:rsidRDefault="00601CC7">
          <w:pPr>
            <w:pStyle w:val="TOC3"/>
            <w:tabs>
              <w:tab w:val="right" w:leader="dot" w:pos="9350"/>
            </w:tabs>
            <w:rPr>
              <w:noProof/>
              <w:lang w:eastAsia="zh-CN"/>
            </w:rPr>
          </w:pPr>
          <w:hyperlink w:anchor="_Toc469213410" w:history="1">
            <w:r w:rsidR="00B635DF" w:rsidRPr="001233A3">
              <w:rPr>
                <w:rStyle w:val="Hyperlink"/>
                <w:noProof/>
              </w:rPr>
              <w:t>12.1 List of industries (current only)</w:t>
            </w:r>
            <w:r w:rsidR="00B635DF">
              <w:rPr>
                <w:noProof/>
                <w:webHidden/>
              </w:rPr>
              <w:tab/>
            </w:r>
            <w:r w:rsidR="00B635DF">
              <w:rPr>
                <w:noProof/>
                <w:webHidden/>
              </w:rPr>
              <w:fldChar w:fldCharType="begin"/>
            </w:r>
            <w:r w:rsidR="00B635DF">
              <w:rPr>
                <w:noProof/>
                <w:webHidden/>
              </w:rPr>
              <w:instrText xml:space="preserve"> PAGEREF _Toc469213410 \h </w:instrText>
            </w:r>
            <w:r w:rsidR="00B635DF">
              <w:rPr>
                <w:noProof/>
                <w:webHidden/>
              </w:rPr>
            </w:r>
            <w:r w:rsidR="00B635DF">
              <w:rPr>
                <w:noProof/>
                <w:webHidden/>
              </w:rPr>
              <w:fldChar w:fldCharType="separate"/>
            </w:r>
            <w:r w:rsidR="00B635DF">
              <w:rPr>
                <w:noProof/>
                <w:webHidden/>
              </w:rPr>
              <w:t>13</w:t>
            </w:r>
            <w:r w:rsidR="00B635DF">
              <w:rPr>
                <w:noProof/>
                <w:webHidden/>
              </w:rPr>
              <w:fldChar w:fldCharType="end"/>
            </w:r>
          </w:hyperlink>
        </w:p>
        <w:p w:rsidR="00B635DF" w:rsidRDefault="00601CC7">
          <w:pPr>
            <w:pStyle w:val="TOC3"/>
            <w:tabs>
              <w:tab w:val="right" w:leader="dot" w:pos="9350"/>
            </w:tabs>
            <w:rPr>
              <w:noProof/>
              <w:lang w:eastAsia="zh-CN"/>
            </w:rPr>
          </w:pPr>
          <w:hyperlink w:anchor="_Toc469213411" w:history="1">
            <w:r w:rsidR="00B635DF" w:rsidRPr="001233A3">
              <w:rPr>
                <w:rStyle w:val="Hyperlink"/>
                <w:noProof/>
              </w:rPr>
              <w:t>12.2 List of Sub-industries (current only)</w:t>
            </w:r>
            <w:r w:rsidR="00B635DF">
              <w:rPr>
                <w:noProof/>
                <w:webHidden/>
              </w:rPr>
              <w:tab/>
            </w:r>
            <w:r w:rsidR="00B635DF">
              <w:rPr>
                <w:noProof/>
                <w:webHidden/>
              </w:rPr>
              <w:fldChar w:fldCharType="begin"/>
            </w:r>
            <w:r w:rsidR="00B635DF">
              <w:rPr>
                <w:noProof/>
                <w:webHidden/>
              </w:rPr>
              <w:instrText xml:space="preserve"> PAGEREF _Toc469213411 \h </w:instrText>
            </w:r>
            <w:r w:rsidR="00B635DF">
              <w:rPr>
                <w:noProof/>
                <w:webHidden/>
              </w:rPr>
            </w:r>
            <w:r w:rsidR="00B635DF">
              <w:rPr>
                <w:noProof/>
                <w:webHidden/>
              </w:rPr>
              <w:fldChar w:fldCharType="separate"/>
            </w:r>
            <w:r w:rsidR="00B635DF">
              <w:rPr>
                <w:noProof/>
                <w:webHidden/>
              </w:rPr>
              <w:t>13</w:t>
            </w:r>
            <w:r w:rsidR="00B635DF">
              <w:rPr>
                <w:noProof/>
                <w:webHidden/>
              </w:rPr>
              <w:fldChar w:fldCharType="end"/>
            </w:r>
          </w:hyperlink>
        </w:p>
        <w:p w:rsidR="00B635DF" w:rsidRDefault="00601CC7">
          <w:pPr>
            <w:pStyle w:val="TOC3"/>
            <w:tabs>
              <w:tab w:val="right" w:leader="dot" w:pos="9350"/>
            </w:tabs>
            <w:rPr>
              <w:noProof/>
              <w:lang w:eastAsia="zh-CN"/>
            </w:rPr>
          </w:pPr>
          <w:hyperlink w:anchor="_Toc469213412" w:history="1">
            <w:r w:rsidR="00B635DF" w:rsidRPr="001233A3">
              <w:rPr>
                <w:rStyle w:val="Hyperlink"/>
                <w:noProof/>
              </w:rPr>
              <w:t>12.3 Stocks in industries and subindustries (current only)</w:t>
            </w:r>
            <w:r w:rsidR="00B635DF">
              <w:rPr>
                <w:noProof/>
                <w:webHidden/>
              </w:rPr>
              <w:tab/>
            </w:r>
            <w:r w:rsidR="00B635DF">
              <w:rPr>
                <w:noProof/>
                <w:webHidden/>
              </w:rPr>
              <w:fldChar w:fldCharType="begin"/>
            </w:r>
            <w:r w:rsidR="00B635DF">
              <w:rPr>
                <w:noProof/>
                <w:webHidden/>
              </w:rPr>
              <w:instrText xml:space="preserve"> PAGEREF _Toc469213412 \h </w:instrText>
            </w:r>
            <w:r w:rsidR="00B635DF">
              <w:rPr>
                <w:noProof/>
                <w:webHidden/>
              </w:rPr>
            </w:r>
            <w:r w:rsidR="00B635DF">
              <w:rPr>
                <w:noProof/>
                <w:webHidden/>
              </w:rPr>
              <w:fldChar w:fldCharType="separate"/>
            </w:r>
            <w:r w:rsidR="00B635DF">
              <w:rPr>
                <w:noProof/>
                <w:webHidden/>
              </w:rPr>
              <w:t>13</w:t>
            </w:r>
            <w:r w:rsidR="00B635DF">
              <w:rPr>
                <w:noProof/>
                <w:webHidden/>
              </w:rPr>
              <w:fldChar w:fldCharType="end"/>
            </w:r>
          </w:hyperlink>
        </w:p>
        <w:p w:rsidR="00B635DF" w:rsidRDefault="00601CC7">
          <w:pPr>
            <w:pStyle w:val="TOC2"/>
            <w:tabs>
              <w:tab w:val="right" w:leader="dot" w:pos="9350"/>
            </w:tabs>
            <w:rPr>
              <w:noProof/>
              <w:lang w:eastAsia="zh-CN"/>
            </w:rPr>
          </w:pPr>
          <w:hyperlink w:anchor="_Toc469213413" w:history="1">
            <w:r w:rsidR="00B635DF" w:rsidRPr="001233A3">
              <w:rPr>
                <w:rStyle w:val="Hyperlink"/>
                <w:noProof/>
              </w:rPr>
              <w:t>13 Index Components</w:t>
            </w:r>
            <w:r w:rsidR="00B635DF">
              <w:rPr>
                <w:noProof/>
                <w:webHidden/>
              </w:rPr>
              <w:tab/>
            </w:r>
            <w:r w:rsidR="00B635DF">
              <w:rPr>
                <w:noProof/>
                <w:webHidden/>
              </w:rPr>
              <w:fldChar w:fldCharType="begin"/>
            </w:r>
            <w:r w:rsidR="00B635DF">
              <w:rPr>
                <w:noProof/>
                <w:webHidden/>
              </w:rPr>
              <w:instrText xml:space="preserve"> PAGEREF _Toc469213413 \h </w:instrText>
            </w:r>
            <w:r w:rsidR="00B635DF">
              <w:rPr>
                <w:noProof/>
                <w:webHidden/>
              </w:rPr>
            </w:r>
            <w:r w:rsidR="00B635DF">
              <w:rPr>
                <w:noProof/>
                <w:webHidden/>
              </w:rPr>
              <w:fldChar w:fldCharType="separate"/>
            </w:r>
            <w:r w:rsidR="00B635DF">
              <w:rPr>
                <w:noProof/>
                <w:webHidden/>
              </w:rPr>
              <w:t>13</w:t>
            </w:r>
            <w:r w:rsidR="00B635DF">
              <w:rPr>
                <w:noProof/>
                <w:webHidden/>
              </w:rPr>
              <w:fldChar w:fldCharType="end"/>
            </w:r>
          </w:hyperlink>
        </w:p>
        <w:p w:rsidR="00B635DF" w:rsidRDefault="00601CC7">
          <w:pPr>
            <w:pStyle w:val="TOC2"/>
            <w:tabs>
              <w:tab w:val="right" w:leader="dot" w:pos="9350"/>
            </w:tabs>
            <w:rPr>
              <w:noProof/>
              <w:lang w:eastAsia="zh-CN"/>
            </w:rPr>
          </w:pPr>
          <w:hyperlink w:anchor="_Toc469213414" w:history="1">
            <w:r w:rsidR="00B635DF" w:rsidRPr="001233A3">
              <w:rPr>
                <w:rStyle w:val="Hyperlink"/>
                <w:noProof/>
              </w:rPr>
              <w:t>14 Definition of Trader Groups</w:t>
            </w:r>
            <w:r w:rsidR="00B635DF">
              <w:rPr>
                <w:noProof/>
                <w:webHidden/>
              </w:rPr>
              <w:tab/>
            </w:r>
            <w:r w:rsidR="00B635DF">
              <w:rPr>
                <w:noProof/>
                <w:webHidden/>
              </w:rPr>
              <w:fldChar w:fldCharType="begin"/>
            </w:r>
            <w:r w:rsidR="00B635DF">
              <w:rPr>
                <w:noProof/>
                <w:webHidden/>
              </w:rPr>
              <w:instrText xml:space="preserve"> PAGEREF _Toc469213414 \h </w:instrText>
            </w:r>
            <w:r w:rsidR="00B635DF">
              <w:rPr>
                <w:noProof/>
                <w:webHidden/>
              </w:rPr>
            </w:r>
            <w:r w:rsidR="00B635DF">
              <w:rPr>
                <w:noProof/>
                <w:webHidden/>
              </w:rPr>
              <w:fldChar w:fldCharType="separate"/>
            </w:r>
            <w:r w:rsidR="00B635DF">
              <w:rPr>
                <w:noProof/>
                <w:webHidden/>
              </w:rPr>
              <w:t>14</w:t>
            </w:r>
            <w:r w:rsidR="00B635DF">
              <w:rPr>
                <w:noProof/>
                <w:webHidden/>
              </w:rPr>
              <w:fldChar w:fldCharType="end"/>
            </w:r>
          </w:hyperlink>
        </w:p>
        <w:p w:rsidR="00B635DF" w:rsidRDefault="00601CC7">
          <w:pPr>
            <w:pStyle w:val="TOC3"/>
            <w:tabs>
              <w:tab w:val="right" w:leader="dot" w:pos="9350"/>
            </w:tabs>
            <w:rPr>
              <w:noProof/>
              <w:lang w:eastAsia="zh-CN"/>
            </w:rPr>
          </w:pPr>
          <w:hyperlink w:anchor="_Toc469213415" w:history="1">
            <w:r w:rsidR="00B635DF" w:rsidRPr="001233A3">
              <w:rPr>
                <w:rStyle w:val="Hyperlink"/>
                <w:noProof/>
              </w:rPr>
              <w:t>14.1 List of SBUs</w:t>
            </w:r>
            <w:r w:rsidR="00B635DF">
              <w:rPr>
                <w:noProof/>
                <w:webHidden/>
              </w:rPr>
              <w:tab/>
            </w:r>
            <w:r w:rsidR="00B635DF">
              <w:rPr>
                <w:noProof/>
                <w:webHidden/>
              </w:rPr>
              <w:fldChar w:fldCharType="begin"/>
            </w:r>
            <w:r w:rsidR="00B635DF">
              <w:rPr>
                <w:noProof/>
                <w:webHidden/>
              </w:rPr>
              <w:instrText xml:space="preserve"> PAGEREF _Toc469213415 \h </w:instrText>
            </w:r>
            <w:r w:rsidR="00B635DF">
              <w:rPr>
                <w:noProof/>
                <w:webHidden/>
              </w:rPr>
            </w:r>
            <w:r w:rsidR="00B635DF">
              <w:rPr>
                <w:noProof/>
                <w:webHidden/>
              </w:rPr>
              <w:fldChar w:fldCharType="separate"/>
            </w:r>
            <w:r w:rsidR="00B635DF">
              <w:rPr>
                <w:noProof/>
                <w:webHidden/>
              </w:rPr>
              <w:t>14</w:t>
            </w:r>
            <w:r w:rsidR="00B635DF">
              <w:rPr>
                <w:noProof/>
                <w:webHidden/>
              </w:rPr>
              <w:fldChar w:fldCharType="end"/>
            </w:r>
          </w:hyperlink>
        </w:p>
        <w:p w:rsidR="00B635DF" w:rsidRDefault="00601CC7">
          <w:pPr>
            <w:pStyle w:val="TOC3"/>
            <w:tabs>
              <w:tab w:val="right" w:leader="dot" w:pos="9350"/>
            </w:tabs>
            <w:rPr>
              <w:noProof/>
              <w:lang w:eastAsia="zh-CN"/>
            </w:rPr>
          </w:pPr>
          <w:hyperlink w:anchor="_Toc469213416" w:history="1">
            <w:r w:rsidR="00B635DF" w:rsidRPr="001233A3">
              <w:rPr>
                <w:rStyle w:val="Hyperlink"/>
                <w:noProof/>
              </w:rPr>
              <w:t>14.2 Traders in an SBU (Current and historical)</w:t>
            </w:r>
            <w:r w:rsidR="00B635DF">
              <w:rPr>
                <w:noProof/>
                <w:webHidden/>
              </w:rPr>
              <w:tab/>
            </w:r>
            <w:r w:rsidR="00B635DF">
              <w:rPr>
                <w:noProof/>
                <w:webHidden/>
              </w:rPr>
              <w:fldChar w:fldCharType="begin"/>
            </w:r>
            <w:r w:rsidR="00B635DF">
              <w:rPr>
                <w:noProof/>
                <w:webHidden/>
              </w:rPr>
              <w:instrText xml:space="preserve"> PAGEREF _Toc469213416 \h </w:instrText>
            </w:r>
            <w:r w:rsidR="00B635DF">
              <w:rPr>
                <w:noProof/>
                <w:webHidden/>
              </w:rPr>
            </w:r>
            <w:r w:rsidR="00B635DF">
              <w:rPr>
                <w:noProof/>
                <w:webHidden/>
              </w:rPr>
              <w:fldChar w:fldCharType="separate"/>
            </w:r>
            <w:r w:rsidR="00B635DF">
              <w:rPr>
                <w:noProof/>
                <w:webHidden/>
              </w:rPr>
              <w:t>14</w:t>
            </w:r>
            <w:r w:rsidR="00B635DF">
              <w:rPr>
                <w:noProof/>
                <w:webHidden/>
              </w:rPr>
              <w:fldChar w:fldCharType="end"/>
            </w:r>
          </w:hyperlink>
        </w:p>
        <w:p w:rsidR="00B635DF" w:rsidRDefault="00601CC7">
          <w:pPr>
            <w:pStyle w:val="TOC2"/>
            <w:tabs>
              <w:tab w:val="right" w:leader="dot" w:pos="9350"/>
            </w:tabs>
            <w:rPr>
              <w:noProof/>
              <w:lang w:eastAsia="zh-CN"/>
            </w:rPr>
          </w:pPr>
          <w:hyperlink w:anchor="_Toc469213417" w:history="1">
            <w:r w:rsidR="00B635DF" w:rsidRPr="001233A3">
              <w:rPr>
                <w:rStyle w:val="Hyperlink"/>
                <w:noProof/>
              </w:rPr>
              <w:t>15 Buy/Sell Limits</w:t>
            </w:r>
            <w:r w:rsidR="00B635DF">
              <w:rPr>
                <w:noProof/>
                <w:webHidden/>
              </w:rPr>
              <w:tab/>
            </w:r>
            <w:r w:rsidR="00B635DF">
              <w:rPr>
                <w:noProof/>
                <w:webHidden/>
              </w:rPr>
              <w:fldChar w:fldCharType="begin"/>
            </w:r>
            <w:r w:rsidR="00B635DF">
              <w:rPr>
                <w:noProof/>
                <w:webHidden/>
              </w:rPr>
              <w:instrText xml:space="preserve"> PAGEREF _Toc469213417 \h </w:instrText>
            </w:r>
            <w:r w:rsidR="00B635DF">
              <w:rPr>
                <w:noProof/>
                <w:webHidden/>
              </w:rPr>
            </w:r>
            <w:r w:rsidR="00B635DF">
              <w:rPr>
                <w:noProof/>
                <w:webHidden/>
              </w:rPr>
              <w:fldChar w:fldCharType="separate"/>
            </w:r>
            <w:r w:rsidR="00B635DF">
              <w:rPr>
                <w:noProof/>
                <w:webHidden/>
              </w:rPr>
              <w:t>14</w:t>
            </w:r>
            <w:r w:rsidR="00B635DF">
              <w:rPr>
                <w:noProof/>
                <w:webHidden/>
              </w:rPr>
              <w:fldChar w:fldCharType="end"/>
            </w:r>
          </w:hyperlink>
        </w:p>
        <w:p w:rsidR="00B635DF" w:rsidRDefault="00601CC7">
          <w:pPr>
            <w:pStyle w:val="TOC3"/>
            <w:tabs>
              <w:tab w:val="right" w:leader="dot" w:pos="9350"/>
            </w:tabs>
            <w:rPr>
              <w:noProof/>
              <w:lang w:eastAsia="zh-CN"/>
            </w:rPr>
          </w:pPr>
          <w:hyperlink w:anchor="_Toc469213418" w:history="1">
            <w:r w:rsidR="00B635DF" w:rsidRPr="001233A3">
              <w:rPr>
                <w:rStyle w:val="Hyperlink"/>
                <w:noProof/>
              </w:rPr>
              <w:t>15.1 Robo Limits (5 min snapshots)</w:t>
            </w:r>
            <w:r w:rsidR="00B635DF">
              <w:rPr>
                <w:noProof/>
                <w:webHidden/>
              </w:rPr>
              <w:tab/>
            </w:r>
            <w:r w:rsidR="00B635DF">
              <w:rPr>
                <w:noProof/>
                <w:webHidden/>
              </w:rPr>
              <w:fldChar w:fldCharType="begin"/>
            </w:r>
            <w:r w:rsidR="00B635DF">
              <w:rPr>
                <w:noProof/>
                <w:webHidden/>
              </w:rPr>
              <w:instrText xml:space="preserve"> PAGEREF _Toc469213418 \h </w:instrText>
            </w:r>
            <w:r w:rsidR="00B635DF">
              <w:rPr>
                <w:noProof/>
                <w:webHidden/>
              </w:rPr>
            </w:r>
            <w:r w:rsidR="00B635DF">
              <w:rPr>
                <w:noProof/>
                <w:webHidden/>
              </w:rPr>
              <w:fldChar w:fldCharType="separate"/>
            </w:r>
            <w:r w:rsidR="00B635DF">
              <w:rPr>
                <w:noProof/>
                <w:webHidden/>
              </w:rPr>
              <w:t>14</w:t>
            </w:r>
            <w:r w:rsidR="00B635DF">
              <w:rPr>
                <w:noProof/>
                <w:webHidden/>
              </w:rPr>
              <w:fldChar w:fldCharType="end"/>
            </w:r>
          </w:hyperlink>
        </w:p>
        <w:p w:rsidR="00B635DF" w:rsidRDefault="00601CC7">
          <w:pPr>
            <w:pStyle w:val="TOC3"/>
            <w:tabs>
              <w:tab w:val="right" w:leader="dot" w:pos="9350"/>
            </w:tabs>
            <w:rPr>
              <w:noProof/>
              <w:lang w:eastAsia="zh-CN"/>
            </w:rPr>
          </w:pPr>
          <w:hyperlink w:anchor="_Toc469213419" w:history="1">
            <w:r w:rsidR="00B635DF" w:rsidRPr="001233A3">
              <w:rPr>
                <w:rStyle w:val="Hyperlink"/>
                <w:noProof/>
              </w:rPr>
              <w:t>15.2 “Raw” Buy/Sell Limits (all updates)</w:t>
            </w:r>
            <w:r w:rsidR="00B635DF">
              <w:rPr>
                <w:noProof/>
                <w:webHidden/>
              </w:rPr>
              <w:tab/>
            </w:r>
            <w:r w:rsidR="00B635DF">
              <w:rPr>
                <w:noProof/>
                <w:webHidden/>
              </w:rPr>
              <w:fldChar w:fldCharType="begin"/>
            </w:r>
            <w:r w:rsidR="00B635DF">
              <w:rPr>
                <w:noProof/>
                <w:webHidden/>
              </w:rPr>
              <w:instrText xml:space="preserve"> PAGEREF _Toc469213419 \h </w:instrText>
            </w:r>
            <w:r w:rsidR="00B635DF">
              <w:rPr>
                <w:noProof/>
                <w:webHidden/>
              </w:rPr>
            </w:r>
            <w:r w:rsidR="00B635DF">
              <w:rPr>
                <w:noProof/>
                <w:webHidden/>
              </w:rPr>
              <w:fldChar w:fldCharType="separate"/>
            </w:r>
            <w:r w:rsidR="00B635DF">
              <w:rPr>
                <w:noProof/>
                <w:webHidden/>
              </w:rPr>
              <w:t>14</w:t>
            </w:r>
            <w:r w:rsidR="00B635DF">
              <w:rPr>
                <w:noProof/>
                <w:webHidden/>
              </w:rPr>
              <w:fldChar w:fldCharType="end"/>
            </w:r>
          </w:hyperlink>
        </w:p>
        <w:p w:rsidR="00B635DF" w:rsidRDefault="00601CC7">
          <w:pPr>
            <w:pStyle w:val="TOC2"/>
            <w:tabs>
              <w:tab w:val="right" w:leader="dot" w:pos="9350"/>
            </w:tabs>
            <w:rPr>
              <w:noProof/>
              <w:lang w:eastAsia="zh-CN"/>
            </w:rPr>
          </w:pPr>
          <w:hyperlink w:anchor="_Toc469213420" w:history="1">
            <w:r w:rsidR="00B635DF" w:rsidRPr="001233A3">
              <w:rPr>
                <w:rStyle w:val="Hyperlink"/>
                <w:noProof/>
              </w:rPr>
              <w:t>16 Miscellaneous</w:t>
            </w:r>
            <w:r w:rsidR="00B635DF">
              <w:rPr>
                <w:noProof/>
                <w:webHidden/>
              </w:rPr>
              <w:tab/>
            </w:r>
            <w:r w:rsidR="00B635DF">
              <w:rPr>
                <w:noProof/>
                <w:webHidden/>
              </w:rPr>
              <w:fldChar w:fldCharType="begin"/>
            </w:r>
            <w:r w:rsidR="00B635DF">
              <w:rPr>
                <w:noProof/>
                <w:webHidden/>
              </w:rPr>
              <w:instrText xml:space="preserve"> PAGEREF _Toc469213420 \h </w:instrText>
            </w:r>
            <w:r w:rsidR="00B635DF">
              <w:rPr>
                <w:noProof/>
                <w:webHidden/>
              </w:rPr>
            </w:r>
            <w:r w:rsidR="00B635DF">
              <w:rPr>
                <w:noProof/>
                <w:webHidden/>
              </w:rPr>
              <w:fldChar w:fldCharType="separate"/>
            </w:r>
            <w:r w:rsidR="00B635DF">
              <w:rPr>
                <w:noProof/>
                <w:webHidden/>
              </w:rPr>
              <w:t>14</w:t>
            </w:r>
            <w:r w:rsidR="00B635DF">
              <w:rPr>
                <w:noProof/>
                <w:webHidden/>
              </w:rPr>
              <w:fldChar w:fldCharType="end"/>
            </w:r>
          </w:hyperlink>
        </w:p>
        <w:p w:rsidR="00B635DF" w:rsidRDefault="00601CC7">
          <w:pPr>
            <w:pStyle w:val="TOC3"/>
            <w:tabs>
              <w:tab w:val="right" w:leader="dot" w:pos="9350"/>
            </w:tabs>
            <w:rPr>
              <w:noProof/>
              <w:lang w:eastAsia="zh-CN"/>
            </w:rPr>
          </w:pPr>
          <w:hyperlink w:anchor="_Toc469213421" w:history="1">
            <w:r w:rsidR="00B635DF" w:rsidRPr="001233A3">
              <w:rPr>
                <w:rStyle w:val="Hyperlink"/>
                <w:noProof/>
              </w:rPr>
              <w:t>16.1 Penny name vs non-penny name (current and historical)</w:t>
            </w:r>
            <w:r w:rsidR="00B635DF">
              <w:rPr>
                <w:noProof/>
                <w:webHidden/>
              </w:rPr>
              <w:tab/>
            </w:r>
            <w:r w:rsidR="00B635DF">
              <w:rPr>
                <w:noProof/>
                <w:webHidden/>
              </w:rPr>
              <w:fldChar w:fldCharType="begin"/>
            </w:r>
            <w:r w:rsidR="00B635DF">
              <w:rPr>
                <w:noProof/>
                <w:webHidden/>
              </w:rPr>
              <w:instrText xml:space="preserve"> PAGEREF _Toc469213421 \h </w:instrText>
            </w:r>
            <w:r w:rsidR="00B635DF">
              <w:rPr>
                <w:noProof/>
                <w:webHidden/>
              </w:rPr>
            </w:r>
            <w:r w:rsidR="00B635DF">
              <w:rPr>
                <w:noProof/>
                <w:webHidden/>
              </w:rPr>
              <w:fldChar w:fldCharType="separate"/>
            </w:r>
            <w:r w:rsidR="00B635DF">
              <w:rPr>
                <w:noProof/>
                <w:webHidden/>
              </w:rPr>
              <w:t>15</w:t>
            </w:r>
            <w:r w:rsidR="00B635DF">
              <w:rPr>
                <w:noProof/>
                <w:webHidden/>
              </w:rPr>
              <w:fldChar w:fldCharType="end"/>
            </w:r>
          </w:hyperlink>
        </w:p>
        <w:p w:rsidR="00B635DF" w:rsidRDefault="00601CC7">
          <w:pPr>
            <w:pStyle w:val="TOC3"/>
            <w:tabs>
              <w:tab w:val="right" w:leader="dot" w:pos="9350"/>
            </w:tabs>
            <w:rPr>
              <w:noProof/>
              <w:lang w:eastAsia="zh-CN"/>
            </w:rPr>
          </w:pPr>
          <w:hyperlink w:anchor="_Toc469213422" w:history="1">
            <w:r w:rsidR="00B635DF" w:rsidRPr="001233A3">
              <w:rPr>
                <w:rStyle w:val="Hyperlink"/>
                <w:noProof/>
              </w:rPr>
              <w:t>16.2 MM name (current and historical)</w:t>
            </w:r>
            <w:r w:rsidR="00B635DF">
              <w:rPr>
                <w:noProof/>
                <w:webHidden/>
              </w:rPr>
              <w:tab/>
            </w:r>
            <w:r w:rsidR="00B635DF">
              <w:rPr>
                <w:noProof/>
                <w:webHidden/>
              </w:rPr>
              <w:fldChar w:fldCharType="begin"/>
            </w:r>
            <w:r w:rsidR="00B635DF">
              <w:rPr>
                <w:noProof/>
                <w:webHidden/>
              </w:rPr>
              <w:instrText xml:space="preserve"> PAGEREF _Toc469213422 \h </w:instrText>
            </w:r>
            <w:r w:rsidR="00B635DF">
              <w:rPr>
                <w:noProof/>
                <w:webHidden/>
              </w:rPr>
            </w:r>
            <w:r w:rsidR="00B635DF">
              <w:rPr>
                <w:noProof/>
                <w:webHidden/>
              </w:rPr>
              <w:fldChar w:fldCharType="separate"/>
            </w:r>
            <w:r w:rsidR="00B635DF">
              <w:rPr>
                <w:noProof/>
                <w:webHidden/>
              </w:rPr>
              <w:t>15</w:t>
            </w:r>
            <w:r w:rsidR="00B635DF">
              <w:rPr>
                <w:noProof/>
                <w:webHidden/>
              </w:rPr>
              <w:fldChar w:fldCharType="end"/>
            </w:r>
          </w:hyperlink>
        </w:p>
        <w:p w:rsidR="00C234C5" w:rsidRDefault="00C234C5">
          <w:r>
            <w:rPr>
              <w:b/>
              <w:bCs/>
              <w:noProof/>
            </w:rPr>
            <w:fldChar w:fldCharType="end"/>
          </w:r>
        </w:p>
      </w:sdtContent>
    </w:sdt>
    <w:p w:rsidR="00B160FD" w:rsidRPr="00C559FA" w:rsidRDefault="00B160FD" w:rsidP="00C559FA"/>
    <w:p w:rsidR="006D59FE" w:rsidRDefault="00151E50" w:rsidP="00B160FD">
      <w:pPr>
        <w:pStyle w:val="Heading1"/>
      </w:pPr>
      <w:bookmarkStart w:id="1" w:name="_Toc469213372"/>
      <w:r w:rsidRPr="00151E50">
        <w:t>Section I</w:t>
      </w:r>
      <w:r>
        <w:t xml:space="preserve">.  </w:t>
      </w:r>
      <w:r w:rsidRPr="00151E50">
        <w:t xml:space="preserve"> Servers</w:t>
      </w:r>
      <w:bookmarkEnd w:id="1"/>
    </w:p>
    <w:p w:rsidR="00B160FD" w:rsidRPr="00B160FD" w:rsidRDefault="00B160FD" w:rsidP="00B160FD"/>
    <w:p w:rsidR="0036719D" w:rsidRDefault="0036719D" w:rsidP="0036719D">
      <w:r>
        <w:t xml:space="preserve">The below is a list of servers which contain various pieces of useful data. One should be aware that while the list of servers might be enough for most purposes, this is by no means an exhaustive list. </w:t>
      </w:r>
    </w:p>
    <w:p w:rsidR="00B160FD" w:rsidRDefault="00B160FD" w:rsidP="0036719D"/>
    <w:tbl>
      <w:tblPr>
        <w:tblStyle w:val="TableGrid"/>
        <w:tblW w:w="0" w:type="auto"/>
        <w:tblLook w:val="04A0" w:firstRow="1" w:lastRow="0" w:firstColumn="1" w:lastColumn="0" w:noHBand="0" w:noVBand="1"/>
      </w:tblPr>
      <w:tblGrid>
        <w:gridCol w:w="2988"/>
        <w:gridCol w:w="6588"/>
      </w:tblGrid>
      <w:tr w:rsidR="00B77829" w:rsidTr="00B77829">
        <w:tc>
          <w:tcPr>
            <w:tcW w:w="2988" w:type="dxa"/>
          </w:tcPr>
          <w:p w:rsidR="00B77829" w:rsidRPr="00775249" w:rsidRDefault="00B77829" w:rsidP="00B77829">
            <w:pPr>
              <w:jc w:val="center"/>
              <w:rPr>
                <w:b/>
              </w:rPr>
            </w:pPr>
            <w:r w:rsidRPr="00775249">
              <w:rPr>
                <w:b/>
              </w:rPr>
              <w:t>Server Name</w:t>
            </w:r>
          </w:p>
        </w:tc>
        <w:tc>
          <w:tcPr>
            <w:tcW w:w="6588" w:type="dxa"/>
          </w:tcPr>
          <w:p w:rsidR="00B77829" w:rsidRPr="00775249" w:rsidRDefault="00B77829" w:rsidP="00B77829">
            <w:pPr>
              <w:jc w:val="center"/>
              <w:rPr>
                <w:b/>
              </w:rPr>
            </w:pPr>
            <w:r w:rsidRPr="00775249">
              <w:rPr>
                <w:b/>
              </w:rPr>
              <w:t>Description</w:t>
            </w:r>
          </w:p>
        </w:tc>
      </w:tr>
      <w:tr w:rsidR="00B77829" w:rsidTr="00B77829">
        <w:tc>
          <w:tcPr>
            <w:tcW w:w="2988" w:type="dxa"/>
          </w:tcPr>
          <w:p w:rsidR="00B77829" w:rsidRDefault="00B77829">
            <w:r>
              <w:t>SQL3</w:t>
            </w:r>
          </w:p>
        </w:tc>
        <w:tc>
          <w:tcPr>
            <w:tcW w:w="6588" w:type="dxa"/>
          </w:tcPr>
          <w:p w:rsidR="00B77829" w:rsidRDefault="00B77829">
            <w:r>
              <w:t xml:space="preserve">Main SQL server supporting day-to-day trading operations. </w:t>
            </w:r>
          </w:p>
        </w:tc>
      </w:tr>
      <w:tr w:rsidR="00B77829" w:rsidTr="00B77829">
        <w:tc>
          <w:tcPr>
            <w:tcW w:w="2988" w:type="dxa"/>
          </w:tcPr>
          <w:p w:rsidR="00B77829" w:rsidRDefault="00B77829">
            <w:r>
              <w:t>PPI-SQL9</w:t>
            </w:r>
          </w:p>
        </w:tc>
        <w:tc>
          <w:tcPr>
            <w:tcW w:w="6588" w:type="dxa"/>
          </w:tcPr>
          <w:p w:rsidR="00B77829" w:rsidRDefault="00B77829">
            <w:r>
              <w:t xml:space="preserve">Main SQL server supporting reporting </w:t>
            </w:r>
          </w:p>
        </w:tc>
      </w:tr>
      <w:tr w:rsidR="00B77829" w:rsidTr="00B77829">
        <w:tc>
          <w:tcPr>
            <w:tcW w:w="2988" w:type="dxa"/>
          </w:tcPr>
          <w:p w:rsidR="00B77829" w:rsidRDefault="00B77829">
            <w:r>
              <w:t>SQL10</w:t>
            </w:r>
          </w:p>
        </w:tc>
        <w:tc>
          <w:tcPr>
            <w:tcW w:w="6588" w:type="dxa"/>
          </w:tcPr>
          <w:p w:rsidR="00B77829" w:rsidRDefault="00B77829">
            <w:r>
              <w:t>SQL server supporting Seven’s operations</w:t>
            </w:r>
          </w:p>
        </w:tc>
      </w:tr>
      <w:tr w:rsidR="00B77829" w:rsidTr="00B77829">
        <w:tc>
          <w:tcPr>
            <w:tcW w:w="2988" w:type="dxa"/>
          </w:tcPr>
          <w:p w:rsidR="00B77829" w:rsidRDefault="00B77829">
            <w:r w:rsidRPr="00B77829">
              <w:t>pg-refdata-prd:520</w:t>
            </w:r>
            <w:r w:rsidR="00775249">
              <w:t>0</w:t>
            </w:r>
          </w:p>
        </w:tc>
        <w:tc>
          <w:tcPr>
            <w:tcW w:w="6588" w:type="dxa"/>
          </w:tcPr>
          <w:p w:rsidR="00B77829" w:rsidRDefault="00B77829">
            <w:r>
              <w:t>Postgres SQL server used to import and process external data sets</w:t>
            </w:r>
            <w:r w:rsidR="00266EE3">
              <w:t>; also some processed reference data sets such as earnings seem to live here</w:t>
            </w:r>
          </w:p>
        </w:tc>
      </w:tr>
      <w:tr w:rsidR="00B77829" w:rsidTr="00B77829">
        <w:tc>
          <w:tcPr>
            <w:tcW w:w="2988" w:type="dxa"/>
          </w:tcPr>
          <w:p w:rsidR="00B77829" w:rsidRPr="00B77829" w:rsidRDefault="00775249">
            <w:r>
              <w:t>pvwchi6psql3</w:t>
            </w:r>
          </w:p>
        </w:tc>
        <w:tc>
          <w:tcPr>
            <w:tcW w:w="6588" w:type="dxa"/>
          </w:tcPr>
          <w:p w:rsidR="00B77829" w:rsidRDefault="00775249" w:rsidP="00157B48">
            <w:r>
              <w:t>Old SQL3, conta</w:t>
            </w:r>
            <w:r w:rsidR="00157B48">
              <w:t xml:space="preserve">ining old trades, positions, and old </w:t>
            </w:r>
            <w:r>
              <w:t>execution data</w:t>
            </w:r>
            <w:r w:rsidR="00157B48">
              <w:t xml:space="preserve"> (prior to Phoenix)</w:t>
            </w:r>
          </w:p>
        </w:tc>
      </w:tr>
      <w:tr w:rsidR="00775249" w:rsidTr="00B77829">
        <w:tc>
          <w:tcPr>
            <w:tcW w:w="2988" w:type="dxa"/>
          </w:tcPr>
          <w:p w:rsidR="00775249" w:rsidRDefault="00C367CA">
            <w:r>
              <w:t>Pslchi6ppgsql10:5500</w:t>
            </w:r>
          </w:p>
        </w:tc>
        <w:tc>
          <w:tcPr>
            <w:tcW w:w="6588" w:type="dxa"/>
          </w:tcPr>
          <w:p w:rsidR="00775249" w:rsidRDefault="00C367CA">
            <w:r>
              <w:t>Current Phoenix execution database</w:t>
            </w:r>
          </w:p>
        </w:tc>
      </w:tr>
      <w:tr w:rsidR="00C367CA" w:rsidTr="00B77829">
        <w:tc>
          <w:tcPr>
            <w:tcW w:w="2988" w:type="dxa"/>
          </w:tcPr>
          <w:p w:rsidR="00C367CA" w:rsidRDefault="00C367CA">
            <w:r w:rsidRPr="00C367CA">
              <w:t>pslchi5ppgsql10</w:t>
            </w:r>
          </w:p>
        </w:tc>
        <w:tc>
          <w:tcPr>
            <w:tcW w:w="6588" w:type="dxa"/>
          </w:tcPr>
          <w:p w:rsidR="00C367CA" w:rsidRDefault="00C367CA">
            <w:r>
              <w:t xml:space="preserve">Redis server containing live </w:t>
            </w:r>
            <w:r w:rsidR="00A557C8">
              <w:t xml:space="preserve">and historical </w:t>
            </w:r>
            <w:r>
              <w:t>buy/sell limits</w:t>
            </w:r>
          </w:p>
        </w:tc>
      </w:tr>
      <w:tr w:rsidR="0036719D" w:rsidTr="00B77829">
        <w:tc>
          <w:tcPr>
            <w:tcW w:w="2988" w:type="dxa"/>
          </w:tcPr>
          <w:p w:rsidR="0036719D" w:rsidRPr="00C367CA" w:rsidRDefault="0036719D">
            <w:r>
              <w:t>Execution MongoDB</w:t>
            </w:r>
          </w:p>
        </w:tc>
        <w:tc>
          <w:tcPr>
            <w:tcW w:w="6588" w:type="dxa"/>
          </w:tcPr>
          <w:p w:rsidR="0036719D" w:rsidRDefault="0036719D">
            <w:r>
              <w:t>Contains ‘raw’ execution data from Phoenix operations</w:t>
            </w:r>
          </w:p>
        </w:tc>
      </w:tr>
      <w:tr w:rsidR="00844B7D" w:rsidTr="00B77829">
        <w:tc>
          <w:tcPr>
            <w:tcW w:w="2988" w:type="dxa"/>
          </w:tcPr>
          <w:p w:rsidR="00844B7D" w:rsidRDefault="00844B7D">
            <w:r w:rsidRPr="00844B7D">
              <w:t>pswchi6psql2</w:t>
            </w:r>
          </w:p>
        </w:tc>
        <w:tc>
          <w:tcPr>
            <w:tcW w:w="6588" w:type="dxa"/>
          </w:tcPr>
          <w:p w:rsidR="00844B7D" w:rsidRDefault="00844B7D">
            <w:r>
              <w:t>Miscellaneous interesting data</w:t>
            </w:r>
          </w:p>
        </w:tc>
      </w:tr>
    </w:tbl>
    <w:p w:rsidR="0036719D" w:rsidRDefault="0036719D"/>
    <w:p w:rsidR="00151E50" w:rsidRPr="0036719D" w:rsidRDefault="00151E50" w:rsidP="00B160FD">
      <w:pPr>
        <w:pStyle w:val="Heading1"/>
      </w:pPr>
      <w:bookmarkStart w:id="2" w:name="_Toc469213373"/>
      <w:r w:rsidRPr="0036719D">
        <w:t>Section II. Data</w:t>
      </w:r>
      <w:bookmarkEnd w:id="2"/>
    </w:p>
    <w:p w:rsidR="00151E50" w:rsidRDefault="00151E50" w:rsidP="00151E50">
      <w:pPr>
        <w:pStyle w:val="ListParagraph"/>
      </w:pPr>
    </w:p>
    <w:p w:rsidR="00151E50" w:rsidRDefault="00151E50" w:rsidP="0021482E">
      <w:pPr>
        <w:pStyle w:val="Heading2"/>
      </w:pPr>
      <w:bookmarkStart w:id="3" w:name="_Toc469213374"/>
      <w:r>
        <w:t>Stock Symbology</w:t>
      </w:r>
      <w:bookmarkEnd w:id="3"/>
    </w:p>
    <w:p w:rsidR="00B160FD" w:rsidRDefault="00B160FD" w:rsidP="00B160FD">
      <w:pPr>
        <w:pStyle w:val="ListParagraph"/>
      </w:pPr>
    </w:p>
    <w:p w:rsidR="00B50988" w:rsidRDefault="00B50988" w:rsidP="00A62912">
      <w:pPr>
        <w:pStyle w:val="Heading3"/>
      </w:pPr>
      <w:bookmarkStart w:id="4" w:name="_Toc469213375"/>
      <w:r>
        <w:t>Symbol Mapping (Current)</w:t>
      </w:r>
      <w:bookmarkEnd w:id="4"/>
    </w:p>
    <w:p w:rsidR="00B50988" w:rsidRDefault="00B50988" w:rsidP="00B50988">
      <w:pPr>
        <w:pStyle w:val="ListParagraph"/>
        <w:ind w:left="1080"/>
      </w:pPr>
    </w:p>
    <w:p w:rsidR="00B50988" w:rsidRDefault="002815EE" w:rsidP="00B50988">
      <w:pPr>
        <w:pStyle w:val="ListParagraph"/>
        <w:ind w:left="1080"/>
      </w:pPr>
      <w:r>
        <w:lastRenderedPageBreak/>
        <w:t xml:space="preserve">Different data sets </w:t>
      </w:r>
      <w:r w:rsidR="00B50988">
        <w:t xml:space="preserve">use different ways to identify stock symbols – IVYDB might use its integer security id, PEAK6 internally use both company id and the newer PEAK6 security ID. There are CUSIP’s from different sources, but these CUSIP’s sometimes don’t match. </w:t>
      </w:r>
    </w:p>
    <w:p w:rsidR="002815EE" w:rsidRDefault="002815EE" w:rsidP="00B50988">
      <w:pPr>
        <w:pStyle w:val="ListParagraph"/>
        <w:ind w:left="1080"/>
      </w:pPr>
    </w:p>
    <w:p w:rsidR="002815EE" w:rsidRDefault="002815EE" w:rsidP="00B50988">
      <w:pPr>
        <w:pStyle w:val="ListParagraph"/>
        <w:ind w:left="1080"/>
      </w:pPr>
      <w:r>
        <w:t xml:space="preserve">The below table contains the current mapping among IVYDB ticker, IVYDB security ID, CUSIP from IVYDB, PEAK6 company id, PEAK6 security ID, and symbols from Goldman. </w:t>
      </w:r>
    </w:p>
    <w:p w:rsidR="00B50988" w:rsidRDefault="00B50988" w:rsidP="00B50988">
      <w:pPr>
        <w:pStyle w:val="ListParagraph"/>
        <w:ind w:left="1080"/>
      </w:pPr>
    </w:p>
    <w:p w:rsidR="002815EE" w:rsidRDefault="002815EE" w:rsidP="002815EE">
      <w:pPr>
        <w:pStyle w:val="ListParagraph"/>
        <w:ind w:left="1440"/>
        <w:rPr>
          <w:u w:val="single"/>
        </w:rPr>
      </w:pPr>
      <w:r w:rsidRPr="00AC1421">
        <w:rPr>
          <w:u w:val="single"/>
        </w:rPr>
        <w:t>PPI-SQL9</w:t>
      </w:r>
    </w:p>
    <w:p w:rsidR="002815EE" w:rsidRDefault="002815EE" w:rsidP="002815EE">
      <w:pPr>
        <w:autoSpaceDE w:val="0"/>
        <w:autoSpaceDN w:val="0"/>
        <w:adjustRightInd w:val="0"/>
        <w:spacing w:after="0" w:line="240" w:lineRule="auto"/>
        <w:ind w:left="72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2815EE" w:rsidRPr="00AC1421" w:rsidRDefault="002815EE" w:rsidP="002815EE">
      <w:pPr>
        <w:pStyle w:val="ListParagraph"/>
        <w:ind w:left="1440"/>
        <w:rPr>
          <w:u w:val="single"/>
        </w:rPr>
      </w:pPr>
      <w:r>
        <w:rPr>
          <w:rFonts w:ascii="Courier New" w:hAnsi="Courier New" w:cs="Courier New"/>
          <w:noProof/>
          <w:color w:val="0000FF"/>
          <w:sz w:val="20"/>
          <w:szCs w:val="20"/>
        </w:rPr>
        <w:t>from</w:t>
      </w:r>
      <w:r>
        <w:rPr>
          <w:rFonts w:ascii="Courier New" w:hAnsi="Courier New" w:cs="Courier New"/>
          <w:noProof/>
          <w:sz w:val="20"/>
          <w:szCs w:val="20"/>
        </w:rPr>
        <w:t xml:space="preserve"> SymbolMaster</w:t>
      </w:r>
      <w:r>
        <w:rPr>
          <w:rFonts w:ascii="Courier New" w:hAnsi="Courier New" w:cs="Courier New"/>
          <w:noProof/>
          <w:color w:val="808080"/>
          <w:sz w:val="20"/>
          <w:szCs w:val="20"/>
        </w:rPr>
        <w:t>..</w:t>
      </w:r>
      <w:r>
        <w:rPr>
          <w:rFonts w:ascii="Courier New" w:hAnsi="Courier New" w:cs="Courier New"/>
          <w:noProof/>
          <w:sz w:val="20"/>
          <w:szCs w:val="20"/>
        </w:rPr>
        <w:t>tblMapP6Symbol2Security</w:t>
      </w:r>
    </w:p>
    <w:p w:rsidR="00B50988" w:rsidRDefault="00B50988" w:rsidP="00B50988">
      <w:pPr>
        <w:pStyle w:val="ListParagraph"/>
        <w:ind w:left="1080"/>
      </w:pPr>
    </w:p>
    <w:p w:rsidR="00F15FF8" w:rsidRDefault="00F15FF8" w:rsidP="00B50988">
      <w:pPr>
        <w:pStyle w:val="ListParagraph"/>
        <w:ind w:left="1080"/>
        <w:rPr>
          <w:u w:val="single"/>
        </w:rPr>
      </w:pPr>
      <w:r w:rsidRPr="00F15FF8">
        <w:rPr>
          <w:u w:val="single"/>
        </w:rPr>
        <w:t>How is it constructed?</w:t>
      </w:r>
    </w:p>
    <w:p w:rsidR="00E762A7" w:rsidRDefault="00E762A7" w:rsidP="00B50988">
      <w:pPr>
        <w:pStyle w:val="ListParagraph"/>
        <w:ind w:left="1080"/>
      </w:pPr>
      <w:r>
        <w:t>By reconciling the following sources:</w:t>
      </w:r>
    </w:p>
    <w:p w:rsidR="00E762A7" w:rsidRDefault="004A234B" w:rsidP="00E762A7">
      <w:pPr>
        <w:pStyle w:val="ListParagraph"/>
        <w:numPr>
          <w:ilvl w:val="2"/>
          <w:numId w:val="3"/>
        </w:numPr>
      </w:pPr>
      <w:r>
        <w:t>IvyDB</w:t>
      </w:r>
    </w:p>
    <w:p w:rsidR="004A234B" w:rsidRDefault="004A234B" w:rsidP="00E762A7">
      <w:pPr>
        <w:pStyle w:val="ListParagraph"/>
        <w:numPr>
          <w:ilvl w:val="2"/>
          <w:numId w:val="3"/>
        </w:numPr>
      </w:pPr>
      <w:r>
        <w:t>Companies..tblStocks</w:t>
      </w:r>
    </w:p>
    <w:p w:rsidR="004A234B" w:rsidRPr="00E762A7" w:rsidRDefault="004A234B" w:rsidP="00E762A7">
      <w:pPr>
        <w:pStyle w:val="ListParagraph"/>
        <w:numPr>
          <w:ilvl w:val="2"/>
          <w:numId w:val="3"/>
        </w:numPr>
      </w:pPr>
      <w:r>
        <w:t>SymbolMaster..tblActiveSecurityId</w:t>
      </w:r>
    </w:p>
    <w:p w:rsidR="000222A6" w:rsidRDefault="000222A6" w:rsidP="00B50988">
      <w:pPr>
        <w:pStyle w:val="ListParagraph"/>
        <w:ind w:left="1080"/>
        <w:rPr>
          <w:u w:val="single"/>
        </w:rPr>
      </w:pPr>
    </w:p>
    <w:p w:rsidR="00B50988" w:rsidRPr="00F15FF8" w:rsidRDefault="002815EE" w:rsidP="00B50988">
      <w:pPr>
        <w:pStyle w:val="ListParagraph"/>
        <w:ind w:left="1080"/>
        <w:rPr>
          <w:u w:val="single"/>
        </w:rPr>
      </w:pPr>
      <w:r w:rsidRPr="00F15FF8">
        <w:rPr>
          <w:u w:val="single"/>
        </w:rPr>
        <w:t>What it does not do?</w:t>
      </w:r>
    </w:p>
    <w:p w:rsidR="005C0965" w:rsidRDefault="005C0965" w:rsidP="005C0965">
      <w:pPr>
        <w:pStyle w:val="ListParagraph"/>
        <w:numPr>
          <w:ilvl w:val="2"/>
          <w:numId w:val="3"/>
        </w:numPr>
      </w:pPr>
      <w:r>
        <w:t xml:space="preserve">It does not cover </w:t>
      </w:r>
      <w:r w:rsidR="000222A6">
        <w:t xml:space="preserve">symbol mapping to </w:t>
      </w:r>
      <w:r>
        <w:t>other data sources</w:t>
      </w:r>
      <w:r w:rsidR="00430775">
        <w:t>, such as FactSet</w:t>
      </w:r>
    </w:p>
    <w:p w:rsidR="002815EE" w:rsidRDefault="002815EE" w:rsidP="005C0965">
      <w:pPr>
        <w:pStyle w:val="ListParagraph"/>
        <w:ind w:left="2160"/>
      </w:pPr>
    </w:p>
    <w:p w:rsidR="00B50988" w:rsidRDefault="00B50988" w:rsidP="00B50988">
      <w:pPr>
        <w:pStyle w:val="ListParagraph"/>
        <w:ind w:left="1080"/>
      </w:pPr>
    </w:p>
    <w:p w:rsidR="00B50988" w:rsidRDefault="00994190" w:rsidP="00A62912">
      <w:pPr>
        <w:pStyle w:val="Heading3"/>
      </w:pPr>
      <w:bookmarkStart w:id="5" w:name="_Toc469213376"/>
      <w:r>
        <w:t>History of stock symbol</w:t>
      </w:r>
      <w:r w:rsidR="00C234C5">
        <w:t xml:space="preserve"> change</w:t>
      </w:r>
      <w:bookmarkEnd w:id="5"/>
    </w:p>
    <w:p w:rsidR="00994190" w:rsidRDefault="00994190" w:rsidP="00994190">
      <w:pPr>
        <w:pStyle w:val="ListParagraph"/>
        <w:ind w:left="1080"/>
      </w:pPr>
    </w:p>
    <w:p w:rsidR="00994190" w:rsidRDefault="00994190" w:rsidP="00994190">
      <w:pPr>
        <w:pStyle w:val="ListParagraph"/>
        <w:ind w:left="1080"/>
      </w:pPr>
      <w:r>
        <w:t>When stock symbol changes, it is important to correlate data before and after the change.  Our official sources of symbol history is tblEquity and tblActiveSecurities. They have slightly different information. The former shows company id, industry, ticker, cusip, and PAEAK6 security ID history. The latter only shows IVYDB security ID, ticker, and PEAK6 securityID history.</w:t>
      </w:r>
    </w:p>
    <w:p w:rsidR="00994190" w:rsidRDefault="00994190" w:rsidP="00994190">
      <w:pPr>
        <w:pStyle w:val="ListParagraph"/>
        <w:ind w:left="1080"/>
      </w:pPr>
    </w:p>
    <w:p w:rsidR="00994190" w:rsidRDefault="00994190" w:rsidP="00994190">
      <w:pPr>
        <w:pStyle w:val="ListParagraph"/>
        <w:ind w:left="1440"/>
        <w:rPr>
          <w:u w:val="single"/>
        </w:rPr>
      </w:pPr>
      <w:r w:rsidRPr="009C7162">
        <w:rPr>
          <w:u w:val="single"/>
        </w:rPr>
        <w:t>PPI-SQL9</w:t>
      </w:r>
    </w:p>
    <w:p w:rsidR="00994190" w:rsidRDefault="00994190" w:rsidP="00994190">
      <w:pPr>
        <w:autoSpaceDE w:val="0"/>
        <w:autoSpaceDN w:val="0"/>
        <w:adjustRightInd w:val="0"/>
        <w:spacing w:after="0" w:line="240" w:lineRule="auto"/>
        <w:ind w:left="72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994190" w:rsidRDefault="00994190" w:rsidP="00994190">
      <w:pPr>
        <w:pStyle w:val="ListParagraph"/>
        <w:ind w:left="144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DataMaster</w:t>
      </w:r>
      <w:r>
        <w:rPr>
          <w:rFonts w:ascii="Courier New" w:hAnsi="Courier New" w:cs="Courier New"/>
          <w:noProof/>
          <w:color w:val="808080"/>
          <w:sz w:val="20"/>
          <w:szCs w:val="20"/>
        </w:rPr>
        <w:t>..</w:t>
      </w:r>
      <w:r>
        <w:rPr>
          <w:rFonts w:ascii="Courier New" w:hAnsi="Courier New" w:cs="Courier New"/>
          <w:noProof/>
          <w:sz w:val="20"/>
          <w:szCs w:val="20"/>
        </w:rPr>
        <w:t>tblEquity</w:t>
      </w:r>
    </w:p>
    <w:p w:rsidR="00994190" w:rsidRDefault="00994190" w:rsidP="00994190">
      <w:pPr>
        <w:pStyle w:val="ListParagraph"/>
        <w:ind w:left="1440"/>
        <w:rPr>
          <w:rFonts w:ascii="Courier New" w:hAnsi="Courier New" w:cs="Courier New"/>
          <w:noProof/>
          <w:sz w:val="20"/>
          <w:szCs w:val="20"/>
        </w:rPr>
      </w:pPr>
    </w:p>
    <w:p w:rsidR="00994190" w:rsidRDefault="00994190" w:rsidP="00994190">
      <w:pPr>
        <w:autoSpaceDE w:val="0"/>
        <w:autoSpaceDN w:val="0"/>
        <w:adjustRightInd w:val="0"/>
        <w:spacing w:after="0" w:line="240" w:lineRule="auto"/>
        <w:ind w:left="144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994190" w:rsidRDefault="00994190" w:rsidP="00994190">
      <w:pPr>
        <w:autoSpaceDE w:val="0"/>
        <w:autoSpaceDN w:val="0"/>
        <w:adjustRightInd w:val="0"/>
        <w:spacing w:after="0" w:line="240" w:lineRule="auto"/>
        <w:ind w:left="144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symbolmaster</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tblActiveSecurities</w:t>
      </w:r>
    </w:p>
    <w:p w:rsidR="00994190" w:rsidRDefault="00994190" w:rsidP="00994190">
      <w:pPr>
        <w:pStyle w:val="ListParagraph"/>
        <w:ind w:left="1440"/>
        <w:rPr>
          <w:rFonts w:ascii="Courier New" w:hAnsi="Courier New" w:cs="Courier New"/>
          <w:noProof/>
          <w:sz w:val="20"/>
          <w:szCs w:val="20"/>
        </w:rPr>
      </w:pPr>
    </w:p>
    <w:p w:rsidR="00994190" w:rsidRDefault="00994190" w:rsidP="00994190">
      <w:pPr>
        <w:pStyle w:val="ListParagraph"/>
        <w:ind w:left="1080"/>
      </w:pPr>
    </w:p>
    <w:p w:rsidR="00994190" w:rsidRDefault="00994190" w:rsidP="00994190">
      <w:pPr>
        <w:pStyle w:val="ListParagraph"/>
        <w:ind w:left="1080"/>
        <w:rPr>
          <w:u w:val="single"/>
        </w:rPr>
      </w:pPr>
      <w:r w:rsidRPr="00994190">
        <w:rPr>
          <w:u w:val="single"/>
        </w:rPr>
        <w:t>How is ot constructed?</w:t>
      </w:r>
    </w:p>
    <w:p w:rsidR="00F62090" w:rsidRDefault="00F62090" w:rsidP="00994190">
      <w:pPr>
        <w:pStyle w:val="ListParagraph"/>
        <w:ind w:left="1080"/>
      </w:pPr>
    </w:p>
    <w:p w:rsidR="00F62090" w:rsidRPr="00F62090" w:rsidRDefault="00F62090" w:rsidP="00F62090">
      <w:pPr>
        <w:pStyle w:val="ListParagraph"/>
        <w:numPr>
          <w:ilvl w:val="1"/>
          <w:numId w:val="3"/>
        </w:numPr>
      </w:pPr>
      <w:r w:rsidRPr="00F62090">
        <w:t>tblEquity is from the following sources</w:t>
      </w:r>
    </w:p>
    <w:p w:rsidR="00994190" w:rsidRDefault="00994190" w:rsidP="00994190">
      <w:pPr>
        <w:pStyle w:val="ListParagraph"/>
        <w:numPr>
          <w:ilvl w:val="2"/>
          <w:numId w:val="3"/>
        </w:numPr>
      </w:pPr>
      <w:r>
        <w:t>tblActiveSecurities</w:t>
      </w:r>
    </w:p>
    <w:p w:rsidR="00994190" w:rsidRDefault="00994190" w:rsidP="00994190">
      <w:pPr>
        <w:pStyle w:val="ListParagraph"/>
        <w:numPr>
          <w:ilvl w:val="2"/>
          <w:numId w:val="3"/>
        </w:numPr>
      </w:pPr>
      <w:r>
        <w:t>Pink sheet symbols from CIQ</w:t>
      </w:r>
    </w:p>
    <w:p w:rsidR="00F62090" w:rsidRDefault="00F62090" w:rsidP="00F62090">
      <w:pPr>
        <w:pStyle w:val="ListParagraph"/>
        <w:numPr>
          <w:ilvl w:val="1"/>
          <w:numId w:val="3"/>
        </w:numPr>
      </w:pPr>
      <w:r>
        <w:t>tblActiveSecurities is from the following sources</w:t>
      </w:r>
    </w:p>
    <w:p w:rsidR="00F62090" w:rsidRDefault="00F62090" w:rsidP="00F62090">
      <w:pPr>
        <w:pStyle w:val="ListParagraph"/>
        <w:numPr>
          <w:ilvl w:val="2"/>
          <w:numId w:val="3"/>
        </w:numPr>
      </w:pPr>
      <w:r>
        <w:t>IVYDB</w:t>
      </w:r>
    </w:p>
    <w:p w:rsidR="00F62090" w:rsidRDefault="00F62090" w:rsidP="00F62090">
      <w:pPr>
        <w:pStyle w:val="ListParagraph"/>
        <w:numPr>
          <w:ilvl w:val="2"/>
          <w:numId w:val="3"/>
        </w:numPr>
      </w:pPr>
      <w:r>
        <w:t>SFB</w:t>
      </w:r>
    </w:p>
    <w:p w:rsidR="00994190" w:rsidRDefault="00994190" w:rsidP="00994190">
      <w:pPr>
        <w:pStyle w:val="ListParagraph"/>
        <w:ind w:left="1080"/>
      </w:pPr>
    </w:p>
    <w:p w:rsidR="00C552E4" w:rsidRDefault="00C552E4" w:rsidP="00C552E4">
      <w:pPr>
        <w:pStyle w:val="ListParagraph"/>
        <w:ind w:left="1080"/>
      </w:pPr>
    </w:p>
    <w:p w:rsidR="00151E50" w:rsidRDefault="00151E50" w:rsidP="00151E50">
      <w:pPr>
        <w:pStyle w:val="ListParagraph"/>
      </w:pPr>
    </w:p>
    <w:p w:rsidR="003463A4" w:rsidRDefault="003463A4" w:rsidP="00A62912">
      <w:pPr>
        <w:pStyle w:val="Heading2"/>
      </w:pPr>
      <w:bookmarkStart w:id="6" w:name="_Toc469213377"/>
      <w:r>
        <w:t>Corporate Actions</w:t>
      </w:r>
      <w:bookmarkEnd w:id="6"/>
    </w:p>
    <w:p w:rsidR="003463A4" w:rsidRDefault="003463A4" w:rsidP="003463A4">
      <w:pPr>
        <w:pStyle w:val="ListParagraph"/>
      </w:pPr>
    </w:p>
    <w:p w:rsidR="003463A4" w:rsidRDefault="003463A4" w:rsidP="003463A4">
      <w:pPr>
        <w:pStyle w:val="ListParagraph"/>
      </w:pPr>
      <w:r>
        <w:t>The below query shows announced corporate actions from BB</w:t>
      </w:r>
    </w:p>
    <w:p w:rsidR="003463A4" w:rsidRDefault="003463A4" w:rsidP="003463A4">
      <w:pPr>
        <w:pStyle w:val="ListParagraph"/>
      </w:pPr>
    </w:p>
    <w:p w:rsidR="003463A4" w:rsidRPr="003463A4" w:rsidRDefault="003463A4" w:rsidP="003463A4">
      <w:pPr>
        <w:pStyle w:val="ListParagraph"/>
        <w:rPr>
          <w:u w:val="single"/>
        </w:rPr>
      </w:pPr>
      <w:r w:rsidRPr="003463A4">
        <w:rPr>
          <w:u w:val="single"/>
        </w:rPr>
        <w:t>SQL3</w:t>
      </w:r>
    </w:p>
    <w:p w:rsidR="003463A4" w:rsidRDefault="003463A4" w:rsidP="003463A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1000 def</w:t>
      </w:r>
      <w:r>
        <w:rPr>
          <w:rFonts w:ascii="Courier New" w:hAnsi="Courier New" w:cs="Courier New"/>
          <w:noProof/>
          <w:color w:val="808080"/>
          <w:sz w:val="20"/>
          <w:szCs w:val="20"/>
        </w:rPr>
        <w:t>.</w:t>
      </w:r>
      <w:r>
        <w:rPr>
          <w:rFonts w:ascii="Courier New" w:hAnsi="Courier New" w:cs="Courier New"/>
          <w:noProof/>
          <w:sz w:val="20"/>
          <w:szCs w:val="20"/>
        </w:rPr>
        <w:t>actiontype</w:t>
      </w:r>
      <w:r>
        <w:rPr>
          <w:rFonts w:ascii="Courier New" w:hAnsi="Courier New" w:cs="Courier New"/>
          <w:noProof/>
          <w:color w:val="808080"/>
          <w:sz w:val="20"/>
          <w:szCs w:val="20"/>
        </w:rPr>
        <w:t>,</w:t>
      </w:r>
      <w:r>
        <w:rPr>
          <w:rFonts w:ascii="Courier New" w:hAnsi="Courier New" w:cs="Courier New"/>
          <w:noProof/>
          <w:sz w:val="20"/>
          <w:szCs w:val="20"/>
        </w:rPr>
        <w:t xml:space="preserve"> def</w:t>
      </w:r>
      <w:r>
        <w:rPr>
          <w:rFonts w:ascii="Courier New" w:hAnsi="Courier New" w:cs="Courier New"/>
          <w:noProof/>
          <w:color w:val="808080"/>
          <w:sz w:val="20"/>
          <w:szCs w:val="20"/>
        </w:rPr>
        <w:t>.</w:t>
      </w:r>
      <w:r>
        <w:rPr>
          <w:rFonts w:ascii="Courier New" w:hAnsi="Courier New" w:cs="Courier New"/>
          <w:noProof/>
          <w:sz w:val="20"/>
          <w:szCs w:val="20"/>
        </w:rPr>
        <w:t>actionmnemonic</w:t>
      </w:r>
      <w:r>
        <w:rPr>
          <w:rFonts w:ascii="Courier New" w:hAnsi="Courier New" w:cs="Courier New"/>
          <w:noProof/>
          <w:color w:val="808080"/>
          <w:sz w:val="20"/>
          <w:szCs w:val="20"/>
        </w:rPr>
        <w:t>,</w:t>
      </w:r>
      <w:r>
        <w:rPr>
          <w:rFonts w:ascii="Courier New" w:hAnsi="Courier New" w:cs="Courier New"/>
          <w:noProof/>
          <w:sz w:val="20"/>
          <w:szCs w:val="20"/>
        </w:rPr>
        <w:t xml:space="preserve"> bb</w:t>
      </w:r>
      <w:r>
        <w:rPr>
          <w:rFonts w:ascii="Courier New" w:hAnsi="Courier New" w:cs="Courier New"/>
          <w:noProof/>
          <w:color w:val="808080"/>
          <w:sz w:val="20"/>
          <w:szCs w:val="20"/>
        </w:rPr>
        <w:t>.*</w:t>
      </w:r>
    </w:p>
    <w:p w:rsidR="003463A4" w:rsidRDefault="003463A4" w:rsidP="003463A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BloombergDB</w:t>
      </w:r>
      <w:r>
        <w:rPr>
          <w:rFonts w:ascii="Courier New" w:hAnsi="Courier New" w:cs="Courier New"/>
          <w:noProof/>
          <w:color w:val="808080"/>
          <w:sz w:val="20"/>
          <w:szCs w:val="20"/>
        </w:rPr>
        <w:t>..</w:t>
      </w:r>
      <w:r>
        <w:rPr>
          <w:rFonts w:ascii="Courier New" w:hAnsi="Courier New" w:cs="Courier New"/>
          <w:noProof/>
          <w:sz w:val="20"/>
          <w:szCs w:val="20"/>
        </w:rPr>
        <w:t>tblBBCorpActions bb</w:t>
      </w:r>
    </w:p>
    <w:p w:rsidR="003463A4" w:rsidRDefault="003463A4" w:rsidP="003463A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color w:val="808080"/>
          <w:sz w:val="20"/>
          <w:szCs w:val="20"/>
        </w:rPr>
        <w:t>join</w:t>
      </w:r>
      <w:r>
        <w:rPr>
          <w:rFonts w:ascii="Courier New" w:hAnsi="Courier New" w:cs="Courier New"/>
          <w:noProof/>
          <w:sz w:val="20"/>
          <w:szCs w:val="20"/>
        </w:rPr>
        <w:t xml:space="preserve"> BloombergDB</w:t>
      </w:r>
      <w:r>
        <w:rPr>
          <w:rFonts w:ascii="Courier New" w:hAnsi="Courier New" w:cs="Courier New"/>
          <w:noProof/>
          <w:color w:val="808080"/>
          <w:sz w:val="20"/>
          <w:szCs w:val="20"/>
        </w:rPr>
        <w:t>..</w:t>
      </w:r>
      <w:r>
        <w:rPr>
          <w:rFonts w:ascii="Courier New" w:hAnsi="Courier New" w:cs="Courier New"/>
          <w:noProof/>
          <w:sz w:val="20"/>
          <w:szCs w:val="20"/>
        </w:rPr>
        <w:t>tblBBCorpActionDefns DEF</w:t>
      </w:r>
    </w:p>
    <w:p w:rsidR="003463A4" w:rsidRDefault="003463A4" w:rsidP="003463A4">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ON</w:t>
      </w:r>
      <w:r>
        <w:rPr>
          <w:rFonts w:ascii="Courier New" w:hAnsi="Courier New" w:cs="Courier New"/>
          <w:noProof/>
          <w:sz w:val="20"/>
          <w:szCs w:val="20"/>
        </w:rPr>
        <w:t xml:space="preserve"> bb</w:t>
      </w:r>
      <w:r>
        <w:rPr>
          <w:rFonts w:ascii="Courier New" w:hAnsi="Courier New" w:cs="Courier New"/>
          <w:noProof/>
          <w:color w:val="808080"/>
          <w:sz w:val="20"/>
          <w:szCs w:val="20"/>
        </w:rPr>
        <w:t>.</w:t>
      </w:r>
      <w:r>
        <w:rPr>
          <w:rFonts w:ascii="Courier New" w:hAnsi="Courier New" w:cs="Courier New"/>
          <w:noProof/>
          <w:sz w:val="20"/>
          <w:szCs w:val="20"/>
        </w:rPr>
        <w:t xml:space="preserve">mnemonicid </w:t>
      </w:r>
      <w:r>
        <w:rPr>
          <w:rFonts w:ascii="Courier New" w:hAnsi="Courier New" w:cs="Courier New"/>
          <w:noProof/>
          <w:color w:val="808080"/>
          <w:sz w:val="20"/>
          <w:szCs w:val="20"/>
        </w:rPr>
        <w:t>=</w:t>
      </w:r>
      <w:r>
        <w:rPr>
          <w:rFonts w:ascii="Courier New" w:hAnsi="Courier New" w:cs="Courier New"/>
          <w:noProof/>
          <w:sz w:val="20"/>
          <w:szCs w:val="20"/>
        </w:rPr>
        <w:t xml:space="preserve"> def</w:t>
      </w:r>
      <w:r>
        <w:rPr>
          <w:rFonts w:ascii="Courier New" w:hAnsi="Courier New" w:cs="Courier New"/>
          <w:noProof/>
          <w:color w:val="808080"/>
          <w:sz w:val="20"/>
          <w:szCs w:val="20"/>
        </w:rPr>
        <w:t>.</w:t>
      </w:r>
      <w:r>
        <w:rPr>
          <w:rFonts w:ascii="Courier New" w:hAnsi="Courier New" w:cs="Courier New"/>
          <w:noProof/>
          <w:sz w:val="20"/>
          <w:szCs w:val="20"/>
        </w:rPr>
        <w:t>mnemonicid</w:t>
      </w:r>
    </w:p>
    <w:p w:rsidR="003463A4" w:rsidRDefault="003463A4" w:rsidP="003463A4">
      <w:pPr>
        <w:autoSpaceDE w:val="0"/>
        <w:autoSpaceDN w:val="0"/>
        <w:adjustRightInd w:val="0"/>
        <w:spacing w:after="0" w:line="240" w:lineRule="auto"/>
        <w:ind w:left="720"/>
        <w:rPr>
          <w:rFonts w:ascii="Courier New" w:hAnsi="Courier New" w:cs="Courier New"/>
          <w:noProof/>
          <w:color w:val="80808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rowout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FF00FF"/>
          <w:sz w:val="20"/>
          <w:szCs w:val="20"/>
        </w:rPr>
        <w:t>getdate</w:t>
      </w:r>
      <w:r>
        <w:rPr>
          <w:rFonts w:ascii="Courier New" w:hAnsi="Courier New" w:cs="Courier New"/>
          <w:noProof/>
          <w:color w:val="808080"/>
          <w:sz w:val="20"/>
          <w:szCs w:val="20"/>
        </w:rPr>
        <w:t>()</w:t>
      </w:r>
    </w:p>
    <w:p w:rsidR="003463A4" w:rsidRDefault="003463A4" w:rsidP="003463A4">
      <w:pPr>
        <w:autoSpaceDE w:val="0"/>
        <w:autoSpaceDN w:val="0"/>
        <w:adjustRightInd w:val="0"/>
        <w:spacing w:after="0" w:line="240" w:lineRule="auto"/>
        <w:ind w:left="720"/>
        <w:rPr>
          <w:rFonts w:ascii="Courier New" w:hAnsi="Courier New" w:cs="Courier New"/>
          <w:noProof/>
          <w:color w:val="FF0000"/>
          <w:sz w:val="20"/>
          <w:szCs w:val="20"/>
        </w:rPr>
      </w:pPr>
      <w:r>
        <w:rPr>
          <w:rFonts w:ascii="Courier New" w:hAnsi="Courier New" w:cs="Courier New"/>
          <w:noProof/>
          <w:sz w:val="20"/>
          <w:szCs w:val="20"/>
        </w:rPr>
        <w:t xml:space="preserve">       </w:t>
      </w:r>
      <w:r>
        <w:rPr>
          <w:rFonts w:ascii="Courier New" w:hAnsi="Courier New" w:cs="Courier New"/>
          <w:noProof/>
          <w:color w:val="808080"/>
          <w:sz w:val="20"/>
          <w:szCs w:val="20"/>
        </w:rPr>
        <w:t>and</w:t>
      </w:r>
      <w:r>
        <w:rPr>
          <w:rFonts w:ascii="Courier New" w:hAnsi="Courier New" w:cs="Courier New"/>
          <w:noProof/>
          <w:sz w:val="20"/>
          <w:szCs w:val="20"/>
        </w:rPr>
        <w:t xml:space="preserve"> flag </w:t>
      </w:r>
      <w:r>
        <w:rPr>
          <w:rFonts w:ascii="Courier New" w:hAnsi="Courier New" w:cs="Courier New"/>
          <w:noProof/>
          <w:color w:val="808080"/>
          <w:sz w:val="20"/>
          <w:szCs w:val="20"/>
        </w:rPr>
        <w:t>!=</w:t>
      </w:r>
      <w:r>
        <w:rPr>
          <w:rFonts w:ascii="Courier New" w:hAnsi="Courier New" w:cs="Courier New"/>
          <w:noProof/>
          <w:sz w:val="20"/>
          <w:szCs w:val="20"/>
        </w:rPr>
        <w:t xml:space="preserve"> </w:t>
      </w:r>
      <w:r>
        <w:rPr>
          <w:rFonts w:ascii="Courier New" w:hAnsi="Courier New" w:cs="Courier New"/>
          <w:noProof/>
          <w:color w:val="FF0000"/>
          <w:sz w:val="20"/>
          <w:szCs w:val="20"/>
        </w:rPr>
        <w:t>'D'</w:t>
      </w:r>
    </w:p>
    <w:p w:rsidR="003463A4" w:rsidRDefault="003463A4" w:rsidP="003463A4">
      <w:r>
        <w:rPr>
          <w:rFonts w:ascii="Courier New" w:hAnsi="Courier New" w:cs="Courier New"/>
          <w:noProof/>
          <w:color w:val="0000FF"/>
          <w:sz w:val="20"/>
          <w:szCs w:val="20"/>
        </w:rPr>
        <w:t xml:space="preserve">   </w:t>
      </w:r>
      <w:r>
        <w:rPr>
          <w:rFonts w:ascii="Courier New" w:hAnsi="Courier New" w:cs="Courier New"/>
          <w:noProof/>
          <w:color w:val="0000FF"/>
          <w:sz w:val="20"/>
          <w:szCs w:val="20"/>
        </w:rPr>
        <w:tab/>
      </w:r>
      <w:r w:rsidRPr="003463A4">
        <w:rPr>
          <w:rFonts w:ascii="Courier New" w:hAnsi="Courier New" w:cs="Courier New"/>
          <w:noProof/>
          <w:color w:val="0000FF"/>
          <w:sz w:val="20"/>
          <w:szCs w:val="20"/>
        </w:rPr>
        <w:t>order</w:t>
      </w:r>
      <w:r w:rsidRPr="003463A4">
        <w:rPr>
          <w:rFonts w:ascii="Courier New" w:hAnsi="Courier New" w:cs="Courier New"/>
          <w:noProof/>
          <w:sz w:val="20"/>
          <w:szCs w:val="20"/>
        </w:rPr>
        <w:t xml:space="preserve"> </w:t>
      </w:r>
      <w:r w:rsidRPr="003463A4">
        <w:rPr>
          <w:rFonts w:ascii="Courier New" w:hAnsi="Courier New" w:cs="Courier New"/>
          <w:noProof/>
          <w:color w:val="0000FF"/>
          <w:sz w:val="20"/>
          <w:szCs w:val="20"/>
        </w:rPr>
        <w:t>by</w:t>
      </w:r>
      <w:r w:rsidRPr="003463A4">
        <w:rPr>
          <w:rFonts w:ascii="Courier New" w:hAnsi="Courier New" w:cs="Courier New"/>
          <w:noProof/>
          <w:sz w:val="20"/>
          <w:szCs w:val="20"/>
        </w:rPr>
        <w:t xml:space="preserve"> bbactionid</w:t>
      </w:r>
    </w:p>
    <w:p w:rsidR="00151E50" w:rsidRDefault="006B3875" w:rsidP="00A62912">
      <w:pPr>
        <w:pStyle w:val="Heading2"/>
      </w:pPr>
      <w:bookmarkStart w:id="7" w:name="_Toc469213378"/>
      <w:r>
        <w:lastRenderedPageBreak/>
        <w:t>Adjust</w:t>
      </w:r>
      <w:r w:rsidR="00A17864">
        <w:t xml:space="preserve"> </w:t>
      </w:r>
      <w:r>
        <w:t xml:space="preserve"> Stock and Option </w:t>
      </w:r>
      <w:r w:rsidR="00A17864">
        <w:t>Positions and Prices</w:t>
      </w:r>
      <w:r>
        <w:t xml:space="preserve"> from Corporate Actions</w:t>
      </w:r>
      <w:bookmarkEnd w:id="7"/>
    </w:p>
    <w:p w:rsidR="00DB3D41" w:rsidRDefault="00DB3D41" w:rsidP="00DB3D41">
      <w:pPr>
        <w:pStyle w:val="ListParagraph"/>
      </w:pPr>
    </w:p>
    <w:p w:rsidR="00DB3D41" w:rsidRDefault="00DB3D41" w:rsidP="00DB3D41">
      <w:pPr>
        <w:pStyle w:val="ListParagraph"/>
      </w:pPr>
      <w:r>
        <w:t xml:space="preserve">After a corporate action, the stock and option positions </w:t>
      </w:r>
      <w:r w:rsidR="0015250B">
        <w:t xml:space="preserve">and stocks </w:t>
      </w:r>
      <w:r>
        <w:t>need to be adjusted. The below tables define how things adjust.</w:t>
      </w:r>
    </w:p>
    <w:p w:rsidR="00DB3D41" w:rsidRDefault="00DB3D41" w:rsidP="00DB3D41">
      <w:pPr>
        <w:pStyle w:val="ListParagraph"/>
      </w:pPr>
    </w:p>
    <w:p w:rsidR="00696DE4" w:rsidRDefault="009F56CE" w:rsidP="00A62912">
      <w:pPr>
        <w:pStyle w:val="Heading3"/>
      </w:pPr>
      <w:bookmarkStart w:id="8" w:name="_Toc469213379"/>
      <w:r>
        <w:t>A</w:t>
      </w:r>
      <w:r w:rsidR="00071AF9">
        <w:t xml:space="preserve">djust </w:t>
      </w:r>
      <w:r w:rsidR="00696DE4">
        <w:t>an option position after a corporate action</w:t>
      </w:r>
      <w:bookmarkEnd w:id="8"/>
    </w:p>
    <w:p w:rsidR="00071AF9" w:rsidRDefault="00071AF9" w:rsidP="00696DE4">
      <w:pPr>
        <w:pStyle w:val="ListParagraph"/>
        <w:ind w:left="1080"/>
        <w:rPr>
          <w:u w:val="single"/>
        </w:rPr>
      </w:pPr>
    </w:p>
    <w:p w:rsidR="000F7EE8" w:rsidRPr="000F7EE8" w:rsidRDefault="000F7EE8" w:rsidP="00696DE4">
      <w:pPr>
        <w:pStyle w:val="ListParagraph"/>
        <w:ind w:left="1080"/>
      </w:pPr>
      <w:r w:rsidRPr="000F7EE8">
        <w:t xml:space="preserve">This table shows how </w:t>
      </w:r>
      <w:r>
        <w:t>an option position before the corporate action is adjusted to the option position after the corporate action.</w:t>
      </w:r>
    </w:p>
    <w:p w:rsidR="000F7EE8" w:rsidRDefault="000F7EE8" w:rsidP="00696DE4">
      <w:pPr>
        <w:pStyle w:val="ListParagraph"/>
        <w:ind w:left="1080"/>
        <w:rPr>
          <w:u w:val="single"/>
        </w:rPr>
      </w:pPr>
    </w:p>
    <w:p w:rsidR="00696DE4" w:rsidRPr="00696DE4" w:rsidRDefault="00696DE4" w:rsidP="00696DE4">
      <w:pPr>
        <w:pStyle w:val="ListParagraph"/>
        <w:ind w:left="1080"/>
        <w:rPr>
          <w:u w:val="single"/>
        </w:rPr>
      </w:pPr>
      <w:r w:rsidRPr="00696DE4">
        <w:rPr>
          <w:u w:val="single"/>
        </w:rPr>
        <w:t>SQL3</w:t>
      </w:r>
    </w:p>
    <w:p w:rsidR="00696DE4" w:rsidRDefault="00696DE4" w:rsidP="00696DE4">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696DE4" w:rsidRDefault="00696DE4" w:rsidP="00696DE4">
      <w:pPr>
        <w:pStyle w:val="ListParagraph"/>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tblSFBOptionCorpAction4_Historical</w:t>
      </w:r>
    </w:p>
    <w:p w:rsidR="00696DE4" w:rsidRDefault="00696DE4" w:rsidP="00696DE4">
      <w:pPr>
        <w:pStyle w:val="ListParagraph"/>
        <w:ind w:left="1080"/>
        <w:rPr>
          <w:rFonts w:ascii="Courier New" w:hAnsi="Courier New" w:cs="Courier New"/>
          <w:noProof/>
          <w:sz w:val="20"/>
          <w:szCs w:val="20"/>
        </w:rPr>
      </w:pPr>
    </w:p>
    <w:p w:rsidR="00696DE4" w:rsidRDefault="00696DE4" w:rsidP="00696DE4">
      <w:pPr>
        <w:pStyle w:val="ListParagraph"/>
        <w:ind w:left="1080"/>
        <w:rPr>
          <w:u w:val="single"/>
        </w:rPr>
      </w:pPr>
      <w:r w:rsidRPr="00994190">
        <w:rPr>
          <w:u w:val="single"/>
        </w:rPr>
        <w:t xml:space="preserve">How is </w:t>
      </w:r>
      <w:r w:rsidR="0015250B">
        <w:rPr>
          <w:u w:val="single"/>
        </w:rPr>
        <w:t>i</w:t>
      </w:r>
      <w:r w:rsidRPr="00994190">
        <w:rPr>
          <w:u w:val="single"/>
        </w:rPr>
        <w:t>t constructed?</w:t>
      </w:r>
    </w:p>
    <w:p w:rsidR="00696DE4" w:rsidRPr="00696DE4" w:rsidRDefault="00465012" w:rsidP="00696DE4">
      <w:pPr>
        <w:pStyle w:val="ListParagraph"/>
        <w:numPr>
          <w:ilvl w:val="1"/>
          <w:numId w:val="3"/>
        </w:numPr>
      </w:pPr>
      <w:r>
        <w:t>Overnight from SFB</w:t>
      </w:r>
    </w:p>
    <w:p w:rsidR="00696DE4" w:rsidRDefault="00696DE4" w:rsidP="00696DE4">
      <w:pPr>
        <w:pStyle w:val="ListParagraph"/>
        <w:ind w:left="1080"/>
        <w:rPr>
          <w:rFonts w:ascii="Courier New" w:hAnsi="Courier New" w:cs="Courier New"/>
          <w:noProof/>
          <w:sz w:val="20"/>
          <w:szCs w:val="20"/>
        </w:rPr>
      </w:pPr>
    </w:p>
    <w:p w:rsidR="00071AF9" w:rsidRDefault="009F56CE" w:rsidP="00A62912">
      <w:pPr>
        <w:pStyle w:val="Heading3"/>
      </w:pPr>
      <w:bookmarkStart w:id="9" w:name="_Toc469213380"/>
      <w:r>
        <w:t>A</w:t>
      </w:r>
      <w:r w:rsidR="00071AF9">
        <w:t>djust option price after a corporate action</w:t>
      </w:r>
      <w:bookmarkEnd w:id="9"/>
    </w:p>
    <w:p w:rsidR="00071AF9" w:rsidRDefault="00071AF9" w:rsidP="00071AF9">
      <w:pPr>
        <w:pStyle w:val="ListParagraph"/>
        <w:ind w:left="1080"/>
      </w:pPr>
    </w:p>
    <w:p w:rsidR="000F7EE8" w:rsidRDefault="000F7EE8" w:rsidP="00071AF9">
      <w:pPr>
        <w:pStyle w:val="ListParagraph"/>
        <w:ind w:left="1080"/>
      </w:pPr>
      <w:r>
        <w:t xml:space="preserve">This table shows how the price of an option before a corporate action is adjusted to the price of the same option after the corporate action. </w:t>
      </w:r>
    </w:p>
    <w:p w:rsidR="000F7EE8" w:rsidRDefault="000F7EE8" w:rsidP="00071AF9">
      <w:pPr>
        <w:pStyle w:val="ListParagraph"/>
        <w:ind w:left="1080"/>
      </w:pPr>
    </w:p>
    <w:p w:rsidR="00071AF9" w:rsidRPr="00696DE4" w:rsidRDefault="00071AF9" w:rsidP="00071AF9">
      <w:pPr>
        <w:pStyle w:val="ListParagraph"/>
        <w:ind w:left="1080"/>
        <w:rPr>
          <w:u w:val="single"/>
        </w:rPr>
      </w:pPr>
      <w:r w:rsidRPr="00696DE4">
        <w:rPr>
          <w:u w:val="single"/>
        </w:rPr>
        <w:t>SQL3</w:t>
      </w:r>
    </w:p>
    <w:p w:rsidR="00071AF9" w:rsidRDefault="00071AF9" w:rsidP="00071AF9">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sidR="000F7EE8">
        <w:rPr>
          <w:rFonts w:ascii="Courier New" w:hAnsi="Courier New" w:cs="Courier New"/>
          <w:noProof/>
          <w:sz w:val="20"/>
          <w:szCs w:val="20"/>
        </w:rPr>
        <w:t xml:space="preserve">top 100 </w:t>
      </w:r>
      <w:r>
        <w:rPr>
          <w:rFonts w:ascii="Courier New" w:hAnsi="Courier New" w:cs="Courier New"/>
          <w:noProof/>
          <w:color w:val="808080"/>
          <w:sz w:val="20"/>
          <w:szCs w:val="20"/>
        </w:rPr>
        <w:t>*</w:t>
      </w:r>
    </w:p>
    <w:p w:rsidR="00071AF9" w:rsidRDefault="00071AF9" w:rsidP="00071AF9">
      <w:pPr>
        <w:pStyle w:val="ListParagraph"/>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DataMaster</w:t>
      </w:r>
      <w:r>
        <w:rPr>
          <w:rFonts w:ascii="Courier New" w:hAnsi="Courier New" w:cs="Courier New"/>
          <w:noProof/>
          <w:color w:val="808080"/>
          <w:sz w:val="20"/>
          <w:szCs w:val="20"/>
        </w:rPr>
        <w:t>..</w:t>
      </w:r>
      <w:r>
        <w:rPr>
          <w:rFonts w:ascii="Courier New" w:hAnsi="Courier New" w:cs="Courier New"/>
          <w:noProof/>
          <w:sz w:val="20"/>
          <w:szCs w:val="20"/>
        </w:rPr>
        <w:t>tblAdjustedOptionPrice</w:t>
      </w:r>
    </w:p>
    <w:p w:rsidR="00071AF9" w:rsidRDefault="00071AF9" w:rsidP="00071AF9">
      <w:pPr>
        <w:pStyle w:val="ListParagraph"/>
        <w:ind w:left="1080"/>
      </w:pPr>
    </w:p>
    <w:p w:rsidR="00696DE4" w:rsidRDefault="009F56CE" w:rsidP="00A62912">
      <w:pPr>
        <w:pStyle w:val="Heading3"/>
      </w:pPr>
      <w:bookmarkStart w:id="10" w:name="_Toc469213381"/>
      <w:r>
        <w:t>A</w:t>
      </w:r>
      <w:r w:rsidR="00071AF9">
        <w:t>djust stock price</w:t>
      </w:r>
      <w:r w:rsidR="0015250B">
        <w:t xml:space="preserve"> after a corporate action</w:t>
      </w:r>
      <w:bookmarkEnd w:id="10"/>
    </w:p>
    <w:p w:rsidR="0015250B" w:rsidRDefault="0015250B" w:rsidP="0015250B">
      <w:pPr>
        <w:pStyle w:val="ListParagraph"/>
        <w:ind w:left="1080"/>
      </w:pPr>
    </w:p>
    <w:p w:rsidR="00D70A05" w:rsidRDefault="00D70A05" w:rsidP="0015250B">
      <w:pPr>
        <w:pStyle w:val="ListParagraph"/>
        <w:ind w:left="1080"/>
      </w:pPr>
      <w:r>
        <w:lastRenderedPageBreak/>
        <w:t>This table contains stock price adjustment factors on the ex-dates when the stock price needs to be adjusted due to dividends or corporate actions.</w:t>
      </w:r>
    </w:p>
    <w:p w:rsidR="00D70A05" w:rsidRDefault="00D70A05" w:rsidP="0015250B">
      <w:pPr>
        <w:pStyle w:val="ListParagraph"/>
        <w:ind w:left="1080"/>
      </w:pPr>
    </w:p>
    <w:p w:rsidR="0015250B" w:rsidRPr="0015250B" w:rsidRDefault="0015250B" w:rsidP="0015250B">
      <w:pPr>
        <w:pStyle w:val="ListParagraph"/>
        <w:ind w:left="1080"/>
        <w:rPr>
          <w:u w:val="single"/>
        </w:rPr>
      </w:pPr>
      <w:r w:rsidRPr="0015250B">
        <w:rPr>
          <w:u w:val="single"/>
        </w:rPr>
        <w:t>SQL3</w:t>
      </w:r>
    </w:p>
    <w:p w:rsidR="0015250B" w:rsidRDefault="0015250B" w:rsidP="0015250B">
      <w:pPr>
        <w:pStyle w:val="ListParagraph"/>
        <w:ind w:left="1080"/>
      </w:pPr>
      <w:r>
        <w:t>Select top 100 *</w:t>
      </w:r>
    </w:p>
    <w:p w:rsidR="0015250B" w:rsidRDefault="0015250B" w:rsidP="0015250B">
      <w:pPr>
        <w:pStyle w:val="ListParagraph"/>
        <w:ind w:left="1080"/>
      </w:pPr>
      <w:r>
        <w:rPr>
          <w:rFonts w:ascii="Courier New" w:hAnsi="Courier New" w:cs="Courier New"/>
          <w:noProof/>
          <w:sz w:val="20"/>
          <w:szCs w:val="20"/>
        </w:rPr>
        <w:t>From DataMaster</w:t>
      </w:r>
      <w:r>
        <w:rPr>
          <w:rFonts w:ascii="Courier New" w:hAnsi="Courier New" w:cs="Courier New"/>
          <w:noProof/>
          <w:color w:val="808080"/>
          <w:sz w:val="20"/>
          <w:szCs w:val="20"/>
        </w:rPr>
        <w:t>..</w:t>
      </w:r>
      <w:r>
        <w:rPr>
          <w:rFonts w:ascii="Courier New" w:hAnsi="Courier New" w:cs="Courier New"/>
          <w:noProof/>
          <w:sz w:val="20"/>
          <w:szCs w:val="20"/>
        </w:rPr>
        <w:t>tblAdjustedEquityPrice</w:t>
      </w:r>
    </w:p>
    <w:p w:rsidR="003463A4" w:rsidRDefault="003463A4" w:rsidP="0015250B">
      <w:pPr>
        <w:pStyle w:val="ListParagraph"/>
        <w:ind w:left="1080"/>
        <w:rPr>
          <w:u w:val="single"/>
        </w:rPr>
      </w:pPr>
    </w:p>
    <w:p w:rsidR="0015250B" w:rsidRPr="0015250B" w:rsidRDefault="0015250B" w:rsidP="0015250B">
      <w:pPr>
        <w:pStyle w:val="ListParagraph"/>
        <w:ind w:left="1080"/>
        <w:rPr>
          <w:u w:val="single"/>
        </w:rPr>
      </w:pPr>
      <w:r w:rsidRPr="0015250B">
        <w:rPr>
          <w:u w:val="single"/>
        </w:rPr>
        <w:t>How is it constructed?</w:t>
      </w:r>
    </w:p>
    <w:p w:rsidR="0015250B" w:rsidRDefault="0015250B" w:rsidP="0015250B">
      <w:pPr>
        <w:pStyle w:val="ListParagraph"/>
        <w:numPr>
          <w:ilvl w:val="0"/>
          <w:numId w:val="7"/>
        </w:numPr>
      </w:pPr>
      <w:r>
        <w:t>Bloomberg corporate action</w:t>
      </w:r>
    </w:p>
    <w:p w:rsidR="0015250B" w:rsidRDefault="0015250B" w:rsidP="0015250B">
      <w:pPr>
        <w:pStyle w:val="ListParagraph"/>
        <w:numPr>
          <w:ilvl w:val="0"/>
          <w:numId w:val="7"/>
        </w:numPr>
      </w:pPr>
      <w:r>
        <w:t xml:space="preserve">PEAK6 </w:t>
      </w:r>
      <w:r w:rsidR="00D70A05">
        <w:t>d</w:t>
      </w:r>
      <w:r>
        <w:t xml:space="preserve">ividend </w:t>
      </w:r>
      <w:r w:rsidR="00D70A05">
        <w:t>f</w:t>
      </w:r>
      <w:r>
        <w:t>orecast</w:t>
      </w:r>
    </w:p>
    <w:p w:rsidR="0015250B" w:rsidRDefault="0015250B" w:rsidP="0015250B">
      <w:pPr>
        <w:pStyle w:val="ListParagraph"/>
        <w:ind w:left="1080"/>
      </w:pPr>
    </w:p>
    <w:p w:rsidR="00DB3D41" w:rsidRDefault="00DB3D41" w:rsidP="00DB3D41">
      <w:pPr>
        <w:pStyle w:val="ListParagraph"/>
      </w:pPr>
    </w:p>
    <w:p w:rsidR="00696DE4" w:rsidRDefault="009F56CE" w:rsidP="00A62912">
      <w:pPr>
        <w:pStyle w:val="Heading3"/>
      </w:pPr>
      <w:bookmarkStart w:id="11" w:name="_Toc469213382"/>
      <w:r>
        <w:t>D</w:t>
      </w:r>
      <w:r w:rsidR="00B26027">
        <w:t>eliverables when a multi-hedge option is exercised</w:t>
      </w:r>
      <w:bookmarkEnd w:id="11"/>
    </w:p>
    <w:p w:rsidR="00B26027" w:rsidRDefault="00B26027" w:rsidP="00B26027">
      <w:pPr>
        <w:pStyle w:val="ListParagraph"/>
        <w:ind w:left="1080"/>
      </w:pPr>
    </w:p>
    <w:p w:rsidR="00171517" w:rsidRDefault="00171517" w:rsidP="00B26027">
      <w:pPr>
        <w:pStyle w:val="ListParagraph"/>
        <w:ind w:left="1080"/>
      </w:pPr>
      <w:r>
        <w:t>These tables define the deliverables of a multi-hedge option. They also determine how multi-hedge options should be priced.</w:t>
      </w:r>
    </w:p>
    <w:p w:rsidR="00171517" w:rsidRDefault="00171517" w:rsidP="00B26027">
      <w:pPr>
        <w:pStyle w:val="ListParagraph"/>
        <w:ind w:left="1080"/>
      </w:pPr>
    </w:p>
    <w:p w:rsidR="00171517" w:rsidRPr="00171517" w:rsidRDefault="00171517" w:rsidP="00B26027">
      <w:pPr>
        <w:pStyle w:val="ListParagraph"/>
        <w:ind w:left="1080"/>
        <w:rPr>
          <w:u w:val="single"/>
        </w:rPr>
      </w:pPr>
      <w:r w:rsidRPr="00171517">
        <w:rPr>
          <w:u w:val="single"/>
        </w:rPr>
        <w:t>SQL3</w:t>
      </w:r>
    </w:p>
    <w:p w:rsidR="00171517" w:rsidRDefault="00171517" w:rsidP="00171517">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 </w:t>
      </w:r>
      <w:r>
        <w:rPr>
          <w:rFonts w:ascii="Courier New" w:hAnsi="Courier New" w:cs="Courier New"/>
          <w:noProof/>
          <w:color w:val="808080"/>
          <w:sz w:val="20"/>
          <w:szCs w:val="20"/>
        </w:rPr>
        <w:t>*</w:t>
      </w:r>
    </w:p>
    <w:p w:rsidR="00171517" w:rsidRDefault="00171517" w:rsidP="00171517">
      <w:pPr>
        <w:pStyle w:val="ListParagraph"/>
        <w:ind w:left="1080"/>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tblSFBDeliverable_Historical</w:t>
      </w:r>
    </w:p>
    <w:p w:rsidR="00B26027" w:rsidRDefault="00B26027" w:rsidP="00B26027">
      <w:pPr>
        <w:pStyle w:val="ListParagraph"/>
        <w:ind w:left="1080"/>
      </w:pPr>
    </w:p>
    <w:p w:rsidR="00171517" w:rsidRDefault="00171517" w:rsidP="00B26027">
      <w:pPr>
        <w:pStyle w:val="ListParagraph"/>
        <w:ind w:left="1080"/>
        <w:rPr>
          <w:u w:val="single"/>
        </w:rPr>
      </w:pPr>
      <w:r w:rsidRPr="00171517">
        <w:rPr>
          <w:u w:val="single"/>
        </w:rPr>
        <w:t>PPI-SQL9</w:t>
      </w:r>
    </w:p>
    <w:p w:rsidR="00171517" w:rsidRDefault="00171517" w:rsidP="00B26027">
      <w:pPr>
        <w:pStyle w:val="ListParagraph"/>
        <w:ind w:left="1080"/>
        <w:rPr>
          <w:u w:val="single"/>
        </w:rPr>
      </w:pPr>
    </w:p>
    <w:p w:rsidR="00467D7B" w:rsidRDefault="00467D7B" w:rsidP="00467D7B">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171517" w:rsidRDefault="00467D7B" w:rsidP="00467D7B">
      <w:pPr>
        <w:pStyle w:val="ListParagraph"/>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datamaster</w:t>
      </w:r>
      <w:r>
        <w:rPr>
          <w:rFonts w:ascii="Courier New" w:hAnsi="Courier New" w:cs="Courier New"/>
          <w:noProof/>
          <w:color w:val="808080"/>
          <w:sz w:val="20"/>
          <w:szCs w:val="20"/>
        </w:rPr>
        <w:t>..</w:t>
      </w:r>
      <w:r>
        <w:rPr>
          <w:rFonts w:ascii="Courier New" w:hAnsi="Courier New" w:cs="Courier New"/>
          <w:noProof/>
          <w:sz w:val="20"/>
          <w:szCs w:val="20"/>
        </w:rPr>
        <w:t>tblMultiHedge</w:t>
      </w:r>
    </w:p>
    <w:p w:rsidR="00467D7B" w:rsidRDefault="00467D7B" w:rsidP="00467D7B">
      <w:pPr>
        <w:pStyle w:val="ListParagraph"/>
        <w:ind w:left="1080"/>
        <w:rPr>
          <w:u w:val="single"/>
        </w:rPr>
      </w:pPr>
    </w:p>
    <w:p w:rsidR="00467D7B" w:rsidRDefault="00467D7B" w:rsidP="00467D7B">
      <w:pPr>
        <w:pStyle w:val="ListParagraph"/>
        <w:ind w:left="1080"/>
        <w:rPr>
          <w:u w:val="single"/>
        </w:rPr>
      </w:pPr>
      <w:r>
        <w:rPr>
          <w:u w:val="single"/>
        </w:rPr>
        <w:t>How are the tables constructed?</w:t>
      </w:r>
    </w:p>
    <w:p w:rsidR="00467D7B" w:rsidRDefault="00467D7B" w:rsidP="00467D7B">
      <w:pPr>
        <w:pStyle w:val="ListParagraph"/>
        <w:numPr>
          <w:ilvl w:val="0"/>
          <w:numId w:val="8"/>
        </w:numPr>
      </w:pPr>
      <w:r w:rsidRPr="00467D7B">
        <w:t>tblSFBDeliverable_History</w:t>
      </w:r>
      <w:r>
        <w:t xml:space="preserve"> – from SFB</w:t>
      </w:r>
    </w:p>
    <w:p w:rsidR="00467D7B" w:rsidRPr="00467D7B" w:rsidRDefault="00467D7B" w:rsidP="00467D7B">
      <w:pPr>
        <w:pStyle w:val="ListParagraph"/>
        <w:numPr>
          <w:ilvl w:val="0"/>
          <w:numId w:val="8"/>
        </w:numPr>
      </w:pPr>
      <w:r>
        <w:t>tblMultiHedge - A combination of manually entered data and SFV</w:t>
      </w:r>
    </w:p>
    <w:p w:rsidR="009F1F96" w:rsidRDefault="009F1F96" w:rsidP="00A62912">
      <w:pPr>
        <w:pStyle w:val="Heading2"/>
      </w:pPr>
      <w:bookmarkStart w:id="12" w:name="_Toc469213383"/>
      <w:r>
        <w:lastRenderedPageBreak/>
        <w:t>Dividends</w:t>
      </w:r>
      <w:bookmarkEnd w:id="12"/>
    </w:p>
    <w:p w:rsidR="009F1F96" w:rsidRDefault="00607138" w:rsidP="00A62912">
      <w:pPr>
        <w:pStyle w:val="Heading3"/>
      </w:pPr>
      <w:bookmarkStart w:id="13" w:name="_Toc469213384"/>
      <w:r>
        <w:t>Dividend forecasts</w:t>
      </w:r>
      <w:bookmarkEnd w:id="13"/>
    </w:p>
    <w:p w:rsidR="00607138" w:rsidRDefault="00607138" w:rsidP="00607138">
      <w:pPr>
        <w:pStyle w:val="ListParagraph"/>
        <w:ind w:left="1080"/>
      </w:pPr>
    </w:p>
    <w:p w:rsidR="00607138" w:rsidRDefault="00607138" w:rsidP="00607138">
      <w:pPr>
        <w:pStyle w:val="ListParagraph"/>
        <w:ind w:left="1080"/>
      </w:pPr>
      <w:r>
        <w:t>This table contains the current and historical dividend forecasts. Note the difference between historical dividend forecasts and actual dividends.</w:t>
      </w:r>
    </w:p>
    <w:p w:rsidR="00607138" w:rsidRDefault="00607138" w:rsidP="00607138">
      <w:pPr>
        <w:pStyle w:val="ListParagraph"/>
        <w:ind w:left="1080"/>
      </w:pPr>
    </w:p>
    <w:p w:rsidR="00607138" w:rsidRPr="00607138" w:rsidRDefault="00607138" w:rsidP="00607138">
      <w:pPr>
        <w:pStyle w:val="ListParagraph"/>
        <w:ind w:left="1080"/>
        <w:rPr>
          <w:u w:val="single"/>
        </w:rPr>
      </w:pPr>
      <w:r w:rsidRPr="00607138">
        <w:rPr>
          <w:u w:val="single"/>
        </w:rPr>
        <w:t>SQL3</w:t>
      </w:r>
    </w:p>
    <w:p w:rsidR="00607138" w:rsidRDefault="00607138" w:rsidP="00607138">
      <w:pPr>
        <w:pStyle w:val="ListParagraph"/>
        <w:ind w:left="1080"/>
        <w:rPr>
          <w:rFonts w:ascii="Courier New" w:hAnsi="Courier New" w:cs="Courier New"/>
          <w:noProof/>
          <w:sz w:val="20"/>
          <w:szCs w:val="20"/>
        </w:rPr>
      </w:pPr>
      <w:r>
        <w:rPr>
          <w:rFonts w:ascii="Courier New" w:hAnsi="Courier New" w:cs="Courier New"/>
          <w:noProof/>
          <w:sz w:val="20"/>
          <w:szCs w:val="20"/>
        </w:rPr>
        <w:t>Select top 100 *</w:t>
      </w:r>
    </w:p>
    <w:p w:rsidR="00607138" w:rsidRDefault="00607138" w:rsidP="00607138">
      <w:pPr>
        <w:pStyle w:val="ListParagraph"/>
        <w:ind w:left="1080"/>
      </w:pPr>
      <w:r>
        <w:rPr>
          <w:rFonts w:ascii="Courier New" w:hAnsi="Courier New" w:cs="Courier New"/>
          <w:noProof/>
          <w:sz w:val="20"/>
          <w:szCs w:val="20"/>
        </w:rPr>
        <w:t>From companies</w:t>
      </w:r>
      <w:r>
        <w:rPr>
          <w:rFonts w:ascii="Courier New" w:hAnsi="Courier New" w:cs="Courier New"/>
          <w:noProof/>
          <w:color w:val="808080"/>
          <w:sz w:val="20"/>
          <w:szCs w:val="20"/>
        </w:rPr>
        <w:t>..</w:t>
      </w:r>
      <w:r>
        <w:rPr>
          <w:rFonts w:ascii="Courier New" w:hAnsi="Courier New" w:cs="Courier New"/>
          <w:noProof/>
          <w:sz w:val="20"/>
          <w:szCs w:val="20"/>
        </w:rPr>
        <w:t>tblDividendForecasts</w:t>
      </w:r>
    </w:p>
    <w:p w:rsidR="00607138" w:rsidRDefault="00607138" w:rsidP="00607138">
      <w:pPr>
        <w:pStyle w:val="ListParagraph"/>
        <w:ind w:left="1080"/>
      </w:pPr>
    </w:p>
    <w:p w:rsidR="00607138" w:rsidRPr="00607138" w:rsidRDefault="00607138" w:rsidP="00607138">
      <w:pPr>
        <w:pStyle w:val="ListParagraph"/>
        <w:ind w:left="1080"/>
        <w:rPr>
          <w:u w:val="single"/>
        </w:rPr>
      </w:pPr>
      <w:r w:rsidRPr="00607138">
        <w:rPr>
          <w:u w:val="single"/>
        </w:rPr>
        <w:t>How is the table constructed?</w:t>
      </w:r>
    </w:p>
    <w:p w:rsidR="00607138" w:rsidRDefault="00607138" w:rsidP="00607138">
      <w:pPr>
        <w:pStyle w:val="ListParagraph"/>
        <w:numPr>
          <w:ilvl w:val="0"/>
          <w:numId w:val="10"/>
        </w:numPr>
      </w:pPr>
      <w:r>
        <w:t>This is a combination of external and internal sources</w:t>
      </w:r>
    </w:p>
    <w:p w:rsidR="00607138" w:rsidRDefault="00607138" w:rsidP="00607138">
      <w:pPr>
        <w:pStyle w:val="ListParagraph"/>
        <w:numPr>
          <w:ilvl w:val="0"/>
          <w:numId w:val="10"/>
        </w:numPr>
      </w:pPr>
      <w:r>
        <w:t>DateAlgorithmUsed: &lt;0 means external or manual; &gt;0 means internal algorithm</w:t>
      </w:r>
    </w:p>
    <w:p w:rsidR="00D341EB" w:rsidRDefault="00D341EB" w:rsidP="00C559FA">
      <w:pPr>
        <w:pStyle w:val="BodyTextIndent"/>
      </w:pPr>
    </w:p>
    <w:p w:rsidR="00C559FA" w:rsidRPr="00C559FA" w:rsidRDefault="00C559FA" w:rsidP="00C559FA">
      <w:pPr>
        <w:pStyle w:val="BodyTextIndent"/>
      </w:pPr>
      <w:r>
        <w:t xml:space="preserve">The data directly from Markit actually has more information. For example, it has the declare date. </w:t>
      </w:r>
    </w:p>
    <w:p w:rsidR="00C559FA" w:rsidRDefault="00C559FA" w:rsidP="00C559FA">
      <w:pPr>
        <w:ind w:left="1080"/>
        <w:rPr>
          <w:u w:val="single"/>
        </w:rPr>
      </w:pPr>
      <w:r>
        <w:rPr>
          <w:u w:val="single"/>
        </w:rPr>
        <w:t>p</w:t>
      </w:r>
      <w:r w:rsidRPr="00C559FA">
        <w:rPr>
          <w:u w:val="single"/>
        </w:rPr>
        <w:t>g-refdata-prd:5200</w:t>
      </w:r>
      <w:r>
        <w:rPr>
          <w:u w:val="single"/>
        </w:rPr>
        <w:t>. Reference_data</w:t>
      </w:r>
    </w:p>
    <w:p w:rsidR="00C559FA" w:rsidRDefault="00C559FA" w:rsidP="00C559FA">
      <w:pPr>
        <w:ind w:left="1080"/>
      </w:pPr>
      <w:r w:rsidRPr="00C559FA">
        <w:t>select *</w:t>
      </w:r>
      <w:r>
        <w:br/>
      </w:r>
      <w:r w:rsidRPr="00C559FA">
        <w:t>from peak6_raw.sola_client_dividends</w:t>
      </w:r>
      <w:r>
        <w:br/>
      </w:r>
      <w:r w:rsidRPr="00C559FA">
        <w:t>limit 100</w:t>
      </w:r>
    </w:p>
    <w:p w:rsidR="00C559FA" w:rsidRPr="00C559FA" w:rsidRDefault="00C559FA" w:rsidP="00607138">
      <w:pPr>
        <w:pStyle w:val="ListParagraph"/>
        <w:ind w:left="1080"/>
      </w:pPr>
    </w:p>
    <w:p w:rsidR="00607138" w:rsidRDefault="00607138" w:rsidP="00A62912">
      <w:pPr>
        <w:pStyle w:val="Heading3"/>
      </w:pPr>
      <w:bookmarkStart w:id="14" w:name="_Toc469213385"/>
      <w:r>
        <w:t>Actual Dividends</w:t>
      </w:r>
      <w:bookmarkEnd w:id="14"/>
    </w:p>
    <w:p w:rsidR="009F1F96" w:rsidRDefault="009F1F96" w:rsidP="009F1F96">
      <w:pPr>
        <w:pStyle w:val="ListParagraph"/>
      </w:pPr>
    </w:p>
    <w:p w:rsidR="00607138" w:rsidRDefault="00607138" w:rsidP="00607138">
      <w:pPr>
        <w:pStyle w:val="ListParagraph"/>
        <w:ind w:left="1080"/>
      </w:pPr>
      <w:r>
        <w:t xml:space="preserve">There are two ways. First notice that as the date approaches ex-date, the dividend is declared and forecast uncertainty disappears. This means it is possible to use the dividend forecast table above to figure out the actual dividends. This is exactly how the clearing group adjusts </w:t>
      </w:r>
      <w:r>
        <w:lastRenderedPageBreak/>
        <w:t>the stock price ex-div. Another perhaps more direct source is IVYDB..DISTRIBUTION</w:t>
      </w:r>
    </w:p>
    <w:p w:rsidR="00607138" w:rsidRDefault="00607138" w:rsidP="00607138">
      <w:pPr>
        <w:pStyle w:val="ListParagraph"/>
        <w:ind w:left="1080"/>
      </w:pPr>
    </w:p>
    <w:p w:rsidR="00607138" w:rsidRPr="00AA5398" w:rsidRDefault="00AA5398" w:rsidP="00607138">
      <w:pPr>
        <w:pStyle w:val="ListParagraph"/>
        <w:ind w:left="1080"/>
        <w:rPr>
          <w:u w:val="single"/>
        </w:rPr>
      </w:pPr>
      <w:r w:rsidRPr="00AA5398">
        <w:rPr>
          <w:u w:val="single"/>
        </w:rPr>
        <w:t>SQL3 or PPI-SQL9</w:t>
      </w:r>
    </w:p>
    <w:p w:rsidR="00607138" w:rsidRDefault="00607138" w:rsidP="00607138">
      <w:pPr>
        <w:pStyle w:val="ListParagraph"/>
        <w:ind w:left="1080"/>
      </w:pPr>
    </w:p>
    <w:p w:rsidR="00AA5398" w:rsidRDefault="00AA5398" w:rsidP="00607138">
      <w:pPr>
        <w:pStyle w:val="ListParagraph"/>
        <w:ind w:left="1080"/>
      </w:pPr>
      <w:r>
        <w:t>Select top 10 *</w:t>
      </w:r>
    </w:p>
    <w:p w:rsidR="00AA5398" w:rsidRDefault="00AA5398" w:rsidP="00607138">
      <w:pPr>
        <w:pStyle w:val="ListParagraph"/>
        <w:ind w:left="1080"/>
      </w:pPr>
      <w:r>
        <w:t>From IVYDB..DISTRIBUTION</w:t>
      </w:r>
    </w:p>
    <w:p w:rsidR="00607138" w:rsidRDefault="00607138" w:rsidP="00607138">
      <w:pPr>
        <w:pStyle w:val="ListParagraph"/>
        <w:ind w:left="1080"/>
      </w:pPr>
    </w:p>
    <w:p w:rsidR="008A04AB" w:rsidRDefault="00D341EB" w:rsidP="00A62912">
      <w:pPr>
        <w:pStyle w:val="Heading2"/>
      </w:pPr>
      <w:bookmarkStart w:id="15" w:name="_Toc469213386"/>
      <w:r>
        <w:t xml:space="preserve">Daily </w:t>
      </w:r>
      <w:r w:rsidR="008A04AB">
        <w:t>Historical Prices</w:t>
      </w:r>
      <w:r w:rsidR="009E4791">
        <w:t xml:space="preserve"> (O/L/H/C)</w:t>
      </w:r>
      <w:r w:rsidR="00964B77">
        <w:t xml:space="preserve">, </w:t>
      </w:r>
      <w:r w:rsidR="009E4791">
        <w:t>volumes</w:t>
      </w:r>
      <w:r w:rsidR="00A82640">
        <w:t>, and op</w:t>
      </w:r>
      <w:r w:rsidR="00CC7EB3">
        <w:t>en</w:t>
      </w:r>
      <w:r w:rsidR="00A82640">
        <w:t xml:space="preserve"> interests</w:t>
      </w:r>
      <w:bookmarkEnd w:id="15"/>
    </w:p>
    <w:p w:rsidR="008A04AB" w:rsidRDefault="008A04AB" w:rsidP="008A04AB">
      <w:pPr>
        <w:pStyle w:val="ListParagraph"/>
      </w:pPr>
    </w:p>
    <w:p w:rsidR="004F2ADD" w:rsidRDefault="004F2ADD" w:rsidP="00A62912">
      <w:pPr>
        <w:pStyle w:val="Heading3"/>
      </w:pPr>
      <w:bookmarkStart w:id="16" w:name="_Toc469213387"/>
      <w:r>
        <w:t>Historical daily stock prices</w:t>
      </w:r>
      <w:r w:rsidR="009E4791">
        <w:t xml:space="preserve"> and volume</w:t>
      </w:r>
      <w:bookmarkEnd w:id="16"/>
      <w:r w:rsidR="009E4791">
        <w:t xml:space="preserve"> </w:t>
      </w:r>
    </w:p>
    <w:p w:rsidR="000C1BAD" w:rsidRDefault="000C1BAD" w:rsidP="000C1BAD">
      <w:pPr>
        <w:pStyle w:val="ListParagraph"/>
        <w:ind w:left="1080"/>
      </w:pPr>
    </w:p>
    <w:p w:rsidR="009E4791" w:rsidRDefault="009E4791" w:rsidP="000C1BAD">
      <w:pPr>
        <w:pStyle w:val="ListParagraph"/>
        <w:ind w:left="1080"/>
      </w:pPr>
      <w:r>
        <w:t>There are several sources to get historical daily stock prices</w:t>
      </w:r>
    </w:p>
    <w:p w:rsidR="009E4791" w:rsidRDefault="009E4791" w:rsidP="000C1BAD">
      <w:pPr>
        <w:pStyle w:val="ListParagraph"/>
        <w:ind w:left="1080"/>
      </w:pPr>
    </w:p>
    <w:p w:rsidR="009E4791" w:rsidRPr="009E4791" w:rsidRDefault="009E4791" w:rsidP="000C1BAD">
      <w:pPr>
        <w:pStyle w:val="ListParagraph"/>
        <w:ind w:left="1080"/>
        <w:rPr>
          <w:u w:val="single"/>
        </w:rPr>
      </w:pPr>
      <w:r w:rsidRPr="009E4791">
        <w:rPr>
          <w:u w:val="single"/>
        </w:rPr>
        <w:t>SQL3 or PPI-SQL9</w:t>
      </w:r>
    </w:p>
    <w:p w:rsidR="009E4791" w:rsidRDefault="009E4791" w:rsidP="000C1BAD">
      <w:pPr>
        <w:pStyle w:val="ListParagraph"/>
        <w:ind w:left="1080"/>
      </w:pPr>
      <w:r>
        <w:t>Select top 10 *</w:t>
      </w:r>
    </w:p>
    <w:p w:rsidR="009E4791" w:rsidRDefault="009E4791" w:rsidP="000C1BAD">
      <w:pPr>
        <w:pStyle w:val="ListParagraph"/>
        <w:ind w:left="1080"/>
      </w:pPr>
      <w:r>
        <w:t>From IvyDB..SECURITY_PRICE</w:t>
      </w:r>
    </w:p>
    <w:p w:rsidR="009E4791" w:rsidRDefault="009E4791" w:rsidP="000C1BAD">
      <w:pPr>
        <w:pStyle w:val="ListParagraph"/>
        <w:ind w:left="1080"/>
      </w:pPr>
    </w:p>
    <w:p w:rsidR="009E4791" w:rsidRDefault="009E4791" w:rsidP="000C1BAD">
      <w:pPr>
        <w:pStyle w:val="ListParagraph"/>
        <w:ind w:left="1080"/>
      </w:pPr>
    </w:p>
    <w:p w:rsidR="00A77AC2" w:rsidRPr="00A77AC2" w:rsidRDefault="00A77AC2" w:rsidP="000C1BAD">
      <w:pPr>
        <w:pStyle w:val="ListParagraph"/>
        <w:ind w:left="1080"/>
        <w:rPr>
          <w:u w:val="single"/>
        </w:rPr>
      </w:pPr>
      <w:r w:rsidRPr="00A77AC2">
        <w:rPr>
          <w:u w:val="single"/>
        </w:rPr>
        <w:t>PPI-SQL9</w:t>
      </w:r>
    </w:p>
    <w:p w:rsidR="009E4791" w:rsidRDefault="008B7942" w:rsidP="000C1BAD">
      <w:pPr>
        <w:pStyle w:val="ListParagraph"/>
        <w:ind w:left="1080"/>
      </w:pPr>
      <w:r>
        <w:t>s</w:t>
      </w:r>
      <w:r w:rsidR="00A77AC2">
        <w:t>elect top 10 *</w:t>
      </w:r>
    </w:p>
    <w:p w:rsidR="00A77AC2" w:rsidRDefault="00A77AC2" w:rsidP="000C1BAD">
      <w:pPr>
        <w:pStyle w:val="ListParagraph"/>
        <w:ind w:left="1080"/>
      </w:pPr>
      <w:r>
        <w:t>From DataMaster..tblEquityPrice</w:t>
      </w:r>
    </w:p>
    <w:p w:rsidR="008B7942" w:rsidRDefault="008B7942" w:rsidP="000C1BAD">
      <w:pPr>
        <w:pStyle w:val="ListParagraph"/>
        <w:ind w:left="1080"/>
      </w:pPr>
    </w:p>
    <w:p w:rsidR="008B7942" w:rsidRPr="008B7942" w:rsidRDefault="008B7942" w:rsidP="000C1BAD">
      <w:pPr>
        <w:pStyle w:val="ListParagraph"/>
        <w:ind w:left="1080"/>
        <w:rPr>
          <w:u w:val="single"/>
        </w:rPr>
      </w:pPr>
      <w:r w:rsidRPr="008B7942">
        <w:rPr>
          <w:u w:val="single"/>
        </w:rPr>
        <w:t>SQL3</w:t>
      </w:r>
    </w:p>
    <w:p w:rsidR="00A77AC2" w:rsidRDefault="00F21C33" w:rsidP="000C1BAD">
      <w:pPr>
        <w:pStyle w:val="ListParagraph"/>
        <w:ind w:left="1080"/>
      </w:pPr>
      <w:r>
        <w:t>Select top 10 *</w:t>
      </w:r>
    </w:p>
    <w:p w:rsidR="00F21C33" w:rsidRDefault="00F21C33" w:rsidP="000C1BAD">
      <w:pPr>
        <w:pStyle w:val="ListParagraph"/>
        <w:ind w:left="1080"/>
      </w:pPr>
      <w:r>
        <w:t>From igtdev..tblStockHistory</w:t>
      </w:r>
    </w:p>
    <w:p w:rsidR="008B7942" w:rsidRDefault="008B7942" w:rsidP="000C1BAD">
      <w:pPr>
        <w:pStyle w:val="ListParagraph"/>
        <w:ind w:left="1080"/>
      </w:pPr>
    </w:p>
    <w:p w:rsidR="00E4736F" w:rsidRDefault="00E4736F" w:rsidP="000C1BAD">
      <w:pPr>
        <w:pStyle w:val="ListParagraph"/>
        <w:ind w:left="1080"/>
      </w:pPr>
    </w:p>
    <w:p w:rsidR="00E4736F" w:rsidRPr="00E4736F" w:rsidRDefault="00E4736F" w:rsidP="000C1BAD">
      <w:pPr>
        <w:pStyle w:val="ListParagraph"/>
        <w:ind w:left="1080"/>
        <w:rPr>
          <w:u w:val="single"/>
        </w:rPr>
      </w:pPr>
      <w:r w:rsidRPr="00E4736F">
        <w:rPr>
          <w:u w:val="single"/>
        </w:rPr>
        <w:t>How are the tables constructed?</w:t>
      </w:r>
    </w:p>
    <w:p w:rsidR="00E4736F" w:rsidRDefault="00E4736F" w:rsidP="00E4736F">
      <w:pPr>
        <w:pStyle w:val="ListParagraph"/>
        <w:numPr>
          <w:ilvl w:val="0"/>
          <w:numId w:val="15"/>
        </w:numPr>
      </w:pPr>
      <w:r>
        <w:t>To be verified</w:t>
      </w:r>
    </w:p>
    <w:p w:rsidR="00E4736F" w:rsidRDefault="00E4736F" w:rsidP="000C1BAD">
      <w:pPr>
        <w:pStyle w:val="ListParagraph"/>
        <w:ind w:left="1080"/>
      </w:pPr>
    </w:p>
    <w:p w:rsidR="004F2ADD" w:rsidRDefault="000C1BAD" w:rsidP="00A62912">
      <w:pPr>
        <w:pStyle w:val="Heading3"/>
      </w:pPr>
      <w:bookmarkStart w:id="17" w:name="_Toc469213388"/>
      <w:r>
        <w:t>Historical daily option prices</w:t>
      </w:r>
      <w:r w:rsidR="00E472D5">
        <w:t>, volume, and OI</w:t>
      </w:r>
      <w:bookmarkEnd w:id="17"/>
    </w:p>
    <w:p w:rsidR="00D341EB" w:rsidRDefault="00D341EB" w:rsidP="008A04AB">
      <w:pPr>
        <w:pStyle w:val="ListParagraph"/>
      </w:pPr>
    </w:p>
    <w:p w:rsidR="009E4791" w:rsidRPr="009E4791" w:rsidRDefault="009E4791" w:rsidP="009E4791">
      <w:pPr>
        <w:pStyle w:val="ListParagraph"/>
        <w:ind w:left="1080"/>
        <w:rPr>
          <w:u w:val="single"/>
        </w:rPr>
      </w:pPr>
      <w:r w:rsidRPr="009E4791">
        <w:rPr>
          <w:u w:val="single"/>
        </w:rPr>
        <w:t>SQL3 or PPI-SQL9</w:t>
      </w:r>
    </w:p>
    <w:p w:rsidR="009E4791" w:rsidRDefault="009E4791" w:rsidP="009E4791">
      <w:pPr>
        <w:pStyle w:val="ListParagraph"/>
        <w:ind w:left="1080"/>
      </w:pPr>
      <w:r>
        <w:t>Select top 10 *</w:t>
      </w:r>
    </w:p>
    <w:p w:rsidR="009E4791" w:rsidRDefault="009E4791" w:rsidP="009E4791">
      <w:pPr>
        <w:pStyle w:val="ListParagraph"/>
        <w:ind w:left="1080"/>
      </w:pPr>
      <w:r>
        <w:t>From IvyDB..OPTION_PRICE</w:t>
      </w:r>
    </w:p>
    <w:p w:rsidR="00DA64A6" w:rsidRDefault="00DA64A6" w:rsidP="009E4791">
      <w:pPr>
        <w:pStyle w:val="ListParagraph"/>
        <w:ind w:left="1080"/>
      </w:pPr>
    </w:p>
    <w:p w:rsidR="00DA64A6" w:rsidRPr="00A77AC2" w:rsidRDefault="00DA64A6" w:rsidP="00DA64A6">
      <w:pPr>
        <w:pStyle w:val="ListParagraph"/>
        <w:ind w:left="1080"/>
        <w:rPr>
          <w:u w:val="single"/>
        </w:rPr>
      </w:pPr>
      <w:r w:rsidRPr="00A77AC2">
        <w:rPr>
          <w:u w:val="single"/>
        </w:rPr>
        <w:t>PPI-SQL9</w:t>
      </w:r>
    </w:p>
    <w:p w:rsidR="00DA64A6" w:rsidRDefault="00DA64A6" w:rsidP="00DA64A6">
      <w:pPr>
        <w:pStyle w:val="ListParagraph"/>
        <w:ind w:left="1080"/>
      </w:pPr>
      <w:r>
        <w:t>select top 10 *</w:t>
      </w:r>
    </w:p>
    <w:p w:rsidR="00DA64A6" w:rsidRDefault="00DA64A6" w:rsidP="00DA64A6">
      <w:pPr>
        <w:pStyle w:val="ListParagraph"/>
        <w:ind w:left="1080"/>
      </w:pPr>
      <w:r>
        <w:t>From DataMaster..tblOptionPrice</w:t>
      </w:r>
    </w:p>
    <w:p w:rsidR="00DA64A6" w:rsidRDefault="00DA64A6" w:rsidP="009E4791">
      <w:pPr>
        <w:pStyle w:val="ListParagraph"/>
        <w:ind w:left="1080"/>
      </w:pPr>
    </w:p>
    <w:p w:rsidR="00577C7F" w:rsidRPr="00E4736F" w:rsidRDefault="00577C7F" w:rsidP="00577C7F">
      <w:pPr>
        <w:pStyle w:val="ListParagraph"/>
        <w:ind w:left="1080"/>
        <w:rPr>
          <w:u w:val="single"/>
        </w:rPr>
      </w:pPr>
      <w:r w:rsidRPr="00E4736F">
        <w:rPr>
          <w:u w:val="single"/>
        </w:rPr>
        <w:t>How are the tables constructed?</w:t>
      </w:r>
    </w:p>
    <w:p w:rsidR="00577C7F" w:rsidRDefault="00577C7F" w:rsidP="00577C7F">
      <w:pPr>
        <w:pStyle w:val="ListParagraph"/>
        <w:numPr>
          <w:ilvl w:val="0"/>
          <w:numId w:val="15"/>
        </w:numPr>
      </w:pPr>
      <w:r>
        <w:t>To be verified</w:t>
      </w:r>
    </w:p>
    <w:p w:rsidR="00DA64A6" w:rsidRDefault="00DA64A6" w:rsidP="009E4791">
      <w:pPr>
        <w:pStyle w:val="ListParagraph"/>
        <w:ind w:left="1080"/>
      </w:pPr>
    </w:p>
    <w:p w:rsidR="009E4791" w:rsidRDefault="009E4791" w:rsidP="008A04AB">
      <w:pPr>
        <w:pStyle w:val="ListParagraph"/>
      </w:pPr>
    </w:p>
    <w:p w:rsidR="00DB3D41" w:rsidRDefault="00896827" w:rsidP="00A62912">
      <w:pPr>
        <w:pStyle w:val="Heading2"/>
      </w:pPr>
      <w:bookmarkStart w:id="18" w:name="_Toc469213389"/>
      <w:r>
        <w:t>Events</w:t>
      </w:r>
      <w:bookmarkEnd w:id="18"/>
    </w:p>
    <w:p w:rsidR="005A45BF" w:rsidRDefault="005A45BF" w:rsidP="005A45BF">
      <w:pPr>
        <w:pStyle w:val="ListParagraph"/>
      </w:pPr>
    </w:p>
    <w:p w:rsidR="005A45BF" w:rsidRDefault="005A45BF" w:rsidP="005A45BF">
      <w:pPr>
        <w:pStyle w:val="ListParagraph"/>
      </w:pPr>
    </w:p>
    <w:p w:rsidR="005A45BF" w:rsidRDefault="005A45BF" w:rsidP="00A62912">
      <w:pPr>
        <w:pStyle w:val="Heading3"/>
      </w:pPr>
      <w:bookmarkStart w:id="19" w:name="_Toc469213390"/>
      <w:r>
        <w:t>Earnings</w:t>
      </w:r>
      <w:r w:rsidR="00F21BDA">
        <w:t xml:space="preserve"> date forecast (current and historical)</w:t>
      </w:r>
      <w:bookmarkEnd w:id="19"/>
    </w:p>
    <w:p w:rsidR="005A45BF" w:rsidRDefault="005A45BF" w:rsidP="005A45BF">
      <w:pPr>
        <w:pStyle w:val="ListParagraph"/>
        <w:ind w:left="1080"/>
      </w:pPr>
    </w:p>
    <w:p w:rsidR="00F21BDA" w:rsidRPr="00F21BDA" w:rsidRDefault="00F21BDA" w:rsidP="005A45BF">
      <w:pPr>
        <w:pStyle w:val="ListParagraph"/>
        <w:ind w:left="1080"/>
        <w:rPr>
          <w:u w:val="single"/>
        </w:rPr>
      </w:pPr>
      <w:r w:rsidRPr="00F21BDA">
        <w:rPr>
          <w:u w:val="single"/>
        </w:rPr>
        <w:t>Reference_data_shared on pg-refdata-prd:5200</w:t>
      </w:r>
    </w:p>
    <w:p w:rsidR="00F21BDA" w:rsidRDefault="00F21BDA" w:rsidP="00F21BDA">
      <w:pPr>
        <w:pStyle w:val="ListParagraph"/>
        <w:ind w:left="1080"/>
      </w:pPr>
      <w:r>
        <w:t>select *</w:t>
      </w:r>
    </w:p>
    <w:p w:rsidR="00F21BDA" w:rsidRDefault="00F21BDA" w:rsidP="00F21BDA">
      <w:pPr>
        <w:pStyle w:val="ListParagraph"/>
        <w:ind w:left="1080"/>
      </w:pPr>
      <w:r>
        <w:t>from earnings</w:t>
      </w:r>
    </w:p>
    <w:p w:rsidR="00F21BDA" w:rsidRDefault="00F21BDA" w:rsidP="00F21BDA">
      <w:pPr>
        <w:pStyle w:val="ListParagraph"/>
        <w:ind w:left="1080"/>
      </w:pPr>
      <w:r>
        <w:t>limit 100</w:t>
      </w:r>
    </w:p>
    <w:p w:rsidR="00F21BDA" w:rsidRDefault="00F21BDA" w:rsidP="00F21BDA">
      <w:pPr>
        <w:pStyle w:val="ListParagraph"/>
        <w:ind w:left="1080"/>
      </w:pPr>
    </w:p>
    <w:p w:rsidR="00F21BDA" w:rsidRDefault="00F21BDA" w:rsidP="00F21BDA">
      <w:pPr>
        <w:pStyle w:val="ListParagraph"/>
        <w:ind w:left="1080"/>
      </w:pPr>
    </w:p>
    <w:p w:rsidR="00F21BDA" w:rsidRDefault="00F21BDA" w:rsidP="00F21BDA">
      <w:pPr>
        <w:pStyle w:val="ListParagraph"/>
        <w:ind w:left="1080"/>
        <w:rPr>
          <w:u w:val="single"/>
        </w:rPr>
      </w:pPr>
      <w:r w:rsidRPr="00F21BDA">
        <w:rPr>
          <w:u w:val="single"/>
        </w:rPr>
        <w:t>How is this table constructed?</w:t>
      </w:r>
    </w:p>
    <w:p w:rsidR="00F21BDA" w:rsidRDefault="00F21BDA" w:rsidP="00F21BDA">
      <w:pPr>
        <w:pStyle w:val="ListParagraph"/>
        <w:numPr>
          <w:ilvl w:val="0"/>
          <w:numId w:val="12"/>
        </w:numPr>
      </w:pPr>
      <w:r w:rsidRPr="00F21BDA">
        <w:t>Imported from WSH</w:t>
      </w:r>
    </w:p>
    <w:p w:rsidR="001152AA" w:rsidRDefault="00F21BDA" w:rsidP="00F21BDA">
      <w:pPr>
        <w:pStyle w:val="ListParagraph"/>
        <w:numPr>
          <w:ilvl w:val="0"/>
          <w:numId w:val="12"/>
        </w:numPr>
      </w:pPr>
      <w:r>
        <w:t>Manually entered (sources are PRNews for example)</w:t>
      </w:r>
    </w:p>
    <w:p w:rsidR="001152AA" w:rsidRDefault="001152AA" w:rsidP="001152AA">
      <w:pPr>
        <w:ind w:left="1080"/>
      </w:pPr>
    </w:p>
    <w:p w:rsidR="001152AA" w:rsidRDefault="00E13AB1" w:rsidP="001152AA">
      <w:pPr>
        <w:ind w:left="1080"/>
      </w:pPr>
      <w:r>
        <w:lastRenderedPageBreak/>
        <w:t>The below table seems to contain the same information.</w:t>
      </w:r>
    </w:p>
    <w:p w:rsidR="001152AA" w:rsidRDefault="001152AA" w:rsidP="001152AA">
      <w:pPr>
        <w:pStyle w:val="BodyTextIndent2"/>
        <w:rPr>
          <w:rFonts w:ascii="Courier New" w:hAnsi="Courier New" w:cs="Courier New"/>
          <w:noProof/>
          <w:color w:val="0000FF"/>
          <w:sz w:val="20"/>
          <w:szCs w:val="20"/>
        </w:rPr>
      </w:pPr>
      <w:r w:rsidRPr="001152AA">
        <w:t>SQL3</w:t>
      </w:r>
      <w:r w:rsidR="00F21BDA" w:rsidRPr="001152AA">
        <w:br/>
      </w:r>
    </w:p>
    <w:p w:rsidR="001152AA" w:rsidRPr="001152AA" w:rsidRDefault="001152AA" w:rsidP="001152AA">
      <w:pPr>
        <w:pStyle w:val="BodyTextIndent2"/>
        <w:rPr>
          <w:u w:val="none"/>
        </w:rPr>
      </w:pPr>
      <w:r w:rsidRPr="001152AA">
        <w:rPr>
          <w:rFonts w:ascii="Courier New" w:hAnsi="Courier New" w:cs="Courier New"/>
          <w:noProof/>
          <w:color w:val="0000FF"/>
          <w:sz w:val="20"/>
          <w:szCs w:val="20"/>
          <w:u w:val="none"/>
        </w:rPr>
        <w:t>select</w:t>
      </w:r>
      <w:r w:rsidRPr="001152AA">
        <w:rPr>
          <w:rFonts w:ascii="Courier New" w:hAnsi="Courier New" w:cs="Courier New"/>
          <w:noProof/>
          <w:sz w:val="20"/>
          <w:szCs w:val="20"/>
          <w:u w:val="none"/>
        </w:rPr>
        <w:t xml:space="preserve"> </w:t>
      </w:r>
      <w:r w:rsidRPr="001152AA">
        <w:rPr>
          <w:rFonts w:ascii="Courier New" w:hAnsi="Courier New" w:cs="Courier New"/>
          <w:noProof/>
          <w:color w:val="0000FF"/>
          <w:sz w:val="20"/>
          <w:szCs w:val="20"/>
          <w:u w:val="none"/>
        </w:rPr>
        <w:t>top</w:t>
      </w:r>
      <w:r w:rsidRPr="001152AA">
        <w:rPr>
          <w:rFonts w:ascii="Courier New" w:hAnsi="Courier New" w:cs="Courier New"/>
          <w:noProof/>
          <w:sz w:val="20"/>
          <w:szCs w:val="20"/>
          <w:u w:val="none"/>
        </w:rPr>
        <w:t xml:space="preserve"> 100 </w:t>
      </w:r>
      <w:r w:rsidRPr="001152AA">
        <w:rPr>
          <w:rFonts w:ascii="Courier New" w:hAnsi="Courier New" w:cs="Courier New"/>
          <w:noProof/>
          <w:color w:val="808080"/>
          <w:sz w:val="20"/>
          <w:szCs w:val="20"/>
          <w:u w:val="none"/>
        </w:rPr>
        <w:t>*</w:t>
      </w:r>
      <w:r>
        <w:rPr>
          <w:rFonts w:ascii="Courier New" w:hAnsi="Courier New" w:cs="Courier New"/>
          <w:noProof/>
          <w:color w:val="808080"/>
          <w:sz w:val="20"/>
          <w:szCs w:val="20"/>
          <w:u w:val="none"/>
        </w:rPr>
        <w:br/>
      </w:r>
      <w:r w:rsidRPr="001152AA">
        <w:rPr>
          <w:rFonts w:ascii="Courier New" w:hAnsi="Courier New" w:cs="Courier New"/>
          <w:noProof/>
          <w:color w:val="0000FF"/>
          <w:sz w:val="20"/>
          <w:szCs w:val="20"/>
          <w:u w:val="none"/>
        </w:rPr>
        <w:t>from</w:t>
      </w:r>
      <w:r w:rsidRPr="001152AA">
        <w:rPr>
          <w:rFonts w:ascii="Courier New" w:hAnsi="Courier New" w:cs="Courier New"/>
          <w:noProof/>
          <w:sz w:val="20"/>
          <w:szCs w:val="20"/>
          <w:u w:val="none"/>
        </w:rPr>
        <w:t xml:space="preserve"> companies</w:t>
      </w:r>
      <w:r w:rsidRPr="001152AA">
        <w:rPr>
          <w:rFonts w:ascii="Courier New" w:hAnsi="Courier New" w:cs="Courier New"/>
          <w:noProof/>
          <w:color w:val="808080"/>
          <w:sz w:val="20"/>
          <w:szCs w:val="20"/>
          <w:u w:val="none"/>
        </w:rPr>
        <w:t>..</w:t>
      </w:r>
      <w:r w:rsidRPr="001152AA">
        <w:rPr>
          <w:rFonts w:ascii="Courier New" w:hAnsi="Courier New" w:cs="Courier New"/>
          <w:noProof/>
          <w:sz w:val="20"/>
          <w:szCs w:val="20"/>
          <w:u w:val="none"/>
        </w:rPr>
        <w:t>tblearnings</w:t>
      </w:r>
    </w:p>
    <w:p w:rsidR="001152AA" w:rsidRDefault="001152AA" w:rsidP="001152AA">
      <w:pPr>
        <w:pStyle w:val="ListParagraph"/>
        <w:ind w:left="1080"/>
        <w:rPr>
          <w:u w:val="single"/>
        </w:rPr>
      </w:pPr>
      <w:r w:rsidRPr="00F21BDA">
        <w:rPr>
          <w:u w:val="single"/>
        </w:rPr>
        <w:t>How is this table constructed?</w:t>
      </w:r>
    </w:p>
    <w:p w:rsidR="001152AA" w:rsidRDefault="001152AA" w:rsidP="001152AA">
      <w:pPr>
        <w:pStyle w:val="ListParagraph"/>
        <w:numPr>
          <w:ilvl w:val="0"/>
          <w:numId w:val="12"/>
        </w:numPr>
      </w:pPr>
      <w:r>
        <w:t>To be verified</w:t>
      </w:r>
    </w:p>
    <w:p w:rsidR="005A45BF" w:rsidRDefault="005A45BF" w:rsidP="005A45BF">
      <w:pPr>
        <w:pStyle w:val="ListParagraph"/>
        <w:ind w:left="1080"/>
      </w:pPr>
    </w:p>
    <w:p w:rsidR="001152AA" w:rsidRDefault="001152AA" w:rsidP="005A45BF">
      <w:pPr>
        <w:pStyle w:val="ListParagraph"/>
        <w:ind w:left="1080"/>
      </w:pPr>
    </w:p>
    <w:p w:rsidR="00896827" w:rsidRDefault="005A45BF" w:rsidP="00A62912">
      <w:pPr>
        <w:pStyle w:val="Heading3"/>
      </w:pPr>
      <w:bookmarkStart w:id="20" w:name="_Toc469213391"/>
      <w:r>
        <w:t>Preannouncement</w:t>
      </w:r>
      <w:bookmarkEnd w:id="20"/>
    </w:p>
    <w:p w:rsidR="005A45BF" w:rsidRDefault="005A45BF" w:rsidP="008A6183">
      <w:pPr>
        <w:pStyle w:val="ListParagraph"/>
        <w:ind w:left="1080"/>
      </w:pPr>
    </w:p>
    <w:p w:rsidR="008A6183" w:rsidRPr="008A6183" w:rsidRDefault="008A6183" w:rsidP="008A6183">
      <w:pPr>
        <w:pStyle w:val="ListParagraph"/>
        <w:ind w:left="1080"/>
        <w:rPr>
          <w:u w:val="single"/>
        </w:rPr>
      </w:pPr>
      <w:r w:rsidRPr="008A6183">
        <w:rPr>
          <w:u w:val="single"/>
        </w:rPr>
        <w:t>SQL3</w:t>
      </w:r>
    </w:p>
    <w:p w:rsidR="008A6183" w:rsidRDefault="008A6183" w:rsidP="008A6183">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8A6183" w:rsidRDefault="008A6183" w:rsidP="008A6183">
      <w:pPr>
        <w:pStyle w:val="ListParagraph"/>
        <w:ind w:firstLine="36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tblPreAnnounce</w:t>
      </w:r>
    </w:p>
    <w:p w:rsidR="008A6183" w:rsidRDefault="008A6183" w:rsidP="008A6183">
      <w:pPr>
        <w:pStyle w:val="ListParagraph"/>
        <w:ind w:firstLine="360"/>
      </w:pPr>
    </w:p>
    <w:p w:rsidR="008A6183" w:rsidRPr="008A6183" w:rsidRDefault="008A6183" w:rsidP="008A6183">
      <w:pPr>
        <w:pStyle w:val="ListParagraph"/>
        <w:ind w:firstLine="360"/>
        <w:rPr>
          <w:u w:val="single"/>
        </w:rPr>
      </w:pPr>
      <w:r w:rsidRPr="008A6183">
        <w:rPr>
          <w:u w:val="single"/>
        </w:rPr>
        <w:t>How is this table constructed?</w:t>
      </w:r>
    </w:p>
    <w:p w:rsidR="008A6183" w:rsidRDefault="00FA16D9" w:rsidP="008A6183">
      <w:pPr>
        <w:pStyle w:val="ListParagraph"/>
        <w:numPr>
          <w:ilvl w:val="0"/>
          <w:numId w:val="12"/>
        </w:numPr>
      </w:pPr>
      <w:r>
        <w:t xml:space="preserve">From FactSet </w:t>
      </w:r>
    </w:p>
    <w:p w:rsidR="00FA16D9" w:rsidRDefault="00FA16D9" w:rsidP="008A6183">
      <w:pPr>
        <w:pStyle w:val="ListParagraph"/>
        <w:numPr>
          <w:ilvl w:val="0"/>
          <w:numId w:val="12"/>
        </w:numPr>
      </w:pPr>
      <w:r>
        <w:t>What are the other sources?</w:t>
      </w:r>
    </w:p>
    <w:p w:rsidR="00FA16D9" w:rsidRDefault="008A6183" w:rsidP="008A6183">
      <w:pPr>
        <w:pStyle w:val="ListParagraph"/>
        <w:numPr>
          <w:ilvl w:val="0"/>
          <w:numId w:val="12"/>
        </w:numPr>
      </w:pPr>
      <w:r>
        <w:t>What is the data source field?</w:t>
      </w:r>
    </w:p>
    <w:p w:rsidR="00EC018F" w:rsidRDefault="00EC018F" w:rsidP="00EC018F">
      <w:pPr>
        <w:pStyle w:val="ListParagraph"/>
        <w:ind w:left="1800"/>
      </w:pPr>
    </w:p>
    <w:p w:rsidR="005A45BF" w:rsidRDefault="00C51941" w:rsidP="00A62912">
      <w:pPr>
        <w:pStyle w:val="Heading3"/>
      </w:pPr>
      <w:bookmarkStart w:id="21" w:name="_Toc469213392"/>
      <w:r>
        <w:t>Dates of announced events</w:t>
      </w:r>
      <w:bookmarkEnd w:id="21"/>
    </w:p>
    <w:p w:rsidR="00EC018F" w:rsidRDefault="00EC018F" w:rsidP="00EC018F">
      <w:pPr>
        <w:pStyle w:val="ListParagraph"/>
        <w:ind w:left="1080"/>
      </w:pPr>
    </w:p>
    <w:p w:rsidR="00AB274A" w:rsidRDefault="00AB274A" w:rsidP="00EC018F">
      <w:pPr>
        <w:pStyle w:val="ListParagraph"/>
        <w:ind w:left="1080"/>
      </w:pPr>
      <w:r>
        <w:t xml:space="preserve">The below two tables forecasts the various event dates in the future. The </w:t>
      </w:r>
      <w:r>
        <w:rPr>
          <w:i/>
        </w:rPr>
        <w:t>confirmed</w:t>
      </w:r>
      <w:r>
        <w:t xml:space="preserve"> field shows whether the event is confirmed.</w:t>
      </w:r>
    </w:p>
    <w:p w:rsidR="00AB274A" w:rsidRDefault="00AB274A" w:rsidP="00EC018F">
      <w:pPr>
        <w:pStyle w:val="ListParagraph"/>
        <w:ind w:left="1080"/>
      </w:pPr>
    </w:p>
    <w:p w:rsidR="00AB274A" w:rsidRDefault="00AB274A" w:rsidP="00EC018F">
      <w:pPr>
        <w:pStyle w:val="ListParagraph"/>
        <w:ind w:left="1080"/>
      </w:pPr>
      <w:r>
        <w:t>To give an idea of what types of events are included, below is an non-inclusive list:</w:t>
      </w:r>
    </w:p>
    <w:p w:rsidR="00AB274A" w:rsidRDefault="00AB274A" w:rsidP="00AB274A">
      <w:pPr>
        <w:pStyle w:val="ListParagraph"/>
        <w:numPr>
          <w:ilvl w:val="2"/>
          <w:numId w:val="3"/>
        </w:numPr>
      </w:pPr>
      <w:r>
        <w:t>Earnings Date</w:t>
      </w:r>
    </w:p>
    <w:p w:rsidR="00AB274A" w:rsidRDefault="00AB274A" w:rsidP="00AB274A">
      <w:pPr>
        <w:pStyle w:val="ListParagraph"/>
        <w:numPr>
          <w:ilvl w:val="2"/>
          <w:numId w:val="3"/>
        </w:numPr>
      </w:pPr>
      <w:r>
        <w:t>Analyst Meeting</w:t>
      </w:r>
    </w:p>
    <w:p w:rsidR="00AB274A" w:rsidRDefault="00AB274A" w:rsidP="00AB274A">
      <w:pPr>
        <w:pStyle w:val="ListParagraph"/>
        <w:numPr>
          <w:ilvl w:val="2"/>
          <w:numId w:val="3"/>
        </w:numPr>
      </w:pPr>
      <w:r>
        <w:t>Shareholder Meeting</w:t>
      </w:r>
    </w:p>
    <w:p w:rsidR="00AB274A" w:rsidRDefault="00AB274A" w:rsidP="00AB274A">
      <w:pPr>
        <w:pStyle w:val="ListParagraph"/>
        <w:numPr>
          <w:ilvl w:val="2"/>
          <w:numId w:val="3"/>
        </w:numPr>
      </w:pPr>
      <w:r>
        <w:lastRenderedPageBreak/>
        <w:t>PDUFA Date</w:t>
      </w:r>
    </w:p>
    <w:p w:rsidR="00AB274A" w:rsidRDefault="00AB274A" w:rsidP="00AB274A">
      <w:pPr>
        <w:pStyle w:val="ListParagraph"/>
        <w:numPr>
          <w:ilvl w:val="2"/>
          <w:numId w:val="3"/>
        </w:numPr>
      </w:pPr>
      <w:r>
        <w:t>FDA Advisory Committee</w:t>
      </w:r>
    </w:p>
    <w:p w:rsidR="00AB274A" w:rsidRDefault="00AB274A" w:rsidP="00AB274A">
      <w:pPr>
        <w:pStyle w:val="ListParagraph"/>
        <w:numPr>
          <w:ilvl w:val="2"/>
          <w:numId w:val="3"/>
        </w:numPr>
      </w:pPr>
      <w:r>
        <w:t>Oil Production Figures</w:t>
      </w:r>
    </w:p>
    <w:p w:rsidR="00AB274A" w:rsidRDefault="00AB274A" w:rsidP="00AB274A">
      <w:pPr>
        <w:pStyle w:val="ListParagraph"/>
        <w:numPr>
          <w:ilvl w:val="2"/>
          <w:numId w:val="3"/>
        </w:numPr>
      </w:pPr>
      <w:r>
        <w:t>Industry Equipment Conference</w:t>
      </w:r>
    </w:p>
    <w:p w:rsidR="00EC018F" w:rsidRDefault="00EC018F" w:rsidP="00EC018F">
      <w:pPr>
        <w:pStyle w:val="ListParagraph"/>
        <w:ind w:left="1080"/>
      </w:pPr>
    </w:p>
    <w:p w:rsidR="00EC018F" w:rsidRPr="00EC018F" w:rsidRDefault="00EC018F" w:rsidP="00EC018F">
      <w:pPr>
        <w:pStyle w:val="ListParagraph"/>
        <w:ind w:left="1080"/>
        <w:rPr>
          <w:u w:val="single"/>
        </w:rPr>
      </w:pPr>
      <w:r w:rsidRPr="00EC018F">
        <w:rPr>
          <w:u w:val="single"/>
        </w:rPr>
        <w:t>SQL3</w:t>
      </w:r>
    </w:p>
    <w:p w:rsidR="00EC018F" w:rsidRDefault="00EC018F" w:rsidP="00EC018F">
      <w:pPr>
        <w:autoSpaceDE w:val="0"/>
        <w:autoSpaceDN w:val="0"/>
        <w:adjustRightInd w:val="0"/>
        <w:spacing w:after="0" w:line="240" w:lineRule="auto"/>
        <w:ind w:left="108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EC018F" w:rsidRDefault="00EC018F" w:rsidP="00EC018F">
      <w:pPr>
        <w:autoSpaceDE w:val="0"/>
        <w:autoSpaceDN w:val="0"/>
        <w:adjustRightInd w:val="0"/>
        <w:spacing w:after="0" w:line="240" w:lineRule="auto"/>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tblCalendarItems</w:t>
      </w:r>
    </w:p>
    <w:p w:rsidR="00EC018F" w:rsidRDefault="00EC018F" w:rsidP="00EC018F">
      <w:pPr>
        <w:autoSpaceDE w:val="0"/>
        <w:autoSpaceDN w:val="0"/>
        <w:adjustRightInd w:val="0"/>
        <w:spacing w:after="0" w:line="240" w:lineRule="auto"/>
        <w:ind w:left="1080"/>
        <w:rPr>
          <w:rFonts w:ascii="Courier New" w:hAnsi="Courier New" w:cs="Courier New"/>
          <w:noProof/>
          <w:color w:val="FF0000"/>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createdate </w:t>
      </w:r>
      <w:r>
        <w:rPr>
          <w:rFonts w:ascii="Courier New" w:hAnsi="Courier New" w:cs="Courier New"/>
          <w:noProof/>
          <w:color w:val="808080"/>
          <w:sz w:val="20"/>
          <w:szCs w:val="20"/>
        </w:rPr>
        <w:t>&gt;</w:t>
      </w:r>
      <w:r>
        <w:rPr>
          <w:rFonts w:ascii="Courier New" w:hAnsi="Courier New" w:cs="Courier New"/>
          <w:noProof/>
          <w:sz w:val="20"/>
          <w:szCs w:val="20"/>
        </w:rPr>
        <w:t xml:space="preserve"> </w:t>
      </w:r>
      <w:r>
        <w:rPr>
          <w:rFonts w:ascii="Courier New" w:hAnsi="Courier New" w:cs="Courier New"/>
          <w:noProof/>
          <w:color w:val="FF0000"/>
          <w:sz w:val="20"/>
          <w:szCs w:val="20"/>
        </w:rPr>
        <w:t>'20161205'</w:t>
      </w:r>
    </w:p>
    <w:p w:rsidR="00EC018F" w:rsidRDefault="00EC018F" w:rsidP="00EC018F">
      <w:pPr>
        <w:autoSpaceDE w:val="0"/>
        <w:autoSpaceDN w:val="0"/>
        <w:adjustRightInd w:val="0"/>
        <w:spacing w:after="0" w:line="240" w:lineRule="auto"/>
        <w:ind w:left="1080"/>
        <w:rPr>
          <w:rFonts w:ascii="Courier New" w:hAnsi="Courier New" w:cs="Courier New"/>
          <w:noProof/>
          <w:color w:val="FF0000"/>
          <w:sz w:val="20"/>
          <w:szCs w:val="20"/>
        </w:rPr>
      </w:pPr>
    </w:p>
    <w:p w:rsidR="00EC018F" w:rsidRDefault="00EC018F" w:rsidP="00EC018F">
      <w:pPr>
        <w:autoSpaceDE w:val="0"/>
        <w:autoSpaceDN w:val="0"/>
        <w:adjustRightInd w:val="0"/>
        <w:spacing w:after="0" w:line="240" w:lineRule="auto"/>
        <w:ind w:left="108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EC018F" w:rsidRDefault="00EC018F" w:rsidP="00EC018F">
      <w:pPr>
        <w:ind w:left="1080"/>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tblCalendarTypes</w:t>
      </w:r>
    </w:p>
    <w:p w:rsidR="005A45BF" w:rsidRDefault="005A45BF" w:rsidP="005A45BF">
      <w:pPr>
        <w:pStyle w:val="ListParagraph"/>
        <w:ind w:left="1080"/>
      </w:pPr>
    </w:p>
    <w:p w:rsidR="00EC018F" w:rsidRPr="005779D1" w:rsidRDefault="005779D1" w:rsidP="005A45BF">
      <w:pPr>
        <w:pStyle w:val="ListParagraph"/>
        <w:ind w:left="1080"/>
        <w:rPr>
          <w:u w:val="single"/>
        </w:rPr>
      </w:pPr>
      <w:r w:rsidRPr="005779D1">
        <w:rPr>
          <w:u w:val="single"/>
        </w:rPr>
        <w:t>How is the table constructed?</w:t>
      </w:r>
    </w:p>
    <w:p w:rsidR="00EC018F" w:rsidRDefault="005779D1" w:rsidP="005779D1">
      <w:pPr>
        <w:pStyle w:val="ListParagraph"/>
        <w:numPr>
          <w:ilvl w:val="0"/>
          <w:numId w:val="13"/>
        </w:numPr>
      </w:pPr>
      <w:r>
        <w:t>FactSet is for sure one of the data sources</w:t>
      </w:r>
    </w:p>
    <w:p w:rsidR="005779D1" w:rsidRDefault="005779D1" w:rsidP="005779D1">
      <w:pPr>
        <w:pStyle w:val="ListParagraph"/>
        <w:numPr>
          <w:ilvl w:val="0"/>
          <w:numId w:val="13"/>
        </w:numPr>
      </w:pPr>
      <w:r>
        <w:t>What are the other data sources? Meaning of Source field</w:t>
      </w:r>
    </w:p>
    <w:p w:rsidR="005A45BF" w:rsidRDefault="005A45BF" w:rsidP="003463A4">
      <w:pPr>
        <w:pStyle w:val="ListParagraph"/>
        <w:ind w:left="1080"/>
      </w:pPr>
    </w:p>
    <w:p w:rsidR="00896827" w:rsidRDefault="00896827" w:rsidP="00896827">
      <w:pPr>
        <w:pStyle w:val="ListParagraph"/>
      </w:pPr>
    </w:p>
    <w:p w:rsidR="005A45BF" w:rsidRDefault="005A45BF" w:rsidP="00A62912">
      <w:pPr>
        <w:pStyle w:val="Heading2"/>
      </w:pPr>
      <w:bookmarkStart w:id="22" w:name="_Toc469213393"/>
      <w:r>
        <w:t>Fundamental</w:t>
      </w:r>
      <w:r w:rsidR="005779D1">
        <w:t xml:space="preserve"> Data</w:t>
      </w:r>
      <w:bookmarkEnd w:id="22"/>
    </w:p>
    <w:p w:rsidR="00844B7D" w:rsidRDefault="00844B7D" w:rsidP="00D341EB">
      <w:pPr>
        <w:pStyle w:val="ListParagraph"/>
      </w:pPr>
    </w:p>
    <w:p w:rsidR="007777F9" w:rsidRDefault="007777F9" w:rsidP="00D341EB">
      <w:pPr>
        <w:pStyle w:val="ListParagraph"/>
      </w:pPr>
      <w:r>
        <w:t xml:space="preserve">PPI-SQL9: CIQ </w:t>
      </w:r>
    </w:p>
    <w:p w:rsidR="007777F9" w:rsidRDefault="007777F9" w:rsidP="00D341EB">
      <w:pPr>
        <w:pStyle w:val="ListParagraph"/>
      </w:pPr>
    </w:p>
    <w:p w:rsidR="007777F9" w:rsidRDefault="007777F9" w:rsidP="00D341EB">
      <w:pPr>
        <w:pStyle w:val="ListParagraph"/>
      </w:pPr>
      <w:r>
        <w:t>To be verified as people are still working on getting me access permission</w:t>
      </w:r>
    </w:p>
    <w:p w:rsidR="00D341EB" w:rsidRDefault="00D341EB" w:rsidP="00D341EB">
      <w:pPr>
        <w:pStyle w:val="ListParagraph"/>
      </w:pPr>
    </w:p>
    <w:p w:rsidR="005A45BF" w:rsidRDefault="005A45BF" w:rsidP="00A62912">
      <w:pPr>
        <w:pStyle w:val="Heading2"/>
      </w:pPr>
      <w:bookmarkStart w:id="23" w:name="_Toc469213394"/>
      <w:r>
        <w:t>High Frequency</w:t>
      </w:r>
      <w:bookmarkEnd w:id="23"/>
    </w:p>
    <w:p w:rsidR="00844B7D" w:rsidRDefault="00844B7D" w:rsidP="00A62912">
      <w:pPr>
        <w:pStyle w:val="Heading3"/>
      </w:pPr>
      <w:bookmarkStart w:id="24" w:name="_Toc469213395"/>
      <w:r>
        <w:t>TickDB</w:t>
      </w:r>
      <w:bookmarkEnd w:id="24"/>
    </w:p>
    <w:p w:rsidR="00844B7D" w:rsidRDefault="00844B7D" w:rsidP="00844B7D">
      <w:pPr>
        <w:pStyle w:val="ListParagraph"/>
        <w:ind w:left="1080"/>
      </w:pPr>
      <w:r>
        <w:t xml:space="preserve">Documentation is </w:t>
      </w:r>
      <w:hyperlink r:id="rId6" w:anchor="module-tickdb.tickdb" w:history="1">
        <w:r w:rsidRPr="00844B7D">
          <w:rPr>
            <w:rStyle w:val="Hyperlink"/>
          </w:rPr>
          <w:t>here  (double click)</w:t>
        </w:r>
      </w:hyperlink>
    </w:p>
    <w:p w:rsidR="00844B7D" w:rsidRDefault="00844B7D" w:rsidP="00844B7D">
      <w:pPr>
        <w:pStyle w:val="ListParagraph"/>
        <w:ind w:left="1080"/>
      </w:pPr>
    </w:p>
    <w:p w:rsidR="00844B7D" w:rsidRDefault="00844B7D" w:rsidP="00844B7D">
      <w:pPr>
        <w:pStyle w:val="ListParagraph"/>
        <w:ind w:left="1080"/>
      </w:pPr>
      <w:r>
        <w:t>Proprietary tickDB that contains</w:t>
      </w:r>
    </w:p>
    <w:p w:rsidR="00844B7D" w:rsidRDefault="00844B7D" w:rsidP="00844B7D">
      <w:pPr>
        <w:pStyle w:val="ListParagraph"/>
        <w:numPr>
          <w:ilvl w:val="0"/>
          <w:numId w:val="17"/>
        </w:numPr>
      </w:pPr>
      <w:r>
        <w:t xml:space="preserve">Option quotes and NBBO </w:t>
      </w:r>
    </w:p>
    <w:p w:rsidR="00844B7D" w:rsidRDefault="00844B7D" w:rsidP="00844B7D">
      <w:pPr>
        <w:pStyle w:val="ListParagraph"/>
        <w:numPr>
          <w:ilvl w:val="0"/>
          <w:numId w:val="17"/>
        </w:numPr>
      </w:pPr>
      <w:r>
        <w:t xml:space="preserve">Option prints </w:t>
      </w:r>
    </w:p>
    <w:p w:rsidR="00844B7D" w:rsidRDefault="00844B7D" w:rsidP="00844B7D">
      <w:pPr>
        <w:pStyle w:val="ListParagraph"/>
        <w:numPr>
          <w:ilvl w:val="0"/>
          <w:numId w:val="17"/>
        </w:numPr>
      </w:pPr>
      <w:r>
        <w:lastRenderedPageBreak/>
        <w:t xml:space="preserve">Stock quotes </w:t>
      </w:r>
    </w:p>
    <w:p w:rsidR="00844B7D" w:rsidRDefault="00844B7D" w:rsidP="00844B7D">
      <w:pPr>
        <w:pStyle w:val="ListParagraph"/>
        <w:numPr>
          <w:ilvl w:val="0"/>
          <w:numId w:val="17"/>
        </w:numPr>
      </w:pPr>
      <w:r>
        <w:t>Stock prints</w:t>
      </w:r>
    </w:p>
    <w:p w:rsidR="00844B7D" w:rsidRDefault="00844B7D" w:rsidP="00844B7D">
      <w:pPr>
        <w:pStyle w:val="ListParagraph"/>
        <w:numPr>
          <w:ilvl w:val="0"/>
          <w:numId w:val="17"/>
        </w:numPr>
      </w:pPr>
      <w:r>
        <w:t>Internal (Diego) stock quotes and prints</w:t>
      </w:r>
    </w:p>
    <w:p w:rsidR="00844B7D" w:rsidRDefault="00844B7D" w:rsidP="00844B7D">
      <w:pPr>
        <w:pStyle w:val="ListParagraph"/>
        <w:numPr>
          <w:ilvl w:val="0"/>
          <w:numId w:val="17"/>
        </w:numPr>
      </w:pPr>
      <w:r>
        <w:t>Implied vols and Greeks</w:t>
      </w:r>
    </w:p>
    <w:p w:rsidR="00844B7D" w:rsidRDefault="00844B7D" w:rsidP="00844B7D">
      <w:pPr>
        <w:pStyle w:val="ListParagraph"/>
        <w:ind w:left="1080"/>
      </w:pPr>
    </w:p>
    <w:p w:rsidR="00844B7D" w:rsidRDefault="00844B7D" w:rsidP="00A62912">
      <w:pPr>
        <w:pStyle w:val="Heading3"/>
      </w:pPr>
      <w:bookmarkStart w:id="25" w:name="_Toc469213396"/>
      <w:r>
        <w:t>5-minute stock price</w:t>
      </w:r>
      <w:bookmarkEnd w:id="25"/>
    </w:p>
    <w:p w:rsidR="00844B7D" w:rsidRDefault="00844B7D" w:rsidP="00844B7D">
      <w:pPr>
        <w:pStyle w:val="ListParagraph"/>
        <w:ind w:left="1080"/>
        <w:rPr>
          <w:u w:val="single"/>
        </w:rPr>
      </w:pPr>
    </w:p>
    <w:p w:rsidR="00844B7D" w:rsidRDefault="00844B7D" w:rsidP="00844B7D">
      <w:pPr>
        <w:pStyle w:val="ListParagraph"/>
        <w:ind w:left="1080"/>
      </w:pPr>
      <w:r w:rsidRPr="00844B7D">
        <w:t xml:space="preserve">These </w:t>
      </w:r>
      <w:r>
        <w:t>are 5-minute stock bar data</w:t>
      </w:r>
    </w:p>
    <w:p w:rsidR="005E12B4" w:rsidRPr="00844B7D" w:rsidRDefault="005E12B4" w:rsidP="00844B7D">
      <w:pPr>
        <w:pStyle w:val="ListParagraph"/>
        <w:ind w:left="1080"/>
      </w:pPr>
    </w:p>
    <w:p w:rsidR="00844B7D" w:rsidRDefault="00844B7D" w:rsidP="00844B7D">
      <w:pPr>
        <w:pStyle w:val="ListParagraph"/>
        <w:ind w:left="1080"/>
        <w:rPr>
          <w:u w:val="single"/>
        </w:rPr>
      </w:pPr>
      <w:r w:rsidRPr="00844B7D">
        <w:rPr>
          <w:u w:val="single"/>
        </w:rPr>
        <w:t>pswchi6psql2</w:t>
      </w:r>
    </w:p>
    <w:p w:rsidR="00844B7D" w:rsidRDefault="00844B7D" w:rsidP="00844B7D">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 </w:t>
      </w:r>
      <w:r>
        <w:rPr>
          <w:rFonts w:ascii="Courier New" w:hAnsi="Courier New" w:cs="Courier New"/>
          <w:noProof/>
          <w:color w:val="808080"/>
          <w:sz w:val="20"/>
          <w:szCs w:val="20"/>
        </w:rPr>
        <w:t>*</w:t>
      </w:r>
    </w:p>
    <w:p w:rsidR="00844B7D" w:rsidRPr="00844B7D" w:rsidRDefault="00844B7D" w:rsidP="00844B7D">
      <w:pPr>
        <w:pStyle w:val="ListParagraph"/>
        <w:ind w:left="1080"/>
        <w:rPr>
          <w:u w:val="single"/>
        </w:rPr>
      </w:pPr>
      <w:r>
        <w:rPr>
          <w:rFonts w:ascii="Courier New" w:hAnsi="Courier New" w:cs="Courier New"/>
          <w:noProof/>
          <w:color w:val="0000FF"/>
          <w:sz w:val="20"/>
          <w:szCs w:val="20"/>
        </w:rPr>
        <w:t>FROM</w:t>
      </w:r>
      <w:r>
        <w:rPr>
          <w:rFonts w:ascii="Courier New" w:hAnsi="Courier New" w:cs="Courier New"/>
          <w:noProof/>
          <w:sz w:val="20"/>
          <w:szCs w:val="20"/>
        </w:rPr>
        <w:t xml:space="preserve"> [IvyDB]</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[tblVwapStockPrice]</w:t>
      </w:r>
    </w:p>
    <w:p w:rsidR="00844B7D" w:rsidRDefault="00844B7D" w:rsidP="00844B7D">
      <w:pPr>
        <w:pStyle w:val="ListParagraph"/>
        <w:ind w:left="1080"/>
      </w:pPr>
    </w:p>
    <w:p w:rsidR="00844B7D" w:rsidRDefault="005E12B4" w:rsidP="00A62912">
      <w:pPr>
        <w:pStyle w:val="Heading3"/>
      </w:pPr>
      <w:bookmarkStart w:id="26" w:name="_Toc469213397"/>
      <w:r>
        <w:t>30-minute option prices and Greeks</w:t>
      </w:r>
      <w:bookmarkEnd w:id="26"/>
    </w:p>
    <w:p w:rsidR="00844B7D" w:rsidRDefault="00844B7D" w:rsidP="005E12B4">
      <w:pPr>
        <w:pStyle w:val="ListParagraph"/>
        <w:ind w:left="1080"/>
      </w:pPr>
    </w:p>
    <w:p w:rsidR="005E12B4" w:rsidRDefault="005E12B4" w:rsidP="005E12B4">
      <w:pPr>
        <w:pStyle w:val="ListParagraph"/>
        <w:ind w:left="1080"/>
      </w:pPr>
      <w:r>
        <w:t>TODO: find out where</w:t>
      </w:r>
    </w:p>
    <w:p w:rsidR="00844B7D" w:rsidRDefault="00844B7D" w:rsidP="00844B7D">
      <w:pPr>
        <w:pStyle w:val="ListParagraph"/>
      </w:pPr>
    </w:p>
    <w:p w:rsidR="006F1B53" w:rsidRDefault="002B2A4F" w:rsidP="00A62912">
      <w:pPr>
        <w:pStyle w:val="Heading3"/>
      </w:pPr>
      <w:bookmarkStart w:id="27" w:name="_Toc469213398"/>
      <w:r>
        <w:t>Auctions, books, flashes, and spreads</w:t>
      </w:r>
      <w:bookmarkEnd w:id="27"/>
    </w:p>
    <w:p w:rsidR="002B2A4F" w:rsidRDefault="002B2A4F" w:rsidP="002B2A4F">
      <w:pPr>
        <w:pStyle w:val="ListParagraph"/>
        <w:ind w:left="1080"/>
      </w:pPr>
    </w:p>
    <w:p w:rsidR="002B2A4F" w:rsidRDefault="002B2A4F" w:rsidP="002B2A4F">
      <w:pPr>
        <w:pStyle w:val="ListParagraph"/>
        <w:ind w:left="1080"/>
      </w:pPr>
      <w:r>
        <w:t>The following table contains all PIP, flash, and book orders for both single options and spreads from various exchanges</w:t>
      </w:r>
    </w:p>
    <w:p w:rsidR="002B2A4F" w:rsidRPr="002B2A4F" w:rsidRDefault="002B2A4F" w:rsidP="002B2A4F">
      <w:pPr>
        <w:pStyle w:val="ListParagraph"/>
        <w:ind w:left="1080"/>
        <w:rPr>
          <w:u w:val="single"/>
        </w:rPr>
      </w:pPr>
      <w:r w:rsidRPr="002B2A4F">
        <w:rPr>
          <w:u w:val="single"/>
        </w:rPr>
        <w:t>SQL10</w:t>
      </w:r>
    </w:p>
    <w:p w:rsidR="002B2A4F" w:rsidRDefault="002B2A4F" w:rsidP="002B2A4F">
      <w:pPr>
        <w:pStyle w:val="ListParagraph"/>
        <w:ind w:left="1080"/>
      </w:pPr>
      <w:r>
        <w:t>Select top 10 *</w:t>
      </w:r>
    </w:p>
    <w:p w:rsidR="002B2A4F" w:rsidRDefault="002B2A4F" w:rsidP="002B2A4F">
      <w:pPr>
        <w:pStyle w:val="ListParagraph"/>
        <w:ind w:left="1080"/>
      </w:pPr>
      <w:r>
        <w:t>From  tblAuctions</w:t>
      </w:r>
    </w:p>
    <w:p w:rsidR="002B2A4F" w:rsidRDefault="002B2A4F" w:rsidP="002B2A4F">
      <w:pPr>
        <w:pStyle w:val="ListParagraph"/>
        <w:ind w:left="1080"/>
      </w:pPr>
    </w:p>
    <w:p w:rsidR="002B2A4F" w:rsidRDefault="005A45BF" w:rsidP="00A62912">
      <w:pPr>
        <w:pStyle w:val="Heading2"/>
      </w:pPr>
      <w:bookmarkStart w:id="28" w:name="_Toc469213399"/>
      <w:r>
        <w:t>Execution</w:t>
      </w:r>
      <w:bookmarkEnd w:id="28"/>
    </w:p>
    <w:p w:rsidR="002B2A4F" w:rsidRDefault="002B2A4F" w:rsidP="00A62912">
      <w:pPr>
        <w:pStyle w:val="Heading3"/>
      </w:pPr>
      <w:bookmarkStart w:id="29" w:name="_Toc469213400"/>
      <w:r>
        <w:t>Phoenix execution</w:t>
      </w:r>
      <w:bookmarkEnd w:id="29"/>
    </w:p>
    <w:p w:rsidR="002B2A4F" w:rsidRDefault="002B2A4F" w:rsidP="002B2A4F">
      <w:pPr>
        <w:pStyle w:val="ListParagraph"/>
        <w:ind w:left="1080"/>
      </w:pPr>
    </w:p>
    <w:p w:rsidR="002B2A4F" w:rsidRDefault="002B2A4F" w:rsidP="002B2A4F">
      <w:pPr>
        <w:pStyle w:val="ListParagraph"/>
        <w:ind w:left="1080"/>
      </w:pPr>
      <w:r>
        <w:t xml:space="preserve">Database </w:t>
      </w:r>
      <w:r w:rsidRPr="002B2A4F">
        <w:rPr>
          <w:i/>
        </w:rPr>
        <w:t>execution</w:t>
      </w:r>
      <w:r>
        <w:t xml:space="preserve"> on pslchi6ppgsql10:5500 contains all data points of Phoenix algos, orders, and fills</w:t>
      </w:r>
    </w:p>
    <w:p w:rsidR="002B2A4F" w:rsidRDefault="002B2A4F" w:rsidP="002B2A4F">
      <w:pPr>
        <w:pStyle w:val="ListParagraph"/>
        <w:ind w:left="1080"/>
      </w:pPr>
    </w:p>
    <w:p w:rsidR="002B2A4F" w:rsidRDefault="002B2A4F" w:rsidP="00A62912">
      <w:pPr>
        <w:pStyle w:val="Heading3"/>
      </w:pPr>
      <w:bookmarkStart w:id="30" w:name="_Toc469213401"/>
      <w:r>
        <w:t>Seven execution</w:t>
      </w:r>
      <w:bookmarkEnd w:id="30"/>
    </w:p>
    <w:p w:rsidR="002B2A4F" w:rsidRDefault="002B2A4F" w:rsidP="002B2A4F">
      <w:pPr>
        <w:pStyle w:val="ListParagraph"/>
        <w:ind w:left="1080"/>
      </w:pPr>
    </w:p>
    <w:p w:rsidR="002B2A4F" w:rsidRPr="002B2A4F" w:rsidRDefault="002B2A4F" w:rsidP="002B2A4F">
      <w:pPr>
        <w:pStyle w:val="ListParagraph"/>
        <w:ind w:left="1080"/>
      </w:pPr>
      <w:r>
        <w:t xml:space="preserve">Database </w:t>
      </w:r>
      <w:r w:rsidRPr="002B2A4F">
        <w:rPr>
          <w:i/>
        </w:rPr>
        <w:t>SparkTools</w:t>
      </w:r>
      <w:r>
        <w:rPr>
          <w:i/>
        </w:rPr>
        <w:t xml:space="preserve"> </w:t>
      </w:r>
      <w:r>
        <w:t>on SQL10 contains all data points of Seven’s execution algos</w:t>
      </w:r>
    </w:p>
    <w:p w:rsidR="002B2A4F" w:rsidRDefault="002B2A4F" w:rsidP="002B2A4F">
      <w:pPr>
        <w:pStyle w:val="ListParagraph"/>
        <w:ind w:left="1080"/>
      </w:pPr>
    </w:p>
    <w:p w:rsidR="006F1B53" w:rsidRDefault="006F1B53" w:rsidP="00A62912">
      <w:pPr>
        <w:pStyle w:val="Heading2"/>
      </w:pPr>
      <w:bookmarkStart w:id="31" w:name="_Toc469213402"/>
      <w:r>
        <w:t>Rates</w:t>
      </w:r>
      <w:r w:rsidR="00D9116D">
        <w:t xml:space="preserve">: </w:t>
      </w:r>
      <w:r w:rsidR="00986CA9">
        <w:t>I</w:t>
      </w:r>
      <w:r w:rsidR="00D9116D">
        <w:t>nternal interest rates and hard to borrow rates</w:t>
      </w:r>
      <w:bookmarkEnd w:id="31"/>
    </w:p>
    <w:p w:rsidR="002B2A4F" w:rsidRDefault="008002EA" w:rsidP="00A62912">
      <w:pPr>
        <w:pStyle w:val="Heading3"/>
      </w:pPr>
      <w:bookmarkStart w:id="32" w:name="_Toc469213403"/>
      <w:r>
        <w:t>Firm</w:t>
      </w:r>
      <w:r w:rsidR="002B2A4F">
        <w:t xml:space="preserve"> interest rates</w:t>
      </w:r>
      <w:r w:rsidR="005F5235">
        <w:t xml:space="preserve"> by clearing firm</w:t>
      </w:r>
      <w:r w:rsidR="00736F96">
        <w:t>(current and historical)</w:t>
      </w:r>
      <w:bookmarkEnd w:id="32"/>
    </w:p>
    <w:p w:rsidR="00D9116D" w:rsidRDefault="00D9116D" w:rsidP="002B2A4F">
      <w:pPr>
        <w:pStyle w:val="ListParagraph"/>
        <w:ind w:left="1080"/>
      </w:pPr>
    </w:p>
    <w:p w:rsidR="002B2A4F" w:rsidRDefault="00D9116D" w:rsidP="002B2A4F">
      <w:pPr>
        <w:pStyle w:val="ListParagraph"/>
        <w:ind w:left="1080"/>
      </w:pPr>
      <w:r>
        <w:t>The below table shows the interest rate curves from multiple clearing firms</w:t>
      </w:r>
    </w:p>
    <w:p w:rsidR="00D9116D" w:rsidRDefault="00D9116D" w:rsidP="002B2A4F">
      <w:pPr>
        <w:pStyle w:val="ListParagraph"/>
        <w:ind w:left="1080"/>
      </w:pPr>
    </w:p>
    <w:p w:rsidR="00D9116D" w:rsidRDefault="00D9116D" w:rsidP="002B2A4F">
      <w:pPr>
        <w:pStyle w:val="ListParagraph"/>
        <w:ind w:left="1080"/>
        <w:rPr>
          <w:u w:val="single"/>
        </w:rPr>
      </w:pPr>
      <w:r w:rsidRPr="00D9116D">
        <w:rPr>
          <w:u w:val="single"/>
        </w:rPr>
        <w:t>SQL3</w:t>
      </w:r>
    </w:p>
    <w:p w:rsidR="00D9116D" w:rsidRDefault="00D9116D" w:rsidP="00D9116D">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D9116D" w:rsidRDefault="00D9116D" w:rsidP="00D9116D">
      <w:pPr>
        <w:pStyle w:val="ListParagraph"/>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tblMPDualRates</w:t>
      </w:r>
    </w:p>
    <w:p w:rsidR="00D9116D" w:rsidRDefault="00D9116D" w:rsidP="00D9116D">
      <w:pPr>
        <w:pStyle w:val="ListParagraph"/>
        <w:ind w:left="1080"/>
        <w:rPr>
          <w:rFonts w:ascii="Courier New" w:hAnsi="Courier New" w:cs="Courier New"/>
          <w:noProof/>
          <w:sz w:val="20"/>
          <w:szCs w:val="20"/>
        </w:rPr>
      </w:pPr>
    </w:p>
    <w:p w:rsidR="00D9116D" w:rsidRDefault="00D9116D" w:rsidP="00D9116D">
      <w:pPr>
        <w:pStyle w:val="ListParagraph"/>
        <w:ind w:left="1080"/>
      </w:pPr>
      <w:r>
        <w:t>The below table contains the history.</w:t>
      </w:r>
    </w:p>
    <w:p w:rsidR="00D9116D" w:rsidRDefault="00D9116D" w:rsidP="00D9116D">
      <w:pPr>
        <w:pStyle w:val="ListParagraph"/>
        <w:ind w:left="1080"/>
      </w:pPr>
    </w:p>
    <w:p w:rsidR="00D9116D" w:rsidRDefault="00D9116D" w:rsidP="00D9116D">
      <w:pPr>
        <w:pStyle w:val="ListParagraph"/>
        <w:ind w:left="1080"/>
        <w:rPr>
          <w:u w:val="single"/>
        </w:rPr>
      </w:pPr>
      <w:r w:rsidRPr="00D9116D">
        <w:rPr>
          <w:u w:val="single"/>
        </w:rPr>
        <w:t>SQL3</w:t>
      </w:r>
    </w:p>
    <w:p w:rsidR="00D9116D" w:rsidRDefault="00D9116D" w:rsidP="00D9116D">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D9116D" w:rsidRDefault="00D9116D" w:rsidP="00D9116D">
      <w:pPr>
        <w:pStyle w:val="ListParagraph"/>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tblMPDualRates_audit</w:t>
      </w:r>
    </w:p>
    <w:p w:rsidR="00D9116D" w:rsidRDefault="00D9116D" w:rsidP="00D9116D">
      <w:pPr>
        <w:pStyle w:val="ListParagraph"/>
        <w:ind w:left="1080"/>
      </w:pPr>
    </w:p>
    <w:p w:rsidR="00D9116D" w:rsidRPr="00D9116D" w:rsidRDefault="00D9116D" w:rsidP="00D9116D">
      <w:pPr>
        <w:pStyle w:val="ListParagraph"/>
        <w:ind w:left="1080"/>
        <w:rPr>
          <w:u w:val="single"/>
        </w:rPr>
      </w:pPr>
      <w:r w:rsidRPr="00D9116D">
        <w:rPr>
          <w:u w:val="single"/>
        </w:rPr>
        <w:t>How is the table constructed?</w:t>
      </w:r>
    </w:p>
    <w:p w:rsidR="00D9116D" w:rsidRDefault="00D9116D" w:rsidP="00D9116D">
      <w:pPr>
        <w:pStyle w:val="ListParagraph"/>
        <w:numPr>
          <w:ilvl w:val="0"/>
          <w:numId w:val="22"/>
        </w:numPr>
      </w:pPr>
      <w:r>
        <w:t>Manually entered</w:t>
      </w:r>
    </w:p>
    <w:p w:rsidR="00D9116D" w:rsidRDefault="00D9116D" w:rsidP="00D9116D">
      <w:pPr>
        <w:pStyle w:val="ListParagraph"/>
        <w:ind w:left="1080"/>
        <w:rPr>
          <w:u w:val="single"/>
        </w:rPr>
      </w:pPr>
    </w:p>
    <w:p w:rsidR="005F5235" w:rsidRDefault="004C1472" w:rsidP="00A62912">
      <w:pPr>
        <w:pStyle w:val="Heading3"/>
      </w:pPr>
      <w:bookmarkStart w:id="33" w:name="_Toc469213404"/>
      <w:r>
        <w:t>C</w:t>
      </w:r>
      <w:r w:rsidR="005F5235">
        <w:t>learing firm interest rates</w:t>
      </w:r>
      <w:r w:rsidR="00736F96">
        <w:t xml:space="preserve"> (current and historical)</w:t>
      </w:r>
      <w:bookmarkEnd w:id="33"/>
    </w:p>
    <w:p w:rsidR="005F5235" w:rsidRDefault="005F5235" w:rsidP="005F5235">
      <w:pPr>
        <w:pStyle w:val="ListParagraph"/>
        <w:ind w:left="1080"/>
      </w:pPr>
    </w:p>
    <w:p w:rsidR="005F5235" w:rsidRDefault="00014C40" w:rsidP="005F5235">
      <w:pPr>
        <w:pStyle w:val="ListParagraph"/>
        <w:ind w:left="1080"/>
      </w:pPr>
      <w:r>
        <w:t>These are the historical and current interest rates the clearing firms pay or charge.</w:t>
      </w:r>
    </w:p>
    <w:p w:rsidR="005F5235" w:rsidRDefault="005F5235" w:rsidP="005F5235">
      <w:pPr>
        <w:pStyle w:val="ListParagraph"/>
        <w:ind w:left="1080"/>
      </w:pPr>
    </w:p>
    <w:p w:rsidR="005F5235" w:rsidRPr="005F5235" w:rsidRDefault="005F5235" w:rsidP="005F5235">
      <w:pPr>
        <w:pStyle w:val="ListParagraph"/>
        <w:ind w:left="1080"/>
        <w:rPr>
          <w:u w:val="single"/>
        </w:rPr>
      </w:pPr>
      <w:r w:rsidRPr="005F5235">
        <w:rPr>
          <w:u w:val="single"/>
        </w:rPr>
        <w:lastRenderedPageBreak/>
        <w:t>SQL3</w:t>
      </w:r>
    </w:p>
    <w:p w:rsidR="005F5235" w:rsidRDefault="005F5235" w:rsidP="005F5235">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5F5235" w:rsidRDefault="005F5235" w:rsidP="005F5235">
      <w:pPr>
        <w:autoSpaceDE w:val="0"/>
        <w:autoSpaceDN w:val="0"/>
        <w:adjustRightInd w:val="0"/>
        <w:spacing w:after="0" w:line="240" w:lineRule="auto"/>
        <w:ind w:left="360" w:firstLine="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PEAK6Clearing</w:t>
      </w:r>
      <w:r>
        <w:rPr>
          <w:rFonts w:ascii="Courier New" w:hAnsi="Courier New" w:cs="Courier New"/>
          <w:noProof/>
          <w:color w:val="808080"/>
          <w:sz w:val="20"/>
          <w:szCs w:val="20"/>
        </w:rPr>
        <w:t>..</w:t>
      </w:r>
      <w:r>
        <w:rPr>
          <w:rFonts w:ascii="Courier New" w:hAnsi="Courier New" w:cs="Courier New"/>
          <w:noProof/>
          <w:sz w:val="20"/>
          <w:szCs w:val="20"/>
        </w:rPr>
        <w:t xml:space="preserve">tblMPInterestRates </w:t>
      </w:r>
    </w:p>
    <w:p w:rsidR="005F5235" w:rsidRDefault="005F5235" w:rsidP="005F5235">
      <w:pPr>
        <w:pStyle w:val="ListParagraph"/>
        <w:ind w:left="1080"/>
      </w:pPr>
    </w:p>
    <w:p w:rsidR="005F5235" w:rsidRDefault="005F5235" w:rsidP="005F5235">
      <w:pPr>
        <w:pStyle w:val="ListParagraph"/>
        <w:ind w:left="1080"/>
      </w:pPr>
    </w:p>
    <w:p w:rsidR="00DD2CB6" w:rsidRDefault="005F5235" w:rsidP="00A62912">
      <w:pPr>
        <w:pStyle w:val="Heading3"/>
      </w:pPr>
      <w:bookmarkStart w:id="34" w:name="_Toc469213405"/>
      <w:r>
        <w:t>Hard to borrow rates</w:t>
      </w:r>
      <w:r w:rsidR="00736F96">
        <w:t xml:space="preserve"> (current and historical)</w:t>
      </w:r>
      <w:bookmarkEnd w:id="34"/>
      <w:r>
        <w:br/>
      </w:r>
    </w:p>
    <w:p w:rsidR="002B2A4F" w:rsidRDefault="00DD2CB6" w:rsidP="00DD2CB6">
      <w:pPr>
        <w:pStyle w:val="ListParagraph"/>
        <w:ind w:left="1080"/>
      </w:pPr>
      <w:r>
        <w:t>These are the historical and current hard to borrow rates from various clearing firms.</w:t>
      </w:r>
    </w:p>
    <w:p w:rsidR="00DD2CB6" w:rsidRDefault="00DD2CB6" w:rsidP="00DD2CB6">
      <w:pPr>
        <w:pStyle w:val="ListParagraph"/>
        <w:ind w:left="1080"/>
      </w:pPr>
    </w:p>
    <w:p w:rsidR="00DD2CB6" w:rsidRPr="00DD2CB6" w:rsidRDefault="00DD2CB6" w:rsidP="00DD2CB6">
      <w:pPr>
        <w:pStyle w:val="ListParagraph"/>
        <w:ind w:left="1080"/>
        <w:rPr>
          <w:u w:val="single"/>
        </w:rPr>
      </w:pPr>
      <w:r w:rsidRPr="00DD2CB6">
        <w:rPr>
          <w:u w:val="single"/>
        </w:rPr>
        <w:t>SQL3</w:t>
      </w:r>
    </w:p>
    <w:p w:rsidR="00DD2CB6" w:rsidRDefault="00DD2CB6" w:rsidP="00DD2CB6">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DD2CB6" w:rsidRDefault="00DD2CB6" w:rsidP="00DD2CB6">
      <w:pPr>
        <w:pStyle w:val="ListParagraph"/>
        <w:ind w:left="1080"/>
      </w:pPr>
      <w:r>
        <w:rPr>
          <w:rFonts w:ascii="Courier New" w:hAnsi="Courier New" w:cs="Courier New"/>
          <w:noProof/>
          <w:color w:val="0000FF"/>
          <w:sz w:val="20"/>
          <w:szCs w:val="20"/>
        </w:rPr>
        <w:t>from</w:t>
      </w:r>
      <w:r>
        <w:rPr>
          <w:rFonts w:ascii="Courier New" w:hAnsi="Courier New" w:cs="Courier New"/>
          <w:noProof/>
          <w:sz w:val="20"/>
          <w:szCs w:val="20"/>
        </w:rPr>
        <w:t xml:space="preserve"> PEAK6Clearing</w:t>
      </w:r>
      <w:r>
        <w:rPr>
          <w:rFonts w:ascii="Courier New" w:hAnsi="Courier New" w:cs="Courier New"/>
          <w:noProof/>
          <w:color w:val="808080"/>
          <w:sz w:val="20"/>
          <w:szCs w:val="20"/>
        </w:rPr>
        <w:t>..</w:t>
      </w:r>
      <w:r>
        <w:rPr>
          <w:rFonts w:ascii="Courier New" w:hAnsi="Courier New" w:cs="Courier New"/>
          <w:noProof/>
          <w:sz w:val="20"/>
          <w:szCs w:val="20"/>
        </w:rPr>
        <w:t>tblMPFOCHardToBorrow</w:t>
      </w:r>
    </w:p>
    <w:p w:rsidR="00DD2CB6" w:rsidRDefault="00DD2CB6" w:rsidP="00DD2CB6">
      <w:pPr>
        <w:pStyle w:val="ListParagraph"/>
        <w:ind w:left="1080"/>
      </w:pPr>
    </w:p>
    <w:p w:rsidR="00DD2CB6" w:rsidRPr="00D9116D" w:rsidRDefault="00DD2CB6" w:rsidP="00DD2CB6">
      <w:pPr>
        <w:pStyle w:val="ListParagraph"/>
        <w:ind w:left="1080"/>
        <w:rPr>
          <w:u w:val="single"/>
        </w:rPr>
      </w:pPr>
      <w:r w:rsidRPr="00D9116D">
        <w:rPr>
          <w:u w:val="single"/>
        </w:rPr>
        <w:t>How is the table constructed?</w:t>
      </w:r>
    </w:p>
    <w:p w:rsidR="00DD2CB6" w:rsidRDefault="00DD2CB6" w:rsidP="00DD2CB6">
      <w:pPr>
        <w:pStyle w:val="ListParagraph"/>
        <w:numPr>
          <w:ilvl w:val="0"/>
          <w:numId w:val="22"/>
        </w:numPr>
      </w:pPr>
      <w:r>
        <w:t>Imported from clearing firm nightly files</w:t>
      </w:r>
    </w:p>
    <w:p w:rsidR="002B2A4F" w:rsidRDefault="002B2A4F" w:rsidP="002B2A4F">
      <w:pPr>
        <w:pStyle w:val="ListParagraph"/>
      </w:pPr>
    </w:p>
    <w:p w:rsidR="005A45BF" w:rsidRDefault="00C046E4" w:rsidP="00A62912">
      <w:pPr>
        <w:pStyle w:val="Heading2"/>
      </w:pPr>
      <w:bookmarkStart w:id="35" w:name="_Toc469213406"/>
      <w:r>
        <w:t>Positions and Trades</w:t>
      </w:r>
      <w:bookmarkEnd w:id="35"/>
    </w:p>
    <w:p w:rsidR="002B2A4F" w:rsidRDefault="0088636B" w:rsidP="00A62912">
      <w:pPr>
        <w:pStyle w:val="Heading3"/>
      </w:pPr>
      <w:bookmarkStart w:id="36" w:name="_Toc469213407"/>
      <w:r>
        <w:t>Daily PnL archive</w:t>
      </w:r>
      <w:bookmarkEnd w:id="36"/>
    </w:p>
    <w:p w:rsidR="0088636B" w:rsidRDefault="0088636B" w:rsidP="0088636B">
      <w:pPr>
        <w:pStyle w:val="ListParagraph"/>
        <w:ind w:left="1080"/>
      </w:pPr>
    </w:p>
    <w:p w:rsidR="008734E5" w:rsidRDefault="008734E5" w:rsidP="0088636B">
      <w:pPr>
        <w:pStyle w:val="ListParagraph"/>
        <w:ind w:left="1080"/>
      </w:pPr>
      <w:r>
        <w:t>This table contains daily archives of open positions and trades. The Greeks, PnL, PnL decomp, and volatility at the close are included in the archive.</w:t>
      </w:r>
    </w:p>
    <w:p w:rsidR="008734E5" w:rsidRDefault="008734E5" w:rsidP="0088636B">
      <w:pPr>
        <w:pStyle w:val="ListParagraph"/>
        <w:ind w:left="1080"/>
      </w:pPr>
    </w:p>
    <w:p w:rsidR="000100DE" w:rsidRPr="000100DE" w:rsidRDefault="000100DE" w:rsidP="0088636B">
      <w:pPr>
        <w:pStyle w:val="ListParagraph"/>
        <w:ind w:left="1080"/>
        <w:rPr>
          <w:u w:val="single"/>
        </w:rPr>
      </w:pPr>
      <w:r w:rsidRPr="000100DE">
        <w:rPr>
          <w:u w:val="single"/>
        </w:rPr>
        <w:t>SQL3</w:t>
      </w:r>
    </w:p>
    <w:p w:rsidR="0088636B" w:rsidRDefault="00A43497" w:rsidP="0088636B">
      <w:pPr>
        <w:pStyle w:val="ListParagraph"/>
        <w:ind w:left="1080"/>
      </w:pPr>
      <w:r>
        <w:t>s</w:t>
      </w:r>
      <w:r w:rsidR="000100DE">
        <w:t xml:space="preserve">elect </w:t>
      </w:r>
      <w:r>
        <w:t>top 10 *</w:t>
      </w:r>
    </w:p>
    <w:p w:rsidR="00A43497" w:rsidRDefault="00A43497" w:rsidP="0088636B">
      <w:pPr>
        <w:pStyle w:val="ListParagraph"/>
        <w:ind w:left="1080"/>
      </w:pPr>
      <w:r>
        <w:t>from position..tblPnLPositionHistory</w:t>
      </w:r>
    </w:p>
    <w:p w:rsidR="00A43497" w:rsidRDefault="00A43497" w:rsidP="0088636B">
      <w:pPr>
        <w:pStyle w:val="ListParagraph"/>
        <w:ind w:left="1080"/>
      </w:pPr>
    </w:p>
    <w:p w:rsidR="00A43497" w:rsidRPr="00523B93" w:rsidRDefault="00523B93" w:rsidP="0088636B">
      <w:pPr>
        <w:pStyle w:val="ListParagraph"/>
        <w:ind w:left="1080"/>
        <w:rPr>
          <w:u w:val="single"/>
        </w:rPr>
      </w:pPr>
      <w:r w:rsidRPr="00523B93">
        <w:rPr>
          <w:u w:val="single"/>
        </w:rPr>
        <w:t>How is the table constructed?</w:t>
      </w:r>
    </w:p>
    <w:p w:rsidR="0088636B" w:rsidRDefault="008734E5" w:rsidP="008734E5">
      <w:pPr>
        <w:pStyle w:val="ListParagraph"/>
        <w:numPr>
          <w:ilvl w:val="0"/>
          <w:numId w:val="22"/>
        </w:numPr>
      </w:pPr>
      <w:r>
        <w:t>Every evening, the data from the WRT server is archived to this table</w:t>
      </w:r>
    </w:p>
    <w:p w:rsidR="008734E5" w:rsidRDefault="008734E5" w:rsidP="008734E5">
      <w:pPr>
        <w:pStyle w:val="ListParagraph"/>
        <w:numPr>
          <w:ilvl w:val="0"/>
          <w:numId w:val="22"/>
        </w:numPr>
      </w:pPr>
      <w:r>
        <w:lastRenderedPageBreak/>
        <w:t>Every night, the closing prices and PnLs are adjusted when Goldman’s prices are significantly different from ours</w:t>
      </w:r>
    </w:p>
    <w:p w:rsidR="00523B93" w:rsidRDefault="00523B93" w:rsidP="0088636B">
      <w:pPr>
        <w:pStyle w:val="ListParagraph"/>
        <w:ind w:left="1080"/>
      </w:pPr>
    </w:p>
    <w:p w:rsidR="0088636B" w:rsidRDefault="00A45B7F" w:rsidP="00A62912">
      <w:pPr>
        <w:pStyle w:val="Heading3"/>
      </w:pPr>
      <w:bookmarkStart w:id="37" w:name="_Toc469213408"/>
      <w:r>
        <w:t>Real-time trades, open positions, morning break adustments, reorg adjustments</w:t>
      </w:r>
      <w:bookmarkEnd w:id="37"/>
    </w:p>
    <w:p w:rsidR="008734E5" w:rsidRDefault="008734E5" w:rsidP="008734E5">
      <w:pPr>
        <w:pStyle w:val="ListParagraph"/>
        <w:ind w:left="1080"/>
      </w:pPr>
    </w:p>
    <w:p w:rsidR="008734E5" w:rsidRDefault="008734E5" w:rsidP="008734E5">
      <w:pPr>
        <w:pStyle w:val="ListParagraph"/>
        <w:ind w:left="1080"/>
      </w:pPr>
      <w:r>
        <w:t>This table contains real-time trades and opening positions, along with the Greeks right after the trade. The trades enters into the table in real-time.</w:t>
      </w:r>
    </w:p>
    <w:p w:rsidR="008734E5" w:rsidRDefault="008734E5" w:rsidP="008734E5">
      <w:pPr>
        <w:pStyle w:val="ListParagraph"/>
        <w:ind w:left="1080"/>
      </w:pPr>
    </w:p>
    <w:p w:rsidR="008734E5" w:rsidRPr="000100DE" w:rsidRDefault="008734E5" w:rsidP="008734E5">
      <w:pPr>
        <w:pStyle w:val="ListParagraph"/>
        <w:ind w:left="1080"/>
        <w:rPr>
          <w:u w:val="single"/>
        </w:rPr>
      </w:pPr>
      <w:r w:rsidRPr="000100DE">
        <w:rPr>
          <w:u w:val="single"/>
        </w:rPr>
        <w:t>SQL3</w:t>
      </w:r>
    </w:p>
    <w:p w:rsidR="008734E5" w:rsidRDefault="008734E5" w:rsidP="008734E5">
      <w:pPr>
        <w:pStyle w:val="ListParagraph"/>
        <w:ind w:left="1080"/>
      </w:pPr>
      <w:r>
        <w:t>select top 10 *</w:t>
      </w:r>
    </w:p>
    <w:p w:rsidR="008734E5" w:rsidRDefault="008734E5" w:rsidP="008734E5">
      <w:pPr>
        <w:pStyle w:val="ListParagraph"/>
        <w:ind w:left="1080"/>
      </w:pPr>
      <w:r>
        <w:t>from position..tblActivities</w:t>
      </w:r>
    </w:p>
    <w:p w:rsidR="008734E5" w:rsidRDefault="008734E5" w:rsidP="008734E5">
      <w:pPr>
        <w:pStyle w:val="ListParagraph"/>
        <w:ind w:left="1080"/>
      </w:pPr>
    </w:p>
    <w:p w:rsidR="008734E5" w:rsidRPr="00523B93" w:rsidRDefault="008734E5" w:rsidP="008734E5">
      <w:pPr>
        <w:pStyle w:val="ListParagraph"/>
        <w:ind w:left="1080"/>
        <w:rPr>
          <w:u w:val="single"/>
        </w:rPr>
      </w:pPr>
      <w:r w:rsidRPr="00523B93">
        <w:rPr>
          <w:u w:val="single"/>
        </w:rPr>
        <w:t>How is the table constructed?</w:t>
      </w:r>
    </w:p>
    <w:p w:rsidR="008734E5" w:rsidRDefault="008734E5" w:rsidP="008734E5">
      <w:pPr>
        <w:pStyle w:val="ListParagraph"/>
        <w:numPr>
          <w:ilvl w:val="0"/>
          <w:numId w:val="22"/>
        </w:numPr>
      </w:pPr>
      <w:r>
        <w:t>Whenever a trade hits GPS in real-time, it is recorded to the table</w:t>
      </w:r>
    </w:p>
    <w:p w:rsidR="008734E5" w:rsidRDefault="008734E5" w:rsidP="008734E5">
      <w:pPr>
        <w:pStyle w:val="ListParagraph"/>
        <w:numPr>
          <w:ilvl w:val="0"/>
          <w:numId w:val="22"/>
        </w:numPr>
      </w:pPr>
      <w:r>
        <w:t>Nightly process combines all the trades into open positions for next day</w:t>
      </w:r>
    </w:p>
    <w:p w:rsidR="008734E5" w:rsidRDefault="008734E5" w:rsidP="008734E5">
      <w:pPr>
        <w:pStyle w:val="ListParagraph"/>
        <w:numPr>
          <w:ilvl w:val="0"/>
          <w:numId w:val="22"/>
        </w:numPr>
      </w:pPr>
      <w:r>
        <w:t>Morning process to compare open positions and trades with clearing firm and make adjustments accordingly</w:t>
      </w:r>
    </w:p>
    <w:p w:rsidR="008734E5" w:rsidRDefault="008734E5" w:rsidP="008734E5">
      <w:pPr>
        <w:pStyle w:val="ListParagraph"/>
        <w:numPr>
          <w:ilvl w:val="0"/>
          <w:numId w:val="22"/>
        </w:numPr>
      </w:pPr>
      <w:r>
        <w:t>Morning process to make adjustments for corporate actions</w:t>
      </w:r>
    </w:p>
    <w:p w:rsidR="002B2A4F" w:rsidRDefault="002B2A4F" w:rsidP="002B2A4F">
      <w:pPr>
        <w:pStyle w:val="ListParagraph"/>
      </w:pPr>
    </w:p>
    <w:p w:rsidR="002B2A4F" w:rsidRDefault="009F2017" w:rsidP="00A62912">
      <w:pPr>
        <w:pStyle w:val="Heading2"/>
      </w:pPr>
      <w:bookmarkStart w:id="38" w:name="_Toc469213409"/>
      <w:r>
        <w:t xml:space="preserve">Groups of </w:t>
      </w:r>
      <w:r w:rsidR="002B2A4F">
        <w:t>Stock: industries, subindustries</w:t>
      </w:r>
      <w:bookmarkEnd w:id="38"/>
    </w:p>
    <w:p w:rsidR="00D9116D" w:rsidRDefault="00D319FB" w:rsidP="00A62912">
      <w:pPr>
        <w:pStyle w:val="Heading3"/>
      </w:pPr>
      <w:bookmarkStart w:id="39" w:name="_Toc469213410"/>
      <w:r>
        <w:t>List of industries</w:t>
      </w:r>
      <w:r w:rsidR="0003455C">
        <w:t xml:space="preserve"> (current only)</w:t>
      </w:r>
      <w:bookmarkEnd w:id="39"/>
    </w:p>
    <w:p w:rsidR="008734E5" w:rsidRDefault="008734E5" w:rsidP="008734E5">
      <w:pPr>
        <w:pStyle w:val="ListParagraph"/>
        <w:ind w:left="1080"/>
      </w:pPr>
    </w:p>
    <w:p w:rsidR="00984EA4" w:rsidRDefault="00984EA4" w:rsidP="008734E5">
      <w:pPr>
        <w:pStyle w:val="ListParagraph"/>
        <w:ind w:left="1080"/>
      </w:pPr>
      <w:r>
        <w:t xml:space="preserve">The below defines the industry codes. </w:t>
      </w:r>
    </w:p>
    <w:p w:rsidR="00984EA4" w:rsidRDefault="00984EA4" w:rsidP="008734E5">
      <w:pPr>
        <w:pStyle w:val="ListParagraph"/>
        <w:ind w:left="1080"/>
        <w:rPr>
          <w:u w:val="single"/>
        </w:rPr>
      </w:pPr>
    </w:p>
    <w:p w:rsidR="00984EA4" w:rsidRPr="00984EA4" w:rsidRDefault="00984EA4" w:rsidP="008734E5">
      <w:pPr>
        <w:pStyle w:val="ListParagraph"/>
        <w:ind w:left="1080"/>
        <w:rPr>
          <w:u w:val="single"/>
        </w:rPr>
      </w:pPr>
      <w:r w:rsidRPr="00984EA4">
        <w:rPr>
          <w:u w:val="single"/>
        </w:rPr>
        <w:t>SQL3</w:t>
      </w:r>
    </w:p>
    <w:p w:rsidR="00984EA4" w:rsidRDefault="00984EA4" w:rsidP="00984EA4">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984EA4" w:rsidRDefault="00984EA4" w:rsidP="00984EA4">
      <w:pPr>
        <w:pStyle w:val="ListParagraph"/>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tblIndustries</w:t>
      </w:r>
    </w:p>
    <w:p w:rsidR="00984EA4" w:rsidRDefault="00984EA4" w:rsidP="00984EA4">
      <w:pPr>
        <w:pStyle w:val="ListParagraph"/>
        <w:ind w:left="1080"/>
      </w:pPr>
    </w:p>
    <w:p w:rsidR="008734E5" w:rsidRDefault="00D319FB" w:rsidP="00A62912">
      <w:pPr>
        <w:pStyle w:val="Heading3"/>
      </w:pPr>
      <w:bookmarkStart w:id="40" w:name="_Toc469213411"/>
      <w:r>
        <w:t xml:space="preserve">List of </w:t>
      </w:r>
      <w:r w:rsidR="008734E5">
        <w:t>Sub-industries</w:t>
      </w:r>
      <w:r w:rsidR="0003455C">
        <w:t xml:space="preserve"> (current only)</w:t>
      </w:r>
      <w:bookmarkEnd w:id="40"/>
    </w:p>
    <w:p w:rsidR="008734E5" w:rsidRDefault="00984EA4" w:rsidP="00984EA4">
      <w:pPr>
        <w:pStyle w:val="ListParagraph"/>
        <w:ind w:left="1080"/>
      </w:pPr>
      <w:r>
        <w:t>The below defines all the sub-industries</w:t>
      </w:r>
    </w:p>
    <w:p w:rsidR="00984EA4" w:rsidRDefault="00984EA4" w:rsidP="00984EA4">
      <w:pPr>
        <w:pStyle w:val="ListParagraph"/>
        <w:ind w:left="1080"/>
      </w:pPr>
    </w:p>
    <w:p w:rsidR="00984EA4" w:rsidRDefault="00984EA4" w:rsidP="00984EA4">
      <w:pPr>
        <w:pStyle w:val="ListParagraph"/>
        <w:ind w:left="1080"/>
        <w:rPr>
          <w:u w:val="single"/>
        </w:rPr>
      </w:pPr>
      <w:r w:rsidRPr="00984EA4">
        <w:rPr>
          <w:u w:val="single"/>
        </w:rPr>
        <w:t>SQL3</w:t>
      </w:r>
    </w:p>
    <w:p w:rsidR="00984EA4" w:rsidRDefault="00984EA4" w:rsidP="00984EA4">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984EA4" w:rsidRDefault="00984EA4" w:rsidP="00984EA4">
      <w:pPr>
        <w:pStyle w:val="ListParagraph"/>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tblCompanyGroups</w:t>
      </w:r>
    </w:p>
    <w:p w:rsidR="00984EA4" w:rsidRDefault="00984EA4" w:rsidP="00984EA4">
      <w:pPr>
        <w:pStyle w:val="ListParagraph"/>
        <w:ind w:left="1080"/>
        <w:rPr>
          <w:u w:val="single"/>
        </w:rPr>
      </w:pPr>
    </w:p>
    <w:p w:rsidR="00D319FB" w:rsidRPr="00D319FB" w:rsidRDefault="00D319FB" w:rsidP="00A62912">
      <w:pPr>
        <w:pStyle w:val="Heading3"/>
      </w:pPr>
      <w:bookmarkStart w:id="41" w:name="_Toc469213412"/>
      <w:r w:rsidRPr="00D319FB">
        <w:t xml:space="preserve">Stocks </w:t>
      </w:r>
      <w:r>
        <w:t>in industries and subindustries</w:t>
      </w:r>
      <w:r w:rsidR="0003455C">
        <w:t xml:space="preserve"> (current only)</w:t>
      </w:r>
      <w:bookmarkEnd w:id="41"/>
    </w:p>
    <w:p w:rsidR="00984EA4" w:rsidRDefault="00984EA4" w:rsidP="00984EA4">
      <w:pPr>
        <w:pStyle w:val="ListParagraph"/>
        <w:ind w:left="1080"/>
      </w:pPr>
      <w:r w:rsidRPr="00984EA4">
        <w:t xml:space="preserve">To </w:t>
      </w:r>
      <w:r>
        <w:t>correlate stock symbols to the sub-industry, use the following:</w:t>
      </w:r>
    </w:p>
    <w:p w:rsidR="00984EA4" w:rsidRDefault="00984EA4" w:rsidP="00984EA4">
      <w:pPr>
        <w:pStyle w:val="ListParagraph"/>
        <w:ind w:left="1080"/>
      </w:pPr>
    </w:p>
    <w:p w:rsidR="00984EA4" w:rsidRDefault="00E36A91" w:rsidP="00984EA4">
      <w:pPr>
        <w:pStyle w:val="ListParagraph"/>
        <w:ind w:left="1080"/>
        <w:rPr>
          <w:u w:val="single"/>
        </w:rPr>
      </w:pPr>
      <w:r w:rsidRPr="00E36A91">
        <w:rPr>
          <w:u w:val="single"/>
        </w:rPr>
        <w:t>SQL3</w:t>
      </w:r>
    </w:p>
    <w:p w:rsidR="00E36A91" w:rsidRDefault="00E36A91" w:rsidP="00E36A91">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E36A91" w:rsidRDefault="00E36A91" w:rsidP="00E36A91">
      <w:pPr>
        <w:autoSpaceDE w:val="0"/>
        <w:autoSpaceDN w:val="0"/>
        <w:adjustRightInd w:val="0"/>
        <w:spacing w:after="0" w:line="240" w:lineRule="auto"/>
        <w:ind w:left="360" w:firstLine="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vwCompaniesbyGroup</w:t>
      </w:r>
    </w:p>
    <w:p w:rsidR="00E36A91" w:rsidRPr="00E36A91" w:rsidRDefault="00E36A91" w:rsidP="00984EA4">
      <w:pPr>
        <w:pStyle w:val="ListParagraph"/>
        <w:ind w:left="1080"/>
        <w:rPr>
          <w:u w:val="single"/>
        </w:rPr>
      </w:pPr>
    </w:p>
    <w:p w:rsidR="00D9116D" w:rsidRDefault="00D9116D" w:rsidP="00D9116D">
      <w:pPr>
        <w:pStyle w:val="ListParagraph"/>
      </w:pPr>
    </w:p>
    <w:p w:rsidR="00686A80" w:rsidRDefault="00686A80" w:rsidP="00A62912">
      <w:pPr>
        <w:pStyle w:val="Heading2"/>
      </w:pPr>
      <w:bookmarkStart w:id="42" w:name="_Toc469213413"/>
      <w:r>
        <w:t>Index Components</w:t>
      </w:r>
      <w:bookmarkEnd w:id="42"/>
      <w:r w:rsidR="00B635DF">
        <w:t xml:space="preserve"> (current and historical)</w:t>
      </w:r>
    </w:p>
    <w:p w:rsidR="002B2A4F" w:rsidRDefault="002B2A4F" w:rsidP="002B2A4F">
      <w:pPr>
        <w:pStyle w:val="ListParagraph"/>
      </w:pPr>
    </w:p>
    <w:p w:rsidR="00485738" w:rsidRDefault="00485738" w:rsidP="002B2A4F">
      <w:pPr>
        <w:pStyle w:val="ListParagraph"/>
      </w:pPr>
      <w:r>
        <w:t>The below table contains the components of various ETFs and indexes. Weights are also included.</w:t>
      </w:r>
    </w:p>
    <w:p w:rsidR="00485738" w:rsidRDefault="00485738" w:rsidP="002B2A4F">
      <w:pPr>
        <w:pStyle w:val="ListParagraph"/>
      </w:pPr>
    </w:p>
    <w:p w:rsidR="00485738" w:rsidRPr="00485738" w:rsidRDefault="00485738" w:rsidP="002B2A4F">
      <w:pPr>
        <w:pStyle w:val="ListParagraph"/>
        <w:rPr>
          <w:u w:val="single"/>
        </w:rPr>
      </w:pPr>
      <w:r w:rsidRPr="00485738">
        <w:rPr>
          <w:u w:val="single"/>
        </w:rPr>
        <w:t>SQL3</w:t>
      </w:r>
    </w:p>
    <w:p w:rsidR="00485738" w:rsidRDefault="00485738" w:rsidP="00485738">
      <w:pPr>
        <w:autoSpaceDE w:val="0"/>
        <w:autoSpaceDN w:val="0"/>
        <w:adjustRightInd w:val="0"/>
        <w:spacing w:after="0" w:line="240" w:lineRule="auto"/>
        <w:ind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485738" w:rsidRDefault="00485738" w:rsidP="00485738">
      <w:pPr>
        <w:pStyle w:val="ListParagraph"/>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IndexTrading</w:t>
      </w:r>
      <w:r>
        <w:rPr>
          <w:rFonts w:ascii="Courier New" w:hAnsi="Courier New" w:cs="Courier New"/>
          <w:noProof/>
          <w:color w:val="808080"/>
          <w:sz w:val="20"/>
          <w:szCs w:val="20"/>
        </w:rPr>
        <w:t>..</w:t>
      </w:r>
      <w:r>
        <w:rPr>
          <w:rFonts w:ascii="Courier New" w:hAnsi="Courier New" w:cs="Courier New"/>
          <w:noProof/>
          <w:sz w:val="20"/>
          <w:szCs w:val="20"/>
        </w:rPr>
        <w:t>tblIndexComponents</w:t>
      </w:r>
    </w:p>
    <w:p w:rsidR="00FD78D4" w:rsidRDefault="00FD78D4" w:rsidP="00485738">
      <w:pPr>
        <w:pStyle w:val="ListParagraph"/>
      </w:pPr>
    </w:p>
    <w:p w:rsidR="00FD78D4" w:rsidRDefault="00FD78D4" w:rsidP="00485738">
      <w:pPr>
        <w:pStyle w:val="ListParagraph"/>
        <w:rPr>
          <w:u w:val="single"/>
        </w:rPr>
      </w:pPr>
      <w:r w:rsidRPr="00FD78D4">
        <w:rPr>
          <w:u w:val="single"/>
        </w:rPr>
        <w:t>How is this table constructed?</w:t>
      </w:r>
    </w:p>
    <w:p w:rsidR="00FD78D4" w:rsidRDefault="00C17C52" w:rsidP="00C17C52">
      <w:pPr>
        <w:pStyle w:val="ListParagraph"/>
        <w:numPr>
          <w:ilvl w:val="0"/>
          <w:numId w:val="25"/>
        </w:numPr>
      </w:pPr>
      <w:r>
        <w:t>Bloomberg component file</w:t>
      </w:r>
    </w:p>
    <w:p w:rsidR="00C17C52" w:rsidRPr="00C17C52" w:rsidRDefault="00C17C52" w:rsidP="00C17C52">
      <w:pPr>
        <w:pStyle w:val="ListParagraph"/>
        <w:numPr>
          <w:ilvl w:val="0"/>
          <w:numId w:val="25"/>
        </w:numPr>
      </w:pPr>
      <w:r>
        <w:t>Goldman “spread” file</w:t>
      </w:r>
    </w:p>
    <w:p w:rsidR="00523B93" w:rsidRDefault="00523B93" w:rsidP="002B2A4F">
      <w:pPr>
        <w:pStyle w:val="ListParagraph"/>
      </w:pPr>
    </w:p>
    <w:p w:rsidR="00D9116D" w:rsidRDefault="00A43034" w:rsidP="00A62912">
      <w:pPr>
        <w:pStyle w:val="Heading2"/>
      </w:pPr>
      <w:bookmarkStart w:id="43" w:name="_Toc469213414"/>
      <w:r>
        <w:lastRenderedPageBreak/>
        <w:t>Definition of Trader Groups</w:t>
      </w:r>
      <w:bookmarkEnd w:id="43"/>
    </w:p>
    <w:p w:rsidR="00D9116D" w:rsidRDefault="00D9116D" w:rsidP="00D9116D">
      <w:pPr>
        <w:pStyle w:val="ListParagraph"/>
      </w:pPr>
    </w:p>
    <w:p w:rsidR="00A43034" w:rsidRDefault="000F55FD" w:rsidP="00A62912">
      <w:pPr>
        <w:pStyle w:val="Heading3"/>
      </w:pPr>
      <w:bookmarkStart w:id="44" w:name="_Toc469213415"/>
      <w:r>
        <w:t>List</w:t>
      </w:r>
      <w:r w:rsidR="00A43034">
        <w:t xml:space="preserve"> of SBU</w:t>
      </w:r>
      <w:r>
        <w:t>s</w:t>
      </w:r>
      <w:bookmarkEnd w:id="44"/>
      <w:r w:rsidR="00855C08">
        <w:t xml:space="preserve"> </w:t>
      </w:r>
    </w:p>
    <w:p w:rsidR="007F6E66" w:rsidRDefault="007F6E66" w:rsidP="00A43034">
      <w:pPr>
        <w:pStyle w:val="ListParagraph"/>
        <w:ind w:left="1080"/>
        <w:rPr>
          <w:u w:val="single"/>
        </w:rPr>
      </w:pPr>
    </w:p>
    <w:p w:rsidR="00A43034" w:rsidRDefault="007F6E66" w:rsidP="00A43034">
      <w:pPr>
        <w:pStyle w:val="ListParagraph"/>
        <w:ind w:left="1080"/>
        <w:rPr>
          <w:u w:val="single"/>
        </w:rPr>
      </w:pPr>
      <w:r w:rsidRPr="007F6E66">
        <w:rPr>
          <w:u w:val="single"/>
        </w:rPr>
        <w:t>SQL3</w:t>
      </w:r>
    </w:p>
    <w:p w:rsidR="007F6E66" w:rsidRDefault="007F6E66" w:rsidP="007F6E66">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7F6E66" w:rsidRDefault="007F6E66" w:rsidP="007F6E66">
      <w:pPr>
        <w:autoSpaceDE w:val="0"/>
        <w:autoSpaceDN w:val="0"/>
        <w:adjustRightInd w:val="0"/>
        <w:spacing w:after="0" w:line="240" w:lineRule="auto"/>
        <w:ind w:left="360" w:firstLine="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peak6clearing</w:t>
      </w:r>
      <w:r>
        <w:rPr>
          <w:rFonts w:ascii="Courier New" w:hAnsi="Courier New" w:cs="Courier New"/>
          <w:noProof/>
          <w:color w:val="808080"/>
          <w:sz w:val="20"/>
          <w:szCs w:val="20"/>
        </w:rPr>
        <w:t>..</w:t>
      </w:r>
      <w:r>
        <w:rPr>
          <w:rFonts w:ascii="Courier New" w:hAnsi="Courier New" w:cs="Courier New"/>
          <w:noProof/>
          <w:sz w:val="20"/>
          <w:szCs w:val="20"/>
        </w:rPr>
        <w:t>tblBusinessUnits</w:t>
      </w:r>
    </w:p>
    <w:p w:rsidR="007F6E66" w:rsidRPr="007F6E66" w:rsidRDefault="007F6E66" w:rsidP="00A43034">
      <w:pPr>
        <w:pStyle w:val="ListParagraph"/>
        <w:ind w:left="1080"/>
        <w:rPr>
          <w:u w:val="single"/>
        </w:rPr>
      </w:pPr>
    </w:p>
    <w:p w:rsidR="0095127C" w:rsidRDefault="00BC1A45" w:rsidP="00A62912">
      <w:pPr>
        <w:pStyle w:val="Heading3"/>
      </w:pPr>
      <w:bookmarkStart w:id="45" w:name="_Toc469213416"/>
      <w:r>
        <w:t>Traders in an SBU</w:t>
      </w:r>
      <w:r w:rsidR="00855C08">
        <w:t xml:space="preserve"> (Current and historical)</w:t>
      </w:r>
      <w:bookmarkEnd w:id="45"/>
    </w:p>
    <w:p w:rsidR="0095127C" w:rsidRDefault="0095127C" w:rsidP="0095127C">
      <w:pPr>
        <w:pStyle w:val="ListParagraph"/>
        <w:ind w:left="1080"/>
        <w:rPr>
          <w:u w:val="single"/>
        </w:rPr>
      </w:pPr>
      <w:r w:rsidRPr="0095127C">
        <w:rPr>
          <w:u w:val="single"/>
        </w:rPr>
        <w:t>SQL3</w:t>
      </w:r>
    </w:p>
    <w:p w:rsidR="0095127C" w:rsidRDefault="0095127C" w:rsidP="0095127C">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95127C" w:rsidRDefault="0095127C" w:rsidP="0095127C">
      <w:pPr>
        <w:pStyle w:val="ListParagraph"/>
        <w:ind w:left="1080"/>
        <w:rPr>
          <w:u w:val="single"/>
        </w:rPr>
      </w:pPr>
      <w:r>
        <w:rPr>
          <w:rFonts w:ascii="Courier New" w:hAnsi="Courier New" w:cs="Courier New"/>
          <w:noProof/>
          <w:color w:val="0000FF"/>
          <w:sz w:val="20"/>
          <w:szCs w:val="20"/>
        </w:rPr>
        <w:t>from</w:t>
      </w:r>
      <w:r>
        <w:rPr>
          <w:rFonts w:ascii="Courier New" w:hAnsi="Courier New" w:cs="Courier New"/>
          <w:noProof/>
          <w:sz w:val="20"/>
          <w:szCs w:val="20"/>
        </w:rPr>
        <w:t xml:space="preserve"> PEAK6Clearing</w:t>
      </w:r>
      <w:r>
        <w:rPr>
          <w:rFonts w:ascii="Courier New" w:hAnsi="Courier New" w:cs="Courier New"/>
          <w:noProof/>
          <w:color w:val="808080"/>
          <w:sz w:val="20"/>
          <w:szCs w:val="20"/>
        </w:rPr>
        <w:t>..</w:t>
      </w:r>
      <w:r>
        <w:rPr>
          <w:rFonts w:ascii="Courier New" w:hAnsi="Courier New" w:cs="Courier New"/>
          <w:noProof/>
          <w:sz w:val="20"/>
          <w:szCs w:val="20"/>
        </w:rPr>
        <w:t>tblBusinessUnitMemberDimension</w:t>
      </w:r>
    </w:p>
    <w:p w:rsidR="0095127C" w:rsidRPr="0095127C" w:rsidRDefault="0095127C" w:rsidP="0095127C">
      <w:pPr>
        <w:pStyle w:val="ListParagraph"/>
        <w:ind w:left="1080"/>
        <w:rPr>
          <w:u w:val="single"/>
        </w:rPr>
      </w:pPr>
    </w:p>
    <w:p w:rsidR="005E4E39" w:rsidRDefault="005E4E39" w:rsidP="00A62912">
      <w:pPr>
        <w:pStyle w:val="Heading2"/>
      </w:pPr>
      <w:bookmarkStart w:id="46" w:name="_Toc469213417"/>
      <w:r>
        <w:t>Buy/Sell Limits</w:t>
      </w:r>
      <w:bookmarkEnd w:id="46"/>
    </w:p>
    <w:p w:rsidR="005E4E39" w:rsidRDefault="005E4E39" w:rsidP="005E4E39">
      <w:pPr>
        <w:pStyle w:val="Heading3"/>
      </w:pPr>
      <w:bookmarkStart w:id="47" w:name="_Toc469213418"/>
      <w:r>
        <w:t>Robo Limits</w:t>
      </w:r>
      <w:r w:rsidR="002944EE">
        <w:t xml:space="preserve"> (5 min snapshots)</w:t>
      </w:r>
      <w:bookmarkEnd w:id="47"/>
    </w:p>
    <w:p w:rsidR="005E4E39" w:rsidRPr="005E4E39" w:rsidRDefault="005E4E39" w:rsidP="005E4E39">
      <w:pPr>
        <w:pStyle w:val="ListParagraph"/>
        <w:contextualSpacing w:val="0"/>
      </w:pPr>
      <w:r w:rsidRPr="005E4E39">
        <w:t xml:space="preserve">These </w:t>
      </w:r>
      <w:r>
        <w:t>are the 5-minute snapshots of the robo trader limits</w:t>
      </w:r>
    </w:p>
    <w:p w:rsidR="005E4E39" w:rsidRDefault="005E4E39" w:rsidP="005E4E39">
      <w:pPr>
        <w:pStyle w:val="ListParagraph"/>
        <w:ind w:left="1080"/>
        <w:rPr>
          <w:u w:val="single"/>
        </w:rPr>
      </w:pPr>
      <w:r w:rsidRPr="005E4E39">
        <w:rPr>
          <w:u w:val="single"/>
        </w:rPr>
        <w:t>SQL10</w:t>
      </w:r>
    </w:p>
    <w:p w:rsidR="005E4E39" w:rsidRDefault="005E4E39" w:rsidP="005E4E39">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 </w:t>
      </w:r>
      <w:r>
        <w:rPr>
          <w:rFonts w:ascii="Courier New" w:hAnsi="Courier New" w:cs="Courier New"/>
          <w:noProof/>
          <w:color w:val="808080"/>
          <w:sz w:val="20"/>
          <w:szCs w:val="20"/>
        </w:rPr>
        <w:t>*</w:t>
      </w:r>
    </w:p>
    <w:p w:rsidR="005E4E39" w:rsidRPr="005E4E39" w:rsidRDefault="005E4E39" w:rsidP="005E4E39">
      <w:pPr>
        <w:pStyle w:val="ListParagraph"/>
        <w:ind w:left="1080"/>
        <w:rPr>
          <w:u w:val="single"/>
        </w:rPr>
      </w:pPr>
      <w:r>
        <w:rPr>
          <w:rFonts w:ascii="Courier New" w:hAnsi="Courier New" w:cs="Courier New"/>
          <w:noProof/>
          <w:color w:val="0000FF"/>
          <w:sz w:val="20"/>
          <w:szCs w:val="20"/>
        </w:rPr>
        <w:t>from</w:t>
      </w:r>
      <w:r>
        <w:rPr>
          <w:rFonts w:ascii="Courier New" w:hAnsi="Courier New" w:cs="Courier New"/>
          <w:noProof/>
          <w:sz w:val="20"/>
          <w:szCs w:val="20"/>
        </w:rPr>
        <w:t xml:space="preserve"> sparktools</w:t>
      </w:r>
      <w:r>
        <w:rPr>
          <w:rFonts w:ascii="Courier New" w:hAnsi="Courier New" w:cs="Courier New"/>
          <w:noProof/>
          <w:color w:val="808080"/>
          <w:sz w:val="20"/>
          <w:szCs w:val="20"/>
        </w:rPr>
        <w:t>..</w:t>
      </w:r>
      <w:r>
        <w:rPr>
          <w:rFonts w:ascii="Courier New" w:hAnsi="Courier New" w:cs="Courier New"/>
          <w:noProof/>
          <w:sz w:val="20"/>
          <w:szCs w:val="20"/>
        </w:rPr>
        <w:t>tblRoboTraderLimits</w:t>
      </w:r>
    </w:p>
    <w:p w:rsidR="005E4E39" w:rsidRPr="005E4E39" w:rsidRDefault="005E4E39" w:rsidP="005E4E39"/>
    <w:p w:rsidR="005E4E39" w:rsidRDefault="005E4E39" w:rsidP="005E4E39">
      <w:pPr>
        <w:pStyle w:val="Heading3"/>
        <w:spacing w:after="200"/>
      </w:pPr>
      <w:bookmarkStart w:id="48" w:name="_Toc469213419"/>
      <w:r>
        <w:t>“Raw” Buy/Sell Limits</w:t>
      </w:r>
      <w:r w:rsidR="002944EE">
        <w:t xml:space="preserve"> (all updates)</w:t>
      </w:r>
      <w:bookmarkEnd w:id="48"/>
    </w:p>
    <w:p w:rsidR="004105B3" w:rsidRDefault="004105B3" w:rsidP="005E4E39">
      <w:pPr>
        <w:pStyle w:val="ListParagraph"/>
        <w:ind w:left="1080"/>
      </w:pPr>
      <w:r>
        <w:t>These are the “raw” limits directly from the B/S limit service</w:t>
      </w:r>
    </w:p>
    <w:p w:rsidR="005E4E39" w:rsidRDefault="005E4E39" w:rsidP="005E4E39">
      <w:pPr>
        <w:pStyle w:val="ListParagraph"/>
        <w:ind w:left="1080"/>
        <w:rPr>
          <w:u w:val="single"/>
        </w:rPr>
      </w:pPr>
      <w:r>
        <w:br/>
      </w:r>
      <w:r w:rsidRPr="005E4E39">
        <w:rPr>
          <w:u w:val="single"/>
        </w:rPr>
        <w:t>SQL10</w:t>
      </w:r>
    </w:p>
    <w:p w:rsidR="005E4E39" w:rsidRDefault="005E4E39" w:rsidP="005E4E39">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 </w:t>
      </w:r>
      <w:r>
        <w:rPr>
          <w:rFonts w:ascii="Courier New" w:hAnsi="Courier New" w:cs="Courier New"/>
          <w:noProof/>
          <w:color w:val="808080"/>
          <w:sz w:val="20"/>
          <w:szCs w:val="20"/>
        </w:rPr>
        <w:t>*</w:t>
      </w:r>
    </w:p>
    <w:p w:rsidR="005E4E39" w:rsidRPr="005E4E39" w:rsidRDefault="005E4E39" w:rsidP="005E4E39">
      <w:pPr>
        <w:pStyle w:val="ListParagraph"/>
        <w:ind w:left="1080"/>
        <w:rPr>
          <w:u w:val="single"/>
        </w:rPr>
      </w:pPr>
      <w:r>
        <w:rPr>
          <w:rFonts w:ascii="Courier New" w:hAnsi="Courier New" w:cs="Courier New"/>
          <w:noProof/>
          <w:color w:val="0000FF"/>
          <w:sz w:val="20"/>
          <w:szCs w:val="20"/>
        </w:rPr>
        <w:t>from</w:t>
      </w:r>
      <w:r>
        <w:rPr>
          <w:rFonts w:ascii="Courier New" w:hAnsi="Courier New" w:cs="Courier New"/>
          <w:noProof/>
          <w:sz w:val="20"/>
          <w:szCs w:val="20"/>
        </w:rPr>
        <w:t xml:space="preserve"> sparktools</w:t>
      </w:r>
      <w:r>
        <w:rPr>
          <w:rFonts w:ascii="Courier New" w:hAnsi="Courier New" w:cs="Courier New"/>
          <w:noProof/>
          <w:color w:val="808080"/>
          <w:sz w:val="20"/>
          <w:szCs w:val="20"/>
        </w:rPr>
        <w:t>..</w:t>
      </w:r>
      <w:r>
        <w:rPr>
          <w:rFonts w:ascii="Courier New" w:hAnsi="Courier New" w:cs="Courier New"/>
          <w:noProof/>
          <w:sz w:val="20"/>
          <w:szCs w:val="20"/>
        </w:rPr>
        <w:t>tblBSLimitsUpdate</w:t>
      </w:r>
    </w:p>
    <w:p w:rsidR="005A45BF" w:rsidRDefault="005A45BF" w:rsidP="00A62912">
      <w:pPr>
        <w:pStyle w:val="Heading2"/>
      </w:pPr>
      <w:bookmarkStart w:id="49" w:name="_Toc469213420"/>
      <w:r>
        <w:t>Miscellaneous</w:t>
      </w:r>
      <w:bookmarkEnd w:id="49"/>
      <w:r>
        <w:t xml:space="preserve"> </w:t>
      </w:r>
    </w:p>
    <w:p w:rsidR="00D319FB" w:rsidRDefault="00D319FB" w:rsidP="00D319FB">
      <w:pPr>
        <w:pStyle w:val="ListParagraph"/>
      </w:pPr>
    </w:p>
    <w:p w:rsidR="00D319FB" w:rsidRDefault="00400A8D" w:rsidP="00A62912">
      <w:pPr>
        <w:pStyle w:val="Heading3"/>
      </w:pPr>
      <w:bookmarkStart w:id="50" w:name="_Toc469213421"/>
      <w:r>
        <w:lastRenderedPageBreak/>
        <w:t>P</w:t>
      </w:r>
      <w:r w:rsidR="00D577ED">
        <w:t>enny name vs non-penny name</w:t>
      </w:r>
      <w:r>
        <w:t xml:space="preserve"> (current and historical)</w:t>
      </w:r>
      <w:bookmarkEnd w:id="50"/>
    </w:p>
    <w:p w:rsidR="00D577ED" w:rsidRDefault="00D577ED" w:rsidP="00D577ED">
      <w:pPr>
        <w:pStyle w:val="ListParagraph"/>
        <w:ind w:left="1080"/>
      </w:pPr>
    </w:p>
    <w:p w:rsidR="00610486" w:rsidRDefault="00610486" w:rsidP="00D577ED">
      <w:pPr>
        <w:pStyle w:val="ListParagraph"/>
        <w:ind w:left="1080"/>
      </w:pPr>
      <w:r>
        <w:t>To find the current penny names, use the following:</w:t>
      </w:r>
    </w:p>
    <w:p w:rsidR="0052111B" w:rsidRDefault="0052111B" w:rsidP="00D577ED">
      <w:pPr>
        <w:pStyle w:val="ListParagraph"/>
        <w:ind w:left="1080"/>
        <w:rPr>
          <w:u w:val="single"/>
        </w:rPr>
      </w:pPr>
    </w:p>
    <w:p w:rsidR="00610486" w:rsidRPr="00610486" w:rsidRDefault="00610486" w:rsidP="00D577ED">
      <w:pPr>
        <w:pStyle w:val="ListParagraph"/>
        <w:ind w:left="1080"/>
        <w:rPr>
          <w:u w:val="single"/>
        </w:rPr>
      </w:pPr>
      <w:r w:rsidRPr="00610486">
        <w:rPr>
          <w:u w:val="single"/>
        </w:rPr>
        <w:t>SQL3</w:t>
      </w:r>
    </w:p>
    <w:p w:rsidR="00610486" w:rsidRDefault="00610486" w:rsidP="00610486">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610486" w:rsidRDefault="00610486" w:rsidP="00610486">
      <w:pPr>
        <w:pStyle w:val="ListParagraph"/>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tblStocks</w:t>
      </w:r>
    </w:p>
    <w:p w:rsidR="00610486" w:rsidRDefault="00610486" w:rsidP="00610486">
      <w:pPr>
        <w:pStyle w:val="ListParagraph"/>
        <w:ind w:left="1080"/>
      </w:pPr>
    </w:p>
    <w:p w:rsidR="00610486" w:rsidRDefault="0052111B" w:rsidP="00610486">
      <w:pPr>
        <w:pStyle w:val="ListParagraph"/>
        <w:ind w:left="1080"/>
      </w:pPr>
      <w:r>
        <w:t>To find historical penny names, use the following:</w:t>
      </w:r>
    </w:p>
    <w:p w:rsidR="0052111B" w:rsidRDefault="0052111B" w:rsidP="00610486">
      <w:pPr>
        <w:pStyle w:val="ListParagraph"/>
        <w:ind w:left="1080"/>
      </w:pPr>
    </w:p>
    <w:p w:rsidR="0052111B" w:rsidRPr="0052111B" w:rsidRDefault="0052111B" w:rsidP="00610486">
      <w:pPr>
        <w:pStyle w:val="ListParagraph"/>
        <w:ind w:left="1080"/>
        <w:rPr>
          <w:u w:val="single"/>
        </w:rPr>
      </w:pPr>
      <w:r w:rsidRPr="0052111B">
        <w:rPr>
          <w:u w:val="single"/>
        </w:rPr>
        <w:t>PPI-SQL9</w:t>
      </w:r>
    </w:p>
    <w:p w:rsidR="0052111B" w:rsidRDefault="0052111B" w:rsidP="0052111B">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rsidR="00610486" w:rsidRDefault="0052111B" w:rsidP="0052111B">
      <w:pPr>
        <w:pStyle w:val="ListParagraph"/>
        <w:ind w:left="1080"/>
      </w:pPr>
      <w:r>
        <w:rPr>
          <w:rFonts w:ascii="Courier New" w:hAnsi="Courier New" w:cs="Courier New"/>
          <w:noProof/>
          <w:color w:val="0000FF"/>
          <w:sz w:val="20"/>
          <w:szCs w:val="20"/>
        </w:rPr>
        <w:t>from</w:t>
      </w:r>
      <w:r>
        <w:rPr>
          <w:rFonts w:ascii="Courier New" w:hAnsi="Courier New" w:cs="Courier New"/>
          <w:noProof/>
          <w:sz w:val="20"/>
          <w:szCs w:val="20"/>
        </w:rPr>
        <w:t xml:space="preserve"> DataMaster</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tblPennyWideQuote</w:t>
      </w:r>
    </w:p>
    <w:p w:rsidR="0052111B" w:rsidRDefault="0052111B" w:rsidP="00610486">
      <w:pPr>
        <w:pStyle w:val="ListParagraph"/>
        <w:ind w:left="1080"/>
      </w:pPr>
    </w:p>
    <w:p w:rsidR="00D577ED" w:rsidRDefault="00D577ED" w:rsidP="00A62912">
      <w:pPr>
        <w:pStyle w:val="Heading3"/>
      </w:pPr>
      <w:bookmarkStart w:id="51" w:name="_Toc469213422"/>
      <w:r>
        <w:t>MM name</w:t>
      </w:r>
      <w:r w:rsidR="00400A8D">
        <w:t xml:space="preserve"> (current and historical)</w:t>
      </w:r>
      <w:bookmarkEnd w:id="51"/>
    </w:p>
    <w:p w:rsidR="0052111B" w:rsidRDefault="0052111B" w:rsidP="0052111B">
      <w:pPr>
        <w:pStyle w:val="ListParagraph"/>
        <w:ind w:left="1080"/>
      </w:pPr>
    </w:p>
    <w:p w:rsidR="0052111B" w:rsidRDefault="0052111B" w:rsidP="0052111B">
      <w:pPr>
        <w:pStyle w:val="ListParagraph"/>
        <w:ind w:left="1080"/>
      </w:pPr>
      <w:r>
        <w:t>The below gives the current MM names</w:t>
      </w:r>
    </w:p>
    <w:p w:rsidR="0052111B" w:rsidRDefault="0052111B" w:rsidP="0052111B">
      <w:pPr>
        <w:pStyle w:val="ListParagraph"/>
        <w:ind w:left="1080"/>
      </w:pPr>
    </w:p>
    <w:p w:rsidR="0052111B" w:rsidRPr="00610486" w:rsidRDefault="0052111B" w:rsidP="0052111B">
      <w:pPr>
        <w:pStyle w:val="ListParagraph"/>
        <w:ind w:left="1080"/>
        <w:rPr>
          <w:u w:val="single"/>
        </w:rPr>
      </w:pPr>
      <w:r w:rsidRPr="00610486">
        <w:rPr>
          <w:u w:val="single"/>
        </w:rPr>
        <w:t>SQL3</w:t>
      </w:r>
    </w:p>
    <w:p w:rsidR="0052111B" w:rsidRDefault="0052111B" w:rsidP="0052111B">
      <w:pPr>
        <w:autoSpaceDE w:val="0"/>
        <w:autoSpaceDN w:val="0"/>
        <w:adjustRightInd w:val="0"/>
        <w:spacing w:after="0" w:line="240" w:lineRule="auto"/>
        <w:ind w:left="360" w:firstLine="72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52111B" w:rsidRDefault="0052111B" w:rsidP="0052111B">
      <w:pPr>
        <w:pStyle w:val="ListParagraph"/>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Companies</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tblStocks</w:t>
      </w:r>
    </w:p>
    <w:p w:rsidR="0052111B" w:rsidRDefault="0052111B" w:rsidP="0052111B">
      <w:pPr>
        <w:pStyle w:val="ListParagraph"/>
        <w:ind w:left="1080"/>
      </w:pPr>
    </w:p>
    <w:p w:rsidR="0052111B" w:rsidRDefault="0052111B" w:rsidP="0052111B">
      <w:pPr>
        <w:pStyle w:val="ListParagraph"/>
        <w:ind w:left="1080"/>
      </w:pPr>
      <w:r>
        <w:t>The below gives the history of MM symbols</w:t>
      </w:r>
    </w:p>
    <w:p w:rsidR="0052111B" w:rsidRDefault="0052111B" w:rsidP="0052111B">
      <w:pPr>
        <w:pStyle w:val="ListParagraph"/>
        <w:ind w:left="1080"/>
      </w:pPr>
    </w:p>
    <w:p w:rsidR="0052111B" w:rsidRPr="00C552E4" w:rsidRDefault="0052111B" w:rsidP="0052111B">
      <w:pPr>
        <w:pStyle w:val="ListParagraph"/>
        <w:ind w:left="1080"/>
        <w:rPr>
          <w:u w:val="single"/>
        </w:rPr>
      </w:pPr>
      <w:r w:rsidRPr="00C552E4">
        <w:rPr>
          <w:u w:val="single"/>
        </w:rPr>
        <w:t>PPI-SQL9</w:t>
      </w:r>
    </w:p>
    <w:p w:rsidR="0052111B" w:rsidRDefault="0052111B" w:rsidP="0052111B">
      <w:pPr>
        <w:autoSpaceDE w:val="0"/>
        <w:autoSpaceDN w:val="0"/>
        <w:adjustRightInd w:val="0"/>
        <w:spacing w:after="0" w:line="240" w:lineRule="auto"/>
        <w:ind w:left="108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0000FF"/>
          <w:sz w:val="20"/>
          <w:szCs w:val="20"/>
        </w:rPr>
        <w:t>top</w:t>
      </w:r>
      <w:r>
        <w:rPr>
          <w:rFonts w:ascii="Courier New" w:hAnsi="Courier New" w:cs="Courier New"/>
          <w:noProof/>
          <w:sz w:val="20"/>
          <w:szCs w:val="20"/>
        </w:rPr>
        <w:t xml:space="preserve"> 100 </w:t>
      </w:r>
      <w:r>
        <w:rPr>
          <w:rFonts w:ascii="Courier New" w:hAnsi="Courier New" w:cs="Courier New"/>
          <w:noProof/>
          <w:color w:val="808080"/>
          <w:sz w:val="20"/>
          <w:szCs w:val="20"/>
        </w:rPr>
        <w:t>*</w:t>
      </w:r>
    </w:p>
    <w:p w:rsidR="0052111B" w:rsidRDefault="0052111B" w:rsidP="0052111B">
      <w:pPr>
        <w:autoSpaceDE w:val="0"/>
        <w:autoSpaceDN w:val="0"/>
        <w:adjustRightInd w:val="0"/>
        <w:spacing w:after="0" w:line="240" w:lineRule="auto"/>
        <w:ind w:left="108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symbolmaster</w:t>
      </w:r>
      <w:r>
        <w:rPr>
          <w:rFonts w:ascii="Courier New" w:hAnsi="Courier New" w:cs="Courier New"/>
          <w:noProof/>
          <w:color w:val="808080"/>
          <w:sz w:val="20"/>
          <w:szCs w:val="20"/>
        </w:rPr>
        <w:t>.</w:t>
      </w:r>
      <w:r>
        <w:rPr>
          <w:rFonts w:ascii="Courier New" w:hAnsi="Courier New" w:cs="Courier New"/>
          <w:noProof/>
          <w:sz w:val="20"/>
          <w:szCs w:val="20"/>
        </w:rPr>
        <w:t>dbo</w:t>
      </w:r>
      <w:r>
        <w:rPr>
          <w:rFonts w:ascii="Courier New" w:hAnsi="Courier New" w:cs="Courier New"/>
          <w:noProof/>
          <w:color w:val="808080"/>
          <w:sz w:val="20"/>
          <w:szCs w:val="20"/>
        </w:rPr>
        <w:t>.</w:t>
      </w:r>
      <w:r>
        <w:rPr>
          <w:rFonts w:ascii="Courier New" w:hAnsi="Courier New" w:cs="Courier New"/>
          <w:noProof/>
          <w:sz w:val="20"/>
          <w:szCs w:val="20"/>
        </w:rPr>
        <w:t>tblActiveSecurities</w:t>
      </w:r>
    </w:p>
    <w:p w:rsidR="0052111B" w:rsidRDefault="0052111B" w:rsidP="0052111B">
      <w:pPr>
        <w:autoSpaceDE w:val="0"/>
        <w:autoSpaceDN w:val="0"/>
        <w:adjustRightInd w:val="0"/>
        <w:spacing w:after="0" w:line="240" w:lineRule="auto"/>
        <w:ind w:left="1080"/>
        <w:rPr>
          <w:rFonts w:ascii="Courier New" w:hAnsi="Courier New" w:cs="Courier New"/>
          <w:noProof/>
          <w:sz w:val="20"/>
          <w:szCs w:val="20"/>
        </w:rPr>
      </w:pPr>
      <w:r>
        <w:rPr>
          <w:rFonts w:ascii="Courier New" w:hAnsi="Courier New" w:cs="Courier New"/>
          <w:noProof/>
          <w:color w:val="0000FF"/>
          <w:sz w:val="20"/>
          <w:szCs w:val="20"/>
        </w:rPr>
        <w:t>where</w:t>
      </w:r>
      <w:r>
        <w:rPr>
          <w:rFonts w:ascii="Courier New" w:hAnsi="Courier New" w:cs="Courier New"/>
          <w:noProof/>
          <w:sz w:val="20"/>
          <w:szCs w:val="20"/>
        </w:rPr>
        <w:t xml:space="preserve"> rowout </w:t>
      </w:r>
      <w:r>
        <w:rPr>
          <w:rFonts w:ascii="Courier New" w:hAnsi="Courier New" w:cs="Courier New"/>
          <w:noProof/>
          <w:color w:val="808080"/>
          <w:sz w:val="20"/>
          <w:szCs w:val="20"/>
        </w:rPr>
        <w:t>&gt;=</w:t>
      </w:r>
      <w:r>
        <w:rPr>
          <w:rFonts w:ascii="Courier New" w:hAnsi="Courier New" w:cs="Courier New"/>
          <w:noProof/>
          <w:sz w:val="20"/>
          <w:szCs w:val="20"/>
        </w:rPr>
        <w:t xml:space="preserve">  rowin  </w:t>
      </w:r>
      <w:r>
        <w:rPr>
          <w:rFonts w:ascii="Courier New" w:hAnsi="Courier New" w:cs="Courier New"/>
          <w:noProof/>
          <w:color w:val="808080"/>
          <w:sz w:val="20"/>
          <w:szCs w:val="20"/>
        </w:rPr>
        <w:t>and</w:t>
      </w:r>
      <w:r>
        <w:rPr>
          <w:rFonts w:ascii="Courier New" w:hAnsi="Courier New" w:cs="Courier New"/>
          <w:noProof/>
          <w:sz w:val="20"/>
          <w:szCs w:val="20"/>
        </w:rPr>
        <w:t xml:space="preserve"> p6securityid </w:t>
      </w:r>
      <w:r>
        <w:rPr>
          <w:rFonts w:ascii="Courier New" w:hAnsi="Courier New" w:cs="Courier New"/>
          <w:noProof/>
          <w:color w:val="808080"/>
          <w:sz w:val="20"/>
          <w:szCs w:val="20"/>
        </w:rPr>
        <w:t>&gt;</w:t>
      </w:r>
      <w:r>
        <w:rPr>
          <w:rFonts w:ascii="Courier New" w:hAnsi="Courier New" w:cs="Courier New"/>
          <w:noProof/>
          <w:sz w:val="20"/>
          <w:szCs w:val="20"/>
        </w:rPr>
        <w:t xml:space="preserve"> 0</w:t>
      </w:r>
    </w:p>
    <w:p w:rsidR="0052111B" w:rsidRDefault="0052111B" w:rsidP="0052111B">
      <w:pPr>
        <w:autoSpaceDE w:val="0"/>
        <w:autoSpaceDN w:val="0"/>
        <w:adjustRightInd w:val="0"/>
        <w:spacing w:after="0" w:line="240" w:lineRule="auto"/>
        <w:ind w:left="1080"/>
        <w:rPr>
          <w:rFonts w:ascii="Courier New" w:hAnsi="Courier New" w:cs="Courier New"/>
          <w:noProo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p6securityid  </w:t>
      </w:r>
    </w:p>
    <w:p w:rsidR="0052111B" w:rsidRDefault="0052111B" w:rsidP="005E4E39"/>
    <w:p w:rsidR="005E4E39" w:rsidRDefault="005E4E39" w:rsidP="005E4E39"/>
    <w:p w:rsidR="005E4E39" w:rsidRDefault="005E4E39" w:rsidP="005E4E39"/>
    <w:sectPr w:rsidR="005E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6603"/>
    <w:multiLevelType w:val="hybridMultilevel"/>
    <w:tmpl w:val="B400D244"/>
    <w:lvl w:ilvl="0" w:tplc="A3D6F9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548F4"/>
    <w:multiLevelType w:val="hybridMultilevel"/>
    <w:tmpl w:val="FF448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D0791"/>
    <w:multiLevelType w:val="hybridMultilevel"/>
    <w:tmpl w:val="F3CA3C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EE2B75"/>
    <w:multiLevelType w:val="hybridMultilevel"/>
    <w:tmpl w:val="023AEB46"/>
    <w:lvl w:ilvl="0" w:tplc="EAF0B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D570C0"/>
    <w:multiLevelType w:val="hybridMultilevel"/>
    <w:tmpl w:val="8B4ED0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20F2D81"/>
    <w:multiLevelType w:val="hybridMultilevel"/>
    <w:tmpl w:val="75A4A3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C540AE"/>
    <w:multiLevelType w:val="hybridMultilevel"/>
    <w:tmpl w:val="B28E7974"/>
    <w:lvl w:ilvl="0" w:tplc="E836F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0B7C96"/>
    <w:multiLevelType w:val="hybridMultilevel"/>
    <w:tmpl w:val="BF744C7E"/>
    <w:lvl w:ilvl="0" w:tplc="355EB8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6E3257"/>
    <w:multiLevelType w:val="hybridMultilevel"/>
    <w:tmpl w:val="C9068D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A11338"/>
    <w:multiLevelType w:val="hybridMultilevel"/>
    <w:tmpl w:val="3208CFC2"/>
    <w:lvl w:ilvl="0" w:tplc="60A88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3F224B"/>
    <w:multiLevelType w:val="hybridMultilevel"/>
    <w:tmpl w:val="4DE6D2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6C40362"/>
    <w:multiLevelType w:val="hybridMultilevel"/>
    <w:tmpl w:val="7940F4EA"/>
    <w:lvl w:ilvl="0" w:tplc="8384E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FE13E9"/>
    <w:multiLevelType w:val="hybridMultilevel"/>
    <w:tmpl w:val="006A2EC4"/>
    <w:lvl w:ilvl="0" w:tplc="1C903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24417D"/>
    <w:multiLevelType w:val="hybridMultilevel"/>
    <w:tmpl w:val="583ED28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3DD027E"/>
    <w:multiLevelType w:val="hybridMultilevel"/>
    <w:tmpl w:val="63E4ACC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6105C45"/>
    <w:multiLevelType w:val="hybridMultilevel"/>
    <w:tmpl w:val="B7DE42B8"/>
    <w:lvl w:ilvl="0" w:tplc="8584B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0E3DC4"/>
    <w:multiLevelType w:val="hybridMultilevel"/>
    <w:tmpl w:val="1C08B8E4"/>
    <w:lvl w:ilvl="0" w:tplc="8A984C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550420"/>
    <w:multiLevelType w:val="hybridMultilevel"/>
    <w:tmpl w:val="63BC8B32"/>
    <w:lvl w:ilvl="0" w:tplc="CCBCE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CCC4986"/>
    <w:multiLevelType w:val="hybridMultilevel"/>
    <w:tmpl w:val="BF4693E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ED25BD2"/>
    <w:multiLevelType w:val="hybridMultilevel"/>
    <w:tmpl w:val="8CBA401C"/>
    <w:lvl w:ilvl="0" w:tplc="9EEAE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017FCA"/>
    <w:multiLevelType w:val="hybridMultilevel"/>
    <w:tmpl w:val="7A8EF5EA"/>
    <w:lvl w:ilvl="0" w:tplc="D9341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F591D65"/>
    <w:multiLevelType w:val="hybridMultilevel"/>
    <w:tmpl w:val="C4768E0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F9348CA"/>
    <w:multiLevelType w:val="hybridMultilevel"/>
    <w:tmpl w:val="6094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B401B7"/>
    <w:multiLevelType w:val="multilevel"/>
    <w:tmpl w:val="5384401C"/>
    <w:lvl w:ilvl="0">
      <w:start w:val="1"/>
      <w:numFmt w:val="none"/>
      <w:pStyle w:val="Heading1"/>
      <w:suff w:val="space"/>
      <w:lvlText w:val=""/>
      <w:lvlJc w:val="left"/>
      <w:pPr>
        <w:ind w:left="0" w:firstLine="0"/>
      </w:pPr>
      <w:rPr>
        <w:rFonts w:hint="default"/>
      </w:rPr>
    </w:lvl>
    <w:lvl w:ilvl="1">
      <w:start w:val="1"/>
      <w:numFmt w:val="decimal"/>
      <w:pStyle w:val="Heading2"/>
      <w:suff w:val="space"/>
      <w:lvlText w:val="%2"/>
      <w:lvlJc w:val="left"/>
      <w:pPr>
        <w:ind w:left="-72" w:firstLine="72"/>
      </w:pPr>
      <w:rPr>
        <w:rFonts w:hint="default"/>
      </w:rPr>
    </w:lvl>
    <w:lvl w:ilvl="2">
      <w:start w:val="1"/>
      <w:numFmt w:val="decimal"/>
      <w:pStyle w:val="Heading3"/>
      <w:suff w:val="space"/>
      <w:lvlText w:val="  %2.%3"/>
      <w:lvlJc w:val="left"/>
      <w:pPr>
        <w:ind w:left="0" w:firstLine="0"/>
      </w:pPr>
      <w:rPr>
        <w:rFonts w:hint="default"/>
      </w:rPr>
    </w:lvl>
    <w:lvl w:ilvl="3">
      <w:start w:val="1"/>
      <w:numFmt w:val="decimal"/>
      <w:pStyle w:val="Heading4"/>
      <w:suff w:val="space"/>
      <w:lvlText w:val="     %3.%2.%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4" w15:restartNumberingAfterBreak="0">
    <w:nsid w:val="621D506B"/>
    <w:multiLevelType w:val="hybridMultilevel"/>
    <w:tmpl w:val="8ABCAFEC"/>
    <w:lvl w:ilvl="0" w:tplc="B6EAC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8D16E9C"/>
    <w:multiLevelType w:val="hybridMultilevel"/>
    <w:tmpl w:val="9D0C713A"/>
    <w:lvl w:ilvl="0" w:tplc="28106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1D6C8C"/>
    <w:multiLevelType w:val="hybridMultilevel"/>
    <w:tmpl w:val="1D4093C4"/>
    <w:lvl w:ilvl="0" w:tplc="7E6C6444">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9160AD"/>
    <w:multiLevelType w:val="hybridMultilevel"/>
    <w:tmpl w:val="411AE88C"/>
    <w:lvl w:ilvl="0" w:tplc="7E6C6444">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22"/>
  </w:num>
  <w:num w:numId="3">
    <w:abstractNumId w:val="26"/>
  </w:num>
  <w:num w:numId="4">
    <w:abstractNumId w:val="7"/>
  </w:num>
  <w:num w:numId="5">
    <w:abstractNumId w:val="15"/>
  </w:num>
  <w:num w:numId="6">
    <w:abstractNumId w:val="27"/>
  </w:num>
  <w:num w:numId="7">
    <w:abstractNumId w:val="5"/>
  </w:num>
  <w:num w:numId="8">
    <w:abstractNumId w:val="21"/>
  </w:num>
  <w:num w:numId="9">
    <w:abstractNumId w:val="12"/>
  </w:num>
  <w:num w:numId="10">
    <w:abstractNumId w:val="4"/>
  </w:num>
  <w:num w:numId="11">
    <w:abstractNumId w:val="17"/>
  </w:num>
  <w:num w:numId="12">
    <w:abstractNumId w:val="10"/>
  </w:num>
  <w:num w:numId="13">
    <w:abstractNumId w:val="13"/>
  </w:num>
  <w:num w:numId="14">
    <w:abstractNumId w:val="16"/>
  </w:num>
  <w:num w:numId="15">
    <w:abstractNumId w:val="18"/>
  </w:num>
  <w:num w:numId="16">
    <w:abstractNumId w:val="0"/>
  </w:num>
  <w:num w:numId="17">
    <w:abstractNumId w:val="2"/>
  </w:num>
  <w:num w:numId="18">
    <w:abstractNumId w:val="19"/>
  </w:num>
  <w:num w:numId="19">
    <w:abstractNumId w:val="20"/>
  </w:num>
  <w:num w:numId="20">
    <w:abstractNumId w:val="9"/>
  </w:num>
  <w:num w:numId="21">
    <w:abstractNumId w:val="24"/>
  </w:num>
  <w:num w:numId="22">
    <w:abstractNumId w:val="14"/>
  </w:num>
  <w:num w:numId="23">
    <w:abstractNumId w:val="25"/>
  </w:num>
  <w:num w:numId="24">
    <w:abstractNumId w:val="3"/>
  </w:num>
  <w:num w:numId="25">
    <w:abstractNumId w:val="8"/>
  </w:num>
  <w:num w:numId="26">
    <w:abstractNumId w:val="6"/>
  </w:num>
  <w:num w:numId="27">
    <w:abstractNumId w:val="1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50"/>
    <w:rsid w:val="000100DE"/>
    <w:rsid w:val="00014C40"/>
    <w:rsid w:val="000222A6"/>
    <w:rsid w:val="0003455C"/>
    <w:rsid w:val="00071AF9"/>
    <w:rsid w:val="000C1BAD"/>
    <w:rsid w:val="000F55FD"/>
    <w:rsid w:val="000F7EE8"/>
    <w:rsid w:val="001152AA"/>
    <w:rsid w:val="00151E50"/>
    <w:rsid w:val="0015250B"/>
    <w:rsid w:val="00157B48"/>
    <w:rsid w:val="00171517"/>
    <w:rsid w:val="0021482E"/>
    <w:rsid w:val="00266EE3"/>
    <w:rsid w:val="002815EE"/>
    <w:rsid w:val="002944EE"/>
    <w:rsid w:val="002B2A4F"/>
    <w:rsid w:val="003463A4"/>
    <w:rsid w:val="0036719D"/>
    <w:rsid w:val="00400A8D"/>
    <w:rsid w:val="004105B3"/>
    <w:rsid w:val="00430775"/>
    <w:rsid w:val="00465012"/>
    <w:rsid w:val="00467D7B"/>
    <w:rsid w:val="00485738"/>
    <w:rsid w:val="004A234B"/>
    <w:rsid w:val="004C1472"/>
    <w:rsid w:val="004F2ADD"/>
    <w:rsid w:val="0052111B"/>
    <w:rsid w:val="00523B93"/>
    <w:rsid w:val="005779D1"/>
    <w:rsid w:val="00577C7F"/>
    <w:rsid w:val="005A45BF"/>
    <w:rsid w:val="005C0965"/>
    <w:rsid w:val="005E12B4"/>
    <w:rsid w:val="005E4AE3"/>
    <w:rsid w:val="005E4E39"/>
    <w:rsid w:val="005F5235"/>
    <w:rsid w:val="00601CC7"/>
    <w:rsid w:val="00607138"/>
    <w:rsid w:val="00610486"/>
    <w:rsid w:val="00686A80"/>
    <w:rsid w:val="00696DE4"/>
    <w:rsid w:val="006B3875"/>
    <w:rsid w:val="006D59FE"/>
    <w:rsid w:val="006E20E6"/>
    <w:rsid w:val="006E5DEE"/>
    <w:rsid w:val="006F1B53"/>
    <w:rsid w:val="00736F96"/>
    <w:rsid w:val="00775249"/>
    <w:rsid w:val="007777F9"/>
    <w:rsid w:val="007B6BE5"/>
    <w:rsid w:val="007F6E66"/>
    <w:rsid w:val="008002EA"/>
    <w:rsid w:val="00844B7D"/>
    <w:rsid w:val="00855C08"/>
    <w:rsid w:val="008734E5"/>
    <w:rsid w:val="0088636B"/>
    <w:rsid w:val="00896827"/>
    <w:rsid w:val="008A04AB"/>
    <w:rsid w:val="008A6183"/>
    <w:rsid w:val="008B7942"/>
    <w:rsid w:val="0095127C"/>
    <w:rsid w:val="00964B77"/>
    <w:rsid w:val="00984EA4"/>
    <w:rsid w:val="00986CA9"/>
    <w:rsid w:val="00994190"/>
    <w:rsid w:val="009E1750"/>
    <w:rsid w:val="009E4791"/>
    <w:rsid w:val="009F1F96"/>
    <w:rsid w:val="009F2017"/>
    <w:rsid w:val="009F56CE"/>
    <w:rsid w:val="00A17864"/>
    <w:rsid w:val="00A43034"/>
    <w:rsid w:val="00A43497"/>
    <w:rsid w:val="00A43DE8"/>
    <w:rsid w:val="00A45B7F"/>
    <w:rsid w:val="00A557C8"/>
    <w:rsid w:val="00A62912"/>
    <w:rsid w:val="00A77AC2"/>
    <w:rsid w:val="00A82640"/>
    <w:rsid w:val="00AA5398"/>
    <w:rsid w:val="00AB274A"/>
    <w:rsid w:val="00B160FD"/>
    <w:rsid w:val="00B26027"/>
    <w:rsid w:val="00B50988"/>
    <w:rsid w:val="00B635DF"/>
    <w:rsid w:val="00B77829"/>
    <w:rsid w:val="00BC1A45"/>
    <w:rsid w:val="00C046E4"/>
    <w:rsid w:val="00C17C52"/>
    <w:rsid w:val="00C234C5"/>
    <w:rsid w:val="00C367CA"/>
    <w:rsid w:val="00C47631"/>
    <w:rsid w:val="00C51941"/>
    <w:rsid w:val="00C552E4"/>
    <w:rsid w:val="00C559FA"/>
    <w:rsid w:val="00CC7EB3"/>
    <w:rsid w:val="00CD1EEB"/>
    <w:rsid w:val="00D319FB"/>
    <w:rsid w:val="00D341EB"/>
    <w:rsid w:val="00D577ED"/>
    <w:rsid w:val="00D70A05"/>
    <w:rsid w:val="00D9116D"/>
    <w:rsid w:val="00DA64A6"/>
    <w:rsid w:val="00DB3D41"/>
    <w:rsid w:val="00DD2CB6"/>
    <w:rsid w:val="00E13AB1"/>
    <w:rsid w:val="00E36A91"/>
    <w:rsid w:val="00E472D5"/>
    <w:rsid w:val="00E4736F"/>
    <w:rsid w:val="00E762A7"/>
    <w:rsid w:val="00EC018F"/>
    <w:rsid w:val="00F15FF8"/>
    <w:rsid w:val="00F21BDA"/>
    <w:rsid w:val="00F21C33"/>
    <w:rsid w:val="00F62090"/>
    <w:rsid w:val="00FA16D9"/>
    <w:rsid w:val="00FD7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93A4FF-4650-4845-8D8D-0A0F14A2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60FD"/>
    <w:pPr>
      <w:keepNext/>
      <w:keepLines/>
      <w:numPr>
        <w:numId w:val="2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60FD"/>
    <w:pPr>
      <w:keepNext/>
      <w:keepLines/>
      <w:numPr>
        <w:ilvl w:val="1"/>
        <w:numId w:val="2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60FD"/>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1482E"/>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1482E"/>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1482E"/>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1482E"/>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1482E"/>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1482E"/>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E50"/>
    <w:pPr>
      <w:ind w:left="720"/>
      <w:contextualSpacing/>
    </w:pPr>
  </w:style>
  <w:style w:type="table" w:styleId="TableGrid">
    <w:name w:val="Table Grid"/>
    <w:basedOn w:val="TableNormal"/>
    <w:uiPriority w:val="59"/>
    <w:rsid w:val="00B77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C559FA"/>
    <w:pPr>
      <w:ind w:left="1080"/>
    </w:pPr>
  </w:style>
  <w:style w:type="character" w:customStyle="1" w:styleId="BodyTextIndentChar">
    <w:name w:val="Body Text Indent Char"/>
    <w:basedOn w:val="DefaultParagraphFont"/>
    <w:link w:val="BodyTextIndent"/>
    <w:uiPriority w:val="99"/>
    <w:rsid w:val="00C559FA"/>
  </w:style>
  <w:style w:type="paragraph" w:styleId="Title">
    <w:name w:val="Title"/>
    <w:basedOn w:val="Normal"/>
    <w:next w:val="Normal"/>
    <w:link w:val="TitleChar"/>
    <w:uiPriority w:val="10"/>
    <w:qFormat/>
    <w:rsid w:val="00C559FA"/>
    <w:pPr>
      <w:jc w:val="center"/>
    </w:pPr>
    <w:rPr>
      <w:b/>
      <w:sz w:val="28"/>
    </w:rPr>
  </w:style>
  <w:style w:type="character" w:customStyle="1" w:styleId="TitleChar">
    <w:name w:val="Title Char"/>
    <w:basedOn w:val="DefaultParagraphFont"/>
    <w:link w:val="Title"/>
    <w:uiPriority w:val="10"/>
    <w:rsid w:val="00C559FA"/>
    <w:rPr>
      <w:b/>
      <w:sz w:val="28"/>
    </w:rPr>
  </w:style>
  <w:style w:type="paragraph" w:styleId="BodyTextIndent2">
    <w:name w:val="Body Text Indent 2"/>
    <w:basedOn w:val="Normal"/>
    <w:link w:val="BodyTextIndent2Char"/>
    <w:uiPriority w:val="99"/>
    <w:unhideWhenUsed/>
    <w:rsid w:val="001152AA"/>
    <w:pPr>
      <w:ind w:left="1080"/>
    </w:pPr>
    <w:rPr>
      <w:u w:val="single"/>
    </w:rPr>
  </w:style>
  <w:style w:type="character" w:customStyle="1" w:styleId="BodyTextIndent2Char">
    <w:name w:val="Body Text Indent 2 Char"/>
    <w:basedOn w:val="DefaultParagraphFont"/>
    <w:link w:val="BodyTextIndent2"/>
    <w:uiPriority w:val="99"/>
    <w:rsid w:val="001152AA"/>
    <w:rPr>
      <w:u w:val="single"/>
    </w:rPr>
  </w:style>
  <w:style w:type="character" w:styleId="Hyperlink">
    <w:name w:val="Hyperlink"/>
    <w:basedOn w:val="DefaultParagraphFont"/>
    <w:uiPriority w:val="99"/>
    <w:unhideWhenUsed/>
    <w:rsid w:val="00844B7D"/>
    <w:rPr>
      <w:color w:val="0000FF" w:themeColor="hyperlink"/>
      <w:u w:val="single"/>
    </w:rPr>
  </w:style>
  <w:style w:type="character" w:customStyle="1" w:styleId="Heading1Char">
    <w:name w:val="Heading 1 Char"/>
    <w:basedOn w:val="DefaultParagraphFont"/>
    <w:link w:val="Heading1"/>
    <w:uiPriority w:val="9"/>
    <w:rsid w:val="00B160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160FD"/>
    <w:pPr>
      <w:outlineLvl w:val="9"/>
    </w:pPr>
    <w:rPr>
      <w:lang w:eastAsia="ja-JP"/>
    </w:rPr>
  </w:style>
  <w:style w:type="paragraph" w:styleId="BalloonText">
    <w:name w:val="Balloon Text"/>
    <w:basedOn w:val="Normal"/>
    <w:link w:val="BalloonTextChar"/>
    <w:uiPriority w:val="99"/>
    <w:semiHidden/>
    <w:unhideWhenUsed/>
    <w:rsid w:val="00B1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0FD"/>
    <w:rPr>
      <w:rFonts w:ascii="Tahoma" w:hAnsi="Tahoma" w:cs="Tahoma"/>
      <w:sz w:val="16"/>
      <w:szCs w:val="16"/>
    </w:rPr>
  </w:style>
  <w:style w:type="paragraph" w:styleId="TOC1">
    <w:name w:val="toc 1"/>
    <w:basedOn w:val="Normal"/>
    <w:next w:val="Normal"/>
    <w:autoRedefine/>
    <w:uiPriority w:val="39"/>
    <w:unhideWhenUsed/>
    <w:qFormat/>
    <w:rsid w:val="00B160FD"/>
    <w:pPr>
      <w:spacing w:after="100"/>
    </w:pPr>
  </w:style>
  <w:style w:type="paragraph" w:styleId="TOC2">
    <w:name w:val="toc 2"/>
    <w:basedOn w:val="Normal"/>
    <w:next w:val="Normal"/>
    <w:autoRedefine/>
    <w:uiPriority w:val="39"/>
    <w:unhideWhenUsed/>
    <w:qFormat/>
    <w:rsid w:val="00B160FD"/>
    <w:pPr>
      <w:spacing w:after="100"/>
      <w:ind w:left="220"/>
    </w:pPr>
    <w:rPr>
      <w:lang w:eastAsia="ja-JP"/>
    </w:rPr>
  </w:style>
  <w:style w:type="paragraph" w:styleId="TOC3">
    <w:name w:val="toc 3"/>
    <w:basedOn w:val="Normal"/>
    <w:next w:val="Normal"/>
    <w:autoRedefine/>
    <w:uiPriority w:val="39"/>
    <w:unhideWhenUsed/>
    <w:qFormat/>
    <w:rsid w:val="00B160FD"/>
    <w:pPr>
      <w:spacing w:after="100"/>
      <w:ind w:left="440"/>
    </w:pPr>
    <w:rPr>
      <w:lang w:eastAsia="ja-JP"/>
    </w:rPr>
  </w:style>
  <w:style w:type="character" w:customStyle="1" w:styleId="Heading2Char">
    <w:name w:val="Heading 2 Char"/>
    <w:basedOn w:val="DefaultParagraphFont"/>
    <w:link w:val="Heading2"/>
    <w:uiPriority w:val="9"/>
    <w:rsid w:val="00B160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60F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1482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1482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1482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1482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1482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1482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peak6.net/pages/7/tickdb/tickdb.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05E80-0A38-4852-9950-008960825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2565</Words>
  <Characters>14623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PEAK6 Investments</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gz</dc:creator>
  <cp:lastModifiedBy>Patrick Shively</cp:lastModifiedBy>
  <cp:revision>2</cp:revision>
  <dcterms:created xsi:type="dcterms:W3CDTF">2017-01-12T21:19:00Z</dcterms:created>
  <dcterms:modified xsi:type="dcterms:W3CDTF">2017-01-12T21:19:00Z</dcterms:modified>
</cp:coreProperties>
</file>