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58A647">
      <w:pPr>
        <w:spacing w:before="3600"/>
      </w:pPr>
    </w:p>
    <w:p w14:paraId="12D8C663">
      <w:pPr>
        <w:spacing w:after="400"/>
        <w:jc w:val="center"/>
      </w:pPr>
      <w:r>
        <w:rPr>
          <w:rFonts w:ascii="Arial" w:hAnsi="Arial" w:eastAsia="Arial" w:cs="Arial"/>
          <w:b/>
          <w:bCs/>
          <w:color w:val="2E75B6"/>
          <w:sz w:val="72"/>
          <w:szCs w:val="72"/>
        </w:rPr>
        <w:t>WiseReporter</w:t>
      </w:r>
    </w:p>
    <w:p w14:paraId="3953B0DB">
      <w:pPr>
        <w:spacing w:after="200"/>
        <w:jc w:val="center"/>
      </w:pPr>
      <w:r>
        <w:rPr>
          <w:rFonts w:ascii="Arial" w:hAnsi="Arial" w:eastAsia="Arial" w:cs="Arial"/>
          <w:color w:val="333333"/>
          <w:sz w:val="40"/>
          <w:szCs w:val="40"/>
        </w:rPr>
        <w:t>教育行业信息收集平台</w:t>
      </w:r>
    </w:p>
    <w:p w14:paraId="7C27F9B8">
      <w:pPr>
        <w:spacing w:after="400"/>
        <w:jc w:val="center"/>
      </w:pPr>
      <w:r>
        <w:rPr>
          <w:rFonts w:ascii="Arial" w:hAnsi="Arial" w:eastAsia="Arial" w:cs="Arial"/>
          <w:color w:val="555555"/>
          <w:sz w:val="32"/>
          <w:szCs w:val="32"/>
        </w:rPr>
        <w:t>功能说明与技术架构文档</w:t>
      </w:r>
    </w:p>
    <w:p w14:paraId="19A0D114">
      <w:pPr>
        <w:spacing w:before="600"/>
      </w:pPr>
    </w:p>
    <w:p w14:paraId="20052ED0">
      <w:pPr>
        <w:jc w:val="center"/>
      </w:pPr>
      <w:r>
        <w:rPr>
          <w:rFonts w:ascii="Arial" w:hAnsi="Arial" w:eastAsia="Arial" w:cs="Arial"/>
          <w:color w:val="888888"/>
          <w:sz w:val="24"/>
          <w:szCs w:val="24"/>
        </w:rPr>
        <w:t>版本：v1.0.0          日期：2026年5月</w:t>
      </w:r>
    </w:p>
    <w:p w14:paraId="494CE223">
      <w:pPr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53667A44">
      <w:pPr>
        <w:pStyle w:val="2"/>
      </w:pPr>
      <w:r>
        <w:t>一、平台概述</w:t>
      </w:r>
    </w:p>
    <w:p w14:paraId="27864E93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1.1 平台简介</w:t>
      </w:r>
    </w:p>
    <w:p w14:paraId="770E797F">
      <w:pPr>
        <w:spacing w:after="120"/>
      </w:pPr>
      <w:r>
        <w:rPr>
          <w:rFonts w:ascii="Arial" w:hAnsi="Arial" w:eastAsia="Arial" w:cs="Arial"/>
          <w:sz w:val="22"/>
          <w:szCs w:val="22"/>
        </w:rPr>
        <w:t>WiseReporter 是一个基于 Flask 框架构建的教育行业信息收集与管理平台。平台旨在帮助用户自动采集、整理和管理教育行业相关的多维度资讯，包括微信公众号文章、AI前沿资讯、教育行业新闻、投融资与财报等，并支持自动生成行业周报，全面提升行业信息获取效率和分析能力。</w:t>
      </w:r>
    </w:p>
    <w:p w14:paraId="166DFF9F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1.2 核心能力</w:t>
      </w:r>
    </w:p>
    <w:p w14:paraId="77D34363">
      <w:pPr>
        <w:spacing w:after="120"/>
      </w:pPr>
      <w:r>
        <w:rPr>
          <w:rFonts w:ascii="Arial" w:hAnsi="Arial" w:eastAsia="Arial" w:cs="Arial"/>
          <w:sz w:val="22"/>
          <w:szCs w:val="22"/>
        </w:rPr>
        <w:t>平台覆盖以下核心信息领域：</w:t>
      </w:r>
    </w:p>
    <w:p w14:paraId="5ADE02F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教育行业动态 — 行业政策、市场趋势</w:t>
      </w:r>
    </w:p>
    <w:p w14:paraId="5EA9372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教育公司动态 — 教育企业最新动向</w:t>
      </w:r>
    </w:p>
    <w:p w14:paraId="76BFA17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投融资动态 — 教育领域投融资事件</w:t>
      </w:r>
    </w:p>
    <w:p w14:paraId="430250A9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产品动态 — 教育科技产品发布与更新</w:t>
      </w:r>
    </w:p>
    <w:p w14:paraId="392BBAF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教育公司财报 — 上市公司财务数据</w:t>
      </w:r>
    </w:p>
    <w:p w14:paraId="3E11E45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AI前沿资讯 — 人工智能领域最新进展</w:t>
      </w:r>
    </w:p>
    <w:p w14:paraId="520D5E8A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1.3 技术栈概览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000"/>
        <w:gridCol w:w="3860"/>
      </w:tblGrid>
      <w:tr w14:paraId="317F1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D4433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层级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6A2B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技术选型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7C75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6795C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9C795">
            <w:r>
              <w:rPr>
                <w:rFonts w:ascii="Arial" w:hAnsi="Arial" w:eastAsia="Arial" w:cs="Arial"/>
                <w:sz w:val="20"/>
                <w:szCs w:val="20"/>
              </w:rPr>
              <w:t>后端框架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0A64E">
            <w:r>
              <w:rPr>
                <w:rFonts w:ascii="Arial" w:hAnsi="Arial" w:eastAsia="Arial" w:cs="Arial"/>
                <w:sz w:val="20"/>
                <w:szCs w:val="20"/>
              </w:rPr>
              <w:t>Flask 3.0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A23E7">
            <w:r>
              <w:rPr>
                <w:rFonts w:ascii="Arial" w:hAnsi="Arial" w:eastAsia="Arial" w:cs="Arial"/>
                <w:sz w:val="20"/>
                <w:szCs w:val="20"/>
              </w:rPr>
              <w:t>Python Web框架，轻量灵活</w:t>
            </w:r>
          </w:p>
        </w:tc>
      </w:tr>
      <w:tr w14:paraId="03D2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BC607">
            <w:r>
              <w:rPr>
                <w:rFonts w:ascii="Arial" w:hAnsi="Arial" w:eastAsia="Arial" w:cs="Arial"/>
                <w:sz w:val="20"/>
                <w:szCs w:val="20"/>
              </w:rPr>
              <w:t>数据库ORM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26D9">
            <w:r>
              <w:rPr>
                <w:rFonts w:ascii="Arial" w:hAnsi="Arial" w:eastAsia="Arial" w:cs="Arial"/>
                <w:sz w:val="20"/>
                <w:szCs w:val="20"/>
              </w:rPr>
              <w:t>Flask-SQLAlchemy 3.1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94A1D">
            <w:r>
              <w:rPr>
                <w:rFonts w:ascii="Arial" w:hAnsi="Arial" w:eastAsia="Arial" w:cs="Arial"/>
                <w:sz w:val="20"/>
                <w:szCs w:val="20"/>
              </w:rPr>
              <w:t>关系型数据库映射</w:t>
            </w:r>
          </w:p>
        </w:tc>
      </w:tr>
      <w:tr w14:paraId="36BD4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25E16">
            <w:r>
              <w:rPr>
                <w:rFonts w:ascii="Arial" w:hAnsi="Arial" w:eastAsia="Arial" w:cs="Arial"/>
                <w:sz w:val="20"/>
                <w:szCs w:val="20"/>
              </w:rPr>
              <w:t>数据库迁移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7F29C">
            <w:r>
              <w:rPr>
                <w:rFonts w:ascii="Arial" w:hAnsi="Arial" w:eastAsia="Arial" w:cs="Arial"/>
                <w:sz w:val="20"/>
                <w:szCs w:val="20"/>
              </w:rPr>
              <w:t>Flask-Migrate 4.0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CD32B">
            <w:r>
              <w:rPr>
                <w:rFonts w:ascii="Arial" w:hAnsi="Arial" w:eastAsia="Arial" w:cs="Arial"/>
                <w:sz w:val="20"/>
                <w:szCs w:val="20"/>
              </w:rPr>
              <w:t>Alembic数据库版本控制</w:t>
            </w:r>
          </w:p>
        </w:tc>
      </w:tr>
      <w:tr w14:paraId="2BD03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1135D">
            <w:r>
              <w:rPr>
                <w:rFonts w:ascii="Arial" w:hAnsi="Arial" w:eastAsia="Arial" w:cs="Arial"/>
                <w:sz w:val="20"/>
                <w:szCs w:val="20"/>
              </w:rPr>
              <w:t>用户认证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1782B">
            <w:r>
              <w:rPr>
                <w:rFonts w:ascii="Arial" w:hAnsi="Arial" w:eastAsia="Arial" w:cs="Arial"/>
                <w:sz w:val="20"/>
                <w:szCs w:val="20"/>
              </w:rPr>
              <w:t>Flask-Login 0.6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2C4BE">
            <w:r>
              <w:rPr>
                <w:rFonts w:ascii="Arial" w:hAnsi="Arial" w:eastAsia="Arial" w:cs="Arial"/>
                <w:sz w:val="20"/>
                <w:szCs w:val="20"/>
              </w:rPr>
              <w:t>Session用户认证管理</w:t>
            </w:r>
          </w:p>
        </w:tc>
      </w:tr>
      <w:tr w14:paraId="328C4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153A5">
            <w:r>
              <w:rPr>
                <w:rFonts w:ascii="Arial" w:hAnsi="Arial" w:eastAsia="Arial" w:cs="Arial"/>
                <w:sz w:val="20"/>
                <w:szCs w:val="20"/>
              </w:rPr>
              <w:t>HTTP请求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CE2A">
            <w:r>
              <w:rPr>
                <w:rFonts w:ascii="Arial" w:hAnsi="Arial" w:eastAsia="Arial" w:cs="Arial"/>
                <w:sz w:val="20"/>
                <w:szCs w:val="20"/>
              </w:rPr>
              <w:t>requests 2.31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29CE1">
            <w:r>
              <w:rPr>
                <w:rFonts w:ascii="Arial" w:hAnsi="Arial" w:eastAsia="Arial" w:cs="Arial"/>
                <w:sz w:val="20"/>
                <w:szCs w:val="20"/>
              </w:rPr>
              <w:t>HTTP客户端，用于爬虫</w:t>
            </w:r>
          </w:p>
        </w:tc>
      </w:tr>
      <w:tr w14:paraId="5A93B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D8B94">
            <w:r>
              <w:rPr>
                <w:rFonts w:ascii="Arial" w:hAnsi="Arial" w:eastAsia="Arial" w:cs="Arial"/>
                <w:sz w:val="20"/>
                <w:szCs w:val="20"/>
              </w:rPr>
              <w:t>HTML解析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7145">
            <w:r>
              <w:rPr>
                <w:rFonts w:ascii="Arial" w:hAnsi="Arial" w:eastAsia="Arial" w:cs="Arial"/>
                <w:sz w:val="20"/>
                <w:szCs w:val="20"/>
              </w:rPr>
              <w:t>BeautifulSoup4 + lxml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E9DE6">
            <w:r>
              <w:rPr>
                <w:rFonts w:ascii="Arial" w:hAnsi="Arial" w:eastAsia="Arial" w:cs="Arial"/>
                <w:sz w:val="20"/>
                <w:szCs w:val="20"/>
              </w:rPr>
              <w:t>网页内容解析与提取</w:t>
            </w:r>
          </w:p>
        </w:tc>
      </w:tr>
      <w:tr w14:paraId="46801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E924">
            <w:r>
              <w:rPr>
                <w:rFonts w:ascii="Arial" w:hAnsi="Arial" w:eastAsia="Arial" w:cs="Arial"/>
                <w:sz w:val="20"/>
                <w:szCs w:val="20"/>
              </w:rPr>
              <w:t>定时调度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32BAF">
            <w:r>
              <w:rPr>
                <w:rFonts w:ascii="Arial" w:hAnsi="Arial" w:eastAsia="Arial" w:cs="Arial"/>
                <w:sz w:val="20"/>
                <w:szCs w:val="20"/>
              </w:rPr>
              <w:t>APScheduler 3.10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9D966">
            <w:r>
              <w:rPr>
                <w:rFonts w:ascii="Arial" w:hAnsi="Arial" w:eastAsia="Arial" w:cs="Arial"/>
                <w:sz w:val="20"/>
                <w:szCs w:val="20"/>
              </w:rPr>
              <w:t>后台定时任务调度</w:t>
            </w:r>
          </w:p>
        </w:tc>
      </w:tr>
      <w:tr w14:paraId="6508F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495DF">
            <w:r>
              <w:rPr>
                <w:rFonts w:ascii="Arial" w:hAnsi="Arial" w:eastAsia="Arial" w:cs="Arial"/>
                <w:sz w:val="20"/>
                <w:szCs w:val="20"/>
              </w:rPr>
              <w:t>Markdown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D6C9C">
            <w:r>
              <w:rPr>
                <w:rFonts w:ascii="Arial" w:hAnsi="Arial" w:eastAsia="Arial" w:cs="Arial"/>
                <w:sz w:val="20"/>
                <w:szCs w:val="20"/>
              </w:rPr>
              <w:t>markdown 3.5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4A97B">
            <w:r>
              <w:rPr>
                <w:rFonts w:ascii="Arial" w:hAnsi="Arial" w:eastAsia="Arial" w:cs="Arial"/>
                <w:sz w:val="20"/>
                <w:szCs w:val="20"/>
              </w:rPr>
              <w:t>周报格式转换</w:t>
            </w:r>
          </w:p>
        </w:tc>
      </w:tr>
      <w:tr w14:paraId="59A4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D1EF">
            <w:r>
              <w:rPr>
                <w:rFonts w:ascii="Arial" w:hAnsi="Arial" w:eastAsia="Arial" w:cs="Arial"/>
                <w:sz w:val="20"/>
                <w:szCs w:val="20"/>
              </w:rPr>
              <w:t>AI集成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9547">
            <w:r>
              <w:rPr>
                <w:rFonts w:ascii="Arial" w:hAnsi="Arial" w:eastAsia="Arial" w:cs="Arial"/>
                <w:sz w:val="20"/>
                <w:szCs w:val="20"/>
              </w:rPr>
              <w:t>OpenRouter + Coze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E0823">
            <w:r>
              <w:rPr>
                <w:rFonts w:ascii="Arial" w:hAnsi="Arial" w:eastAsia="Arial" w:cs="Arial"/>
                <w:sz w:val="20"/>
                <w:szCs w:val="20"/>
              </w:rPr>
              <w:t>AI摘要与工作流</w:t>
            </w:r>
          </w:p>
        </w:tc>
      </w:tr>
    </w:tbl>
    <w:p w14:paraId="38561337">
      <w:pPr>
        <w:spacing w:after="120"/>
      </w:pPr>
    </w:p>
    <w:p w14:paraId="06EA0EBC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1.4 部署环境要求</w:t>
      </w:r>
    </w:p>
    <w:p w14:paraId="5E8F82BA">
      <w:pPr>
        <w:spacing w:after="120"/>
      </w:pPr>
      <w:r>
        <w:rPr>
          <w:rFonts w:ascii="Arial" w:hAnsi="Arial" w:eastAsia="Arial" w:cs="Arial"/>
          <w:sz w:val="22"/>
          <w:szCs w:val="22"/>
        </w:rPr>
        <w:t>• Python 3.8+</w:t>
      </w:r>
    </w:p>
    <w:p w14:paraId="568F23A9">
      <w:pPr>
        <w:spacing w:after="120"/>
      </w:pPr>
      <w:r>
        <w:rPr>
          <w:rFonts w:ascii="Arial" w:hAnsi="Arial" w:eastAsia="Arial" w:cs="Arial"/>
          <w:sz w:val="22"/>
          <w:szCs w:val="22"/>
        </w:rPr>
        <w:t>• 数据库：SQLite（默认，生产环境推荐PostgreSQL或MySQL）</w:t>
      </w:r>
    </w:p>
    <w:p w14:paraId="6749BEEF">
      <w:pPr>
        <w:spacing w:after="120"/>
      </w:pPr>
      <w:r>
        <w:rPr>
          <w:rFonts w:ascii="Arial" w:hAnsi="Arial" w:eastAsia="Arial" w:cs="Arial"/>
          <w:sz w:val="22"/>
          <w:szCs w:val="22"/>
        </w:rPr>
        <w:t>• 部署方式：开发环境可使用 Flask 内置服务器；生产环境使用 Gunicorn + Nginx</w:t>
      </w:r>
    </w:p>
    <w:p w14:paraId="37FA810D">
      <w:r>
        <w:br w:type="page"/>
      </w:r>
    </w:p>
    <w:p w14:paraId="75AF5D8C">
      <w:pPr>
        <w:pStyle w:val="2"/>
      </w:pPr>
      <w:r>
        <w:t>二、功能模块详解</w:t>
      </w:r>
    </w:p>
    <w:p w14:paraId="28834FF6">
      <w:pPr>
        <w:pStyle w:val="3"/>
      </w:pPr>
      <w:r>
        <w:t>2.1 首页</w:t>
      </w:r>
    </w:p>
    <w:p w14:paraId="1129BD77">
      <w:pPr>
        <w:spacing w:after="120"/>
      </w:pPr>
      <w:r>
        <w:rPr>
          <w:rFonts w:ascii="Arial" w:hAnsi="Arial" w:eastAsia="Arial" w:cs="Arial"/>
          <w:sz w:val="22"/>
          <w:szCs w:val="22"/>
        </w:rPr>
        <w:t>首页仪表盘是平台的信息中枢，提供全局视角的数据概览和快捷导航。</w:t>
      </w:r>
    </w:p>
    <w:p w14:paraId="2566E26A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功能模块入口</w:t>
      </w:r>
    </w:p>
    <w:p w14:paraId="2AC308E3">
      <w:pPr>
        <w:spacing w:after="120"/>
      </w:pPr>
      <w:r>
        <w:rPr>
          <w:rFonts w:ascii="Arial" w:hAnsi="Arial" w:eastAsia="Arial" w:cs="Arial"/>
          <w:sz w:val="22"/>
          <w:szCs w:val="22"/>
        </w:rPr>
        <w:t>提供9个快捷入口，包括：采集管理、公众号、AI资讯、教育资讯、投融资/财报、文章库、周报、设置，以及仅超级管理员可访问的权限管理。</w:t>
      </w:r>
    </w:p>
    <w:p w14:paraId="1CCAD943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右侧信息卡片</w:t>
      </w:r>
    </w:p>
    <w:p w14:paraId="3740D796">
      <w:pPr>
        <w:spacing w:after="12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展示最近资讯内容：收藏的教育资讯（Top 5）、最新投融资/财报资讯（Top 5）、AI前沿资讯（Top 5）、最新发布的周报摘要。</w:t>
      </w:r>
    </w:p>
    <w:p w14:paraId="62007EAD">
      <w:pPr>
        <w:spacing w:after="120"/>
        <w:rPr>
          <w:rFonts w:hint="eastAsia" w:ascii="Arial" w:hAnsi="Arial" w:eastAsia="Arial" w:cs="Arial"/>
          <w:b/>
          <w:bCs/>
          <w:sz w:val="22"/>
          <w:szCs w:val="22"/>
          <w:lang w:val="en-US" w:eastAsia="zh-CN"/>
        </w:rPr>
      </w:pPr>
      <w:r>
        <w:rPr>
          <w:rFonts w:hint="eastAsia" w:ascii="Arial" w:hAnsi="Arial" w:eastAsia="Arial" w:cs="Arial"/>
          <w:b/>
          <w:bCs/>
          <w:sz w:val="22"/>
          <w:szCs w:val="22"/>
          <w:lang w:val="en-US" w:eastAsia="zh-CN"/>
        </w:rPr>
        <w:t>界面样式</w:t>
      </w:r>
    </w:p>
    <w:p w14:paraId="4DD9699B">
      <w:pPr>
        <w:spacing w:after="120"/>
        <w:rPr>
          <w:rFonts w:hint="eastAsia" w:eastAsia="宋体" w:cs="Arial"/>
          <w:sz w:val="22"/>
          <w:szCs w:val="22"/>
          <w:lang w:val="en-US" w:eastAsia="zh-CN"/>
        </w:rPr>
      </w:pPr>
      <w:r>
        <w:drawing>
          <wp:inline distT="0" distB="0" distL="114300" distR="114300">
            <wp:extent cx="5942965" cy="2952750"/>
            <wp:effectExtent l="0" t="0" r="635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0DC9D">
      <w:pPr>
        <w:pStyle w:val="3"/>
      </w:pPr>
      <w:r>
        <w:t>2.</w:t>
      </w:r>
      <w:r>
        <w:rPr>
          <w:rFonts w:hint="eastAsia" w:eastAsia="宋体"/>
          <w:lang w:val="en-US" w:eastAsia="zh-CN"/>
        </w:rPr>
        <w:t>2</w:t>
      </w:r>
      <w:r>
        <w:t>教育资讯</w:t>
      </w:r>
    </w:p>
    <w:p w14:paraId="7BC50B17">
      <w:pPr>
        <w:spacing w:after="120"/>
      </w:pPr>
      <w:r>
        <w:rPr>
          <w:rFonts w:ascii="Arial" w:hAnsi="Arial" w:eastAsia="Arial" w:cs="Arial"/>
          <w:sz w:val="22"/>
          <w:szCs w:val="22"/>
        </w:rPr>
        <w:t>教育行业资讯模块，支持多来源采集和智能摘要。</w:t>
      </w:r>
    </w:p>
    <w:p w14:paraId="08575C8E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数据来源：</w:t>
      </w:r>
    </w:p>
    <w:p w14:paraId="2E2431AC">
      <w:pPr>
        <w:spacing w:after="120"/>
      </w:pPr>
      <w:r>
        <w:rPr>
          <w:rFonts w:ascii="Arial" w:hAnsi="Arial" w:eastAsia="Arial" w:cs="Arial"/>
          <w:sz w:val="22"/>
          <w:szCs w:val="22"/>
        </w:rPr>
        <w:t>• 芥末堆（jiemodui） — 教育行业权威垂直媒体</w:t>
      </w:r>
    </w:p>
    <w:p w14:paraId="3E984CE8">
      <w:pPr>
        <w:spacing w:after="120"/>
      </w:pPr>
      <w:r>
        <w:rPr>
          <w:rFonts w:ascii="Arial" w:hAnsi="Arial" w:eastAsia="Arial" w:cs="Arial"/>
          <w:sz w:val="22"/>
          <w:szCs w:val="22"/>
        </w:rPr>
        <w:t>• 多知网（duozhi） — 教育产业深度观察</w:t>
      </w:r>
    </w:p>
    <w:p w14:paraId="01BCD071">
      <w:pPr>
        <w:spacing w:after="120"/>
      </w:pPr>
      <w:r>
        <w:rPr>
          <w:rFonts w:ascii="Arial" w:hAnsi="Arial" w:eastAsia="Arial" w:cs="Arial"/>
          <w:sz w:val="22"/>
          <w:szCs w:val="22"/>
        </w:rPr>
        <w:t xml:space="preserve">• 央视网（cctv） — </w:t>
      </w:r>
      <w:r>
        <w:rPr>
          <w:rFonts w:hint="eastAsia" w:ascii="Arial" w:hAnsi="Arial" w:eastAsia="宋体" w:cs="Arial"/>
          <w:sz w:val="22"/>
          <w:szCs w:val="22"/>
          <w:lang w:val="en-US" w:eastAsia="zh-CN"/>
        </w:rPr>
        <w:t>权威</w:t>
      </w:r>
      <w:r>
        <w:rPr>
          <w:rFonts w:ascii="Arial" w:hAnsi="Arial" w:eastAsia="Arial" w:cs="Arial"/>
          <w:sz w:val="22"/>
          <w:szCs w:val="22"/>
        </w:rPr>
        <w:t>教育政策与新闻</w:t>
      </w:r>
    </w:p>
    <w:p w14:paraId="337464FE">
      <w:pPr>
        <w:spacing w:after="120"/>
      </w:pPr>
      <w:r>
        <w:rPr>
          <w:rFonts w:ascii="Arial" w:hAnsi="Arial" w:eastAsia="Arial" w:cs="Arial"/>
          <w:sz w:val="22"/>
          <w:szCs w:val="22"/>
        </w:rPr>
        <w:t>• 教育在线（eol） — 教育综合资讯</w:t>
      </w:r>
    </w:p>
    <w:p w14:paraId="0CFA36BB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核心功能：</w:t>
      </w:r>
    </w:p>
    <w:p w14:paraId="6DA150F5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多来源批量采集，可选择单一来源或全部来源</w:t>
      </w:r>
    </w:p>
    <w:p w14:paraId="6F637DA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单篇资讯详情查看</w:t>
      </w:r>
    </w:p>
    <w:p w14:paraId="25844889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AI智能摘要生成（通过OpenRouter集成百度千帆文本模型）</w:t>
      </w:r>
    </w:p>
    <w:p w14:paraId="74F2DD6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已读/未读状态管理</w:t>
      </w:r>
    </w:p>
    <w:p w14:paraId="3A4FCA3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收藏功能</w:t>
      </w:r>
    </w:p>
    <w:p w14:paraId="210AEBE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来源统计</w:t>
      </w:r>
    </w:p>
    <w:p w14:paraId="529CE569">
      <w:pPr>
        <w:pStyle w:val="16"/>
        <w:numPr>
          <w:ilvl w:val="0"/>
          <w:numId w:val="1"/>
        </w:numPr>
        <w:spacing w:after="60"/>
      </w:pPr>
      <w:r>
        <w:rPr>
          <w:rFonts w:hint="eastAsia" w:eastAsia="宋体"/>
          <w:lang w:val="en-US" w:eastAsia="zh-CN"/>
        </w:rPr>
        <w:t>依据来源、是否收藏进行筛选，依据发布时间、采集时间进行排序</w:t>
      </w:r>
    </w:p>
    <w:p w14:paraId="7AEAACA9">
      <w:pPr>
        <w:pStyle w:val="16"/>
        <w:numPr>
          <w:ilvl w:val="0"/>
          <w:numId w:val="1"/>
        </w:numPr>
        <w:spacing w:after="60"/>
      </w:pPr>
      <w:r>
        <w:rPr>
          <w:rFonts w:hint="eastAsia" w:eastAsia="宋体"/>
          <w:lang w:val="en-US" w:eastAsia="zh-CN"/>
        </w:rPr>
        <w:t>内容搜索</w:t>
      </w:r>
    </w:p>
    <w:p w14:paraId="3750125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爬取进度管理，支持增量采集</w:t>
      </w:r>
    </w:p>
    <w:p w14:paraId="1B8B7AB5">
      <w:pPr>
        <w:spacing w:after="120"/>
        <w:rPr>
          <w:rFonts w:hint="eastAsia" w:ascii="Arial" w:hAnsi="Arial" w:eastAsia="Arial" w:cs="Arial"/>
          <w:b/>
          <w:bCs/>
          <w:sz w:val="22"/>
          <w:szCs w:val="22"/>
          <w:lang w:val="en-US" w:eastAsia="zh-CN"/>
        </w:rPr>
      </w:pPr>
      <w:r>
        <w:rPr>
          <w:rFonts w:hint="eastAsia" w:ascii="Arial" w:hAnsi="Arial" w:eastAsia="Arial" w:cs="Arial"/>
          <w:b/>
          <w:bCs/>
          <w:sz w:val="22"/>
          <w:szCs w:val="22"/>
          <w:lang w:val="en-US" w:eastAsia="zh-CN"/>
        </w:rPr>
        <w:t>界面样式：</w:t>
      </w:r>
    </w:p>
    <w:p w14:paraId="10DFA979">
      <w:pPr>
        <w:pStyle w:val="16"/>
        <w:numPr>
          <w:numId w:val="0"/>
        </w:numPr>
        <w:spacing w:after="60"/>
        <w:rPr>
          <w:rFonts w:hint="eastAsia" w:eastAsia="宋体"/>
          <w:lang w:val="en-US" w:eastAsia="zh-CN"/>
        </w:rPr>
      </w:pPr>
      <w:r>
        <w:drawing>
          <wp:inline distT="0" distB="0" distL="114300" distR="114300">
            <wp:extent cx="5937250" cy="2931795"/>
            <wp:effectExtent l="0" t="0" r="635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D3374">
      <w:pPr>
        <w:pStyle w:val="3"/>
      </w:pPr>
      <w:r>
        <w:t>2.</w:t>
      </w:r>
      <w:r>
        <w:rPr>
          <w:rFonts w:hint="eastAsia" w:eastAsia="宋体"/>
          <w:lang w:val="en-US" w:eastAsia="zh-CN"/>
        </w:rPr>
        <w:t>3</w:t>
      </w:r>
      <w:r>
        <w:t xml:space="preserve"> AI前沿资讯</w:t>
      </w:r>
    </w:p>
    <w:p w14:paraId="6FAEFC3C">
      <w:pPr>
        <w:spacing w:after="120"/>
      </w:pPr>
      <w:r>
        <w:rPr>
          <w:rFonts w:ascii="Arial" w:hAnsi="Arial" w:eastAsia="Arial" w:cs="Arial"/>
          <w:sz w:val="22"/>
          <w:szCs w:val="22"/>
        </w:rPr>
        <w:t>独立的AI前沿资讯模块，专注于人工智能领域的最新动态采集与浏览。</w:t>
      </w:r>
    </w:p>
    <w:p w14:paraId="5E23B68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自动采集AI领域最新资讯（来源包括AI热点、技术新闻等）</w:t>
      </w:r>
    </w:p>
    <w:p w14:paraId="029C9AE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支持按分类筛选、关键词搜索</w:t>
      </w:r>
    </w:p>
    <w:p w14:paraId="5EF1983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分页浏览，支持多维度排序</w:t>
      </w:r>
    </w:p>
    <w:p w14:paraId="4EB57B14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支持手动</w:t>
      </w:r>
      <w:r>
        <w:rPr>
          <w:rFonts w:hint="eastAsia" w:ascii="Arial" w:hAnsi="Arial" w:eastAsia="宋体" w:cs="Arial"/>
          <w:sz w:val="22"/>
          <w:szCs w:val="22"/>
          <w:lang w:eastAsia="zh-CN"/>
        </w:rPr>
        <w:t>、</w:t>
      </w:r>
      <w:r>
        <w:rPr>
          <w:rFonts w:hint="eastAsia" w:ascii="Arial" w:hAnsi="Arial" w:eastAsia="宋体" w:cs="Arial"/>
          <w:sz w:val="22"/>
          <w:szCs w:val="22"/>
          <w:lang w:val="en-US" w:eastAsia="zh-CN"/>
        </w:rPr>
        <w:t>定时自动</w:t>
      </w:r>
      <w:r>
        <w:rPr>
          <w:rFonts w:ascii="Arial" w:hAnsi="Arial" w:eastAsia="Arial" w:cs="Arial"/>
          <w:sz w:val="22"/>
          <w:szCs w:val="22"/>
        </w:rPr>
        <w:t>触发采集</w:t>
      </w:r>
    </w:p>
    <w:p w14:paraId="29024213">
      <w:pPr>
        <w:pStyle w:val="3"/>
      </w:pPr>
      <w:r>
        <w:drawing>
          <wp:inline distT="0" distB="0" distL="114300" distR="114300">
            <wp:extent cx="5931535" cy="2940685"/>
            <wp:effectExtent l="0" t="0" r="12065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A0579">
      <w:pPr>
        <w:pStyle w:val="3"/>
      </w:pPr>
      <w:r>
        <w:t>2.</w:t>
      </w:r>
      <w:r>
        <w:rPr>
          <w:rFonts w:hint="eastAsia" w:eastAsia="宋体"/>
          <w:lang w:val="en-US" w:eastAsia="zh-CN"/>
        </w:rPr>
        <w:t>4</w:t>
      </w:r>
      <w:r>
        <w:t xml:space="preserve"> 投融资/财报</w:t>
      </w:r>
    </w:p>
    <w:p w14:paraId="5865A2D7">
      <w:pPr>
        <w:spacing w:after="120"/>
        <w:rPr>
          <w:rFonts w:hint="default" w:eastAsia="宋体"/>
          <w:lang w:val="en-US" w:eastAsia="zh-CN"/>
        </w:rPr>
      </w:pPr>
      <w:r>
        <w:rPr>
          <w:rFonts w:ascii="Arial" w:hAnsi="Arial" w:eastAsia="Arial" w:cs="Arial"/>
          <w:sz w:val="22"/>
          <w:szCs w:val="22"/>
        </w:rPr>
        <w:t>独立模块，专注于投融资、财报和上市资讯采集与管理</w:t>
      </w:r>
      <w:r>
        <w:rPr>
          <w:rFonts w:hint="eastAsia" w:ascii="Arial" w:hAnsi="Arial" w:eastAsia="宋体" w:cs="Arial"/>
          <w:sz w:val="22"/>
          <w:szCs w:val="22"/>
          <w:lang w:eastAsia="zh-CN"/>
        </w:rPr>
        <w:t>，</w:t>
      </w:r>
      <w:r>
        <w:rPr>
          <w:rFonts w:hint="eastAsia" w:ascii="Arial" w:hAnsi="Arial" w:eastAsia="宋体" w:cs="Arial"/>
          <w:sz w:val="22"/>
          <w:szCs w:val="22"/>
          <w:lang w:val="en-US" w:eastAsia="zh-CN"/>
        </w:rPr>
        <w:t>主要数据源为雷递网。</w:t>
      </w:r>
    </w:p>
    <w:p w14:paraId="45EE1976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自动采集雷递网最新资讯，支持手动和定时触发</w:t>
      </w:r>
    </w:p>
    <w:p w14:paraId="61D67A59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关键词搜索</w:t>
      </w:r>
    </w:p>
    <w:p w14:paraId="2F16FEE6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已读/未读状态和收藏管理</w:t>
      </w:r>
    </w:p>
    <w:p w14:paraId="476240FF">
      <w:pPr>
        <w:pStyle w:val="3"/>
      </w:pPr>
      <w:r>
        <w:drawing>
          <wp:inline distT="0" distB="0" distL="114300" distR="114300">
            <wp:extent cx="5942965" cy="2947035"/>
            <wp:effectExtent l="0" t="0" r="63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4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0DF66">
      <w:pPr>
        <w:pStyle w:val="3"/>
      </w:pPr>
      <w:r>
        <w:t>2.</w:t>
      </w:r>
      <w:r>
        <w:rPr>
          <w:rFonts w:hint="eastAsia" w:eastAsia="宋体"/>
          <w:lang w:val="en-US" w:eastAsia="zh-CN"/>
        </w:rPr>
        <w:t>5</w:t>
      </w:r>
      <w:r>
        <w:t xml:space="preserve"> 公众号管理</w:t>
      </w:r>
    </w:p>
    <w:p w14:paraId="52382811">
      <w:pPr>
        <w:spacing w:after="120"/>
      </w:pPr>
      <w:r>
        <w:rPr>
          <w:rFonts w:ascii="Arial" w:hAnsi="Arial" w:eastAsia="Arial" w:cs="Arial"/>
          <w:sz w:val="22"/>
          <w:szCs w:val="22"/>
        </w:rPr>
        <w:t>公众号管理模块允许用户维护需要监控的微信公众号列表。</w:t>
      </w:r>
    </w:p>
    <w:p w14:paraId="4ACCF4E8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核心功能：</w:t>
      </w:r>
    </w:p>
    <w:p w14:paraId="1E69F02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添加/编辑/删除公众号信息，包括公众号名称、biz标识、描述、分类等</w:t>
      </w:r>
    </w:p>
    <w:p w14:paraId="24DDA741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支持通过 Biz 标识快速添加公众号</w:t>
      </w:r>
    </w:p>
    <w:p w14:paraId="0F2357B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分类管理：行业动态、公司动态、投融资、产品动态等</w:t>
      </w:r>
    </w:p>
    <w:p w14:paraId="50693CA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启用/停用采集开关，灵活控制监控范围</w:t>
      </w:r>
    </w:p>
    <w:p w14:paraId="52F76DD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设置采集间隔（小时），按需调整采集频率</w:t>
      </w:r>
    </w:p>
    <w:p w14:paraId="302A7EBB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记录上次采集时间，便于追踪采集状态</w:t>
      </w:r>
    </w:p>
    <w:p w14:paraId="7F2B0E78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支持分页浏览和搜索过滤</w:t>
      </w:r>
    </w:p>
    <w:p w14:paraId="59B48FBB">
      <w:pPr>
        <w:pStyle w:val="3"/>
      </w:pPr>
      <w:r>
        <w:t>2.</w:t>
      </w:r>
      <w:r>
        <w:rPr>
          <w:rFonts w:hint="eastAsia" w:eastAsia="宋体"/>
          <w:lang w:val="en-US" w:eastAsia="zh-CN"/>
        </w:rPr>
        <w:t>6</w:t>
      </w:r>
      <w:r>
        <w:t xml:space="preserve"> </w:t>
      </w:r>
      <w:r>
        <w:rPr>
          <w:rFonts w:hint="eastAsia" w:eastAsia="宋体"/>
          <w:lang w:val="en-US" w:eastAsia="zh-CN"/>
        </w:rPr>
        <w:t>公众号</w:t>
      </w:r>
      <w:bookmarkStart w:id="0" w:name="_GoBack"/>
      <w:bookmarkEnd w:id="0"/>
      <w:r>
        <w:t>文章采集与管理</w:t>
      </w:r>
    </w:p>
    <w:p w14:paraId="52F3DEBA">
      <w:pPr>
        <w:spacing w:after="120"/>
      </w:pPr>
      <w:r>
        <w:rPr>
          <w:rFonts w:ascii="Arial" w:hAnsi="Arial" w:eastAsia="Arial" w:cs="Arial"/>
          <w:sz w:val="22"/>
          <w:szCs w:val="22"/>
        </w:rPr>
        <w:t>文章采集是平台的核心功能之一，支持多种采集方式和数据来源。</w:t>
      </w:r>
    </w:p>
    <w:p w14:paraId="26B29639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采集方式：</w:t>
      </w:r>
    </w:p>
    <w:p w14:paraId="2AE07E86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公众号批量采集 — 基于微信凭证（Cookie + Token），通过 profile_ext 接口批量拉取指定公众号文章</w:t>
      </w:r>
    </w:p>
    <w:p w14:paraId="1561B5D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单篇微信文章采集 — 输入文章URL，爬取文章标题、正文、作者、发布时间等完整信息</w:t>
      </w:r>
    </w:p>
    <w:p w14:paraId="4B3BC092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Coze工作流集成 — 通过关键词调用Coze AI工作流，自动搜索并获取微信文章链接，再批量采集内容</w:t>
      </w:r>
    </w:p>
    <w:p w14:paraId="150EF392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链接批量导入 — 支持JSON格式批量导入文章链接列表进行采集</w:t>
      </w:r>
    </w:p>
    <w:p w14:paraId="504CEA8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采集去重 — 自动检查已存在的URL，避免重复存储</w:t>
      </w:r>
    </w:p>
    <w:p w14:paraId="34145B6E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文章管理功能：</w:t>
      </w:r>
    </w:p>
    <w:p w14:paraId="63627D7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文章库统一展示：合并微信公众号文章（WechatContent）和采集文章（Article）统一浏览</w:t>
      </w:r>
    </w:p>
    <w:p w14:paraId="7D3690F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支持按分类、公众号、关键词筛选</w:t>
      </w:r>
    </w:p>
    <w:p w14:paraId="2C1B9DA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文章详情查看</w:t>
      </w:r>
    </w:p>
    <w:p w14:paraId="77C919E8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重要文章标记</w:t>
      </w:r>
    </w:p>
    <w:p w14:paraId="340BA3A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文章分类与标签管理</w:t>
      </w:r>
    </w:p>
    <w:p w14:paraId="2ADDF15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数据统计：总文章数、本周新增数</w:t>
      </w:r>
      <w:r>
        <w:br w:type="page"/>
      </w:r>
    </w:p>
    <w:p w14:paraId="486F3F8B">
      <w:pPr>
        <w:pStyle w:val="3"/>
      </w:pPr>
      <w:r>
        <w:t>2.7 周报系统</w:t>
      </w:r>
    </w:p>
    <w:p w14:paraId="16FC5038">
      <w:pPr>
        <w:spacing w:after="120"/>
      </w:pPr>
      <w:r>
        <w:rPr>
          <w:rFonts w:ascii="Arial" w:hAnsi="Arial" w:eastAsia="Arial" w:cs="Arial"/>
          <w:sz w:val="22"/>
          <w:szCs w:val="22"/>
        </w:rPr>
        <w:t>自动化周报生成系统，支持手动创建和定时自动生成。</w:t>
      </w:r>
    </w:p>
    <w:p w14:paraId="67F31703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核心功能：</w:t>
      </w:r>
    </w:p>
    <w:p w14:paraId="76C52D3A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自动汇总指定周期的公众号文章和AI资讯</w:t>
      </w:r>
    </w:p>
    <w:p w14:paraId="6987956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支持Markdown格式编写和HTML渲染展示</w:t>
      </w:r>
    </w:p>
    <w:p w14:paraId="0A268F94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自定义周报标题、内容、统计周期</w:t>
      </w:r>
    </w:p>
    <w:p w14:paraId="697D20D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周报状态管理：草稿/已发布</w:t>
      </w:r>
    </w:p>
    <w:p w14:paraId="04ECDD7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支持导出HTML和Markdown格式</w:t>
      </w:r>
    </w:p>
    <w:p w14:paraId="03756C92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自动发布：生成后自动设为已发布状态</w:t>
      </w:r>
    </w:p>
    <w:p w14:paraId="7A456708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定时生成：每周一上午9:00自动生成本周周报</w:t>
      </w:r>
    </w:p>
    <w:p w14:paraId="4D17B2DD">
      <w:pPr>
        <w:pStyle w:val="3"/>
      </w:pPr>
      <w:r>
        <w:t>2.8 Cookie池与凭证管理</w:t>
      </w:r>
    </w:p>
    <w:p w14:paraId="7576AC78">
      <w:pPr>
        <w:spacing w:after="120"/>
      </w:pPr>
      <w:r>
        <w:rPr>
          <w:rFonts w:ascii="Arial" w:hAnsi="Arial" w:eastAsia="Arial" w:cs="Arial"/>
          <w:sz w:val="22"/>
          <w:szCs w:val="22"/>
        </w:rPr>
        <w:t>Cookie池系统确保爬虫请求的稳定性和可维护性。</w:t>
      </w:r>
    </w:p>
    <w:p w14:paraId="2D3348DA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Cookie池（CookiePool）：</w:t>
      </w:r>
    </w:p>
    <w:p w14:paraId="0DA9628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存储和管理多个Cookie实例</w:t>
      </w:r>
    </w:p>
    <w:p w14:paraId="4F086C85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可用性状态标记和失败计数追踪</w:t>
      </w:r>
    </w:p>
    <w:p w14:paraId="5CF4F78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支持设置过期时间，自动清理过期Cookie</w:t>
      </w:r>
    </w:p>
    <w:p w14:paraId="678FBBF9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记录上次使用时间</w:t>
      </w:r>
    </w:p>
    <w:p w14:paraId="27B5F28A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微信凭证（WechatCredential）：</w:t>
      </w:r>
    </w:p>
    <w:p w14:paraId="4668E38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管理微信公众平台访问凭证（Cookie + Token）</w:t>
      </w:r>
    </w:p>
    <w:p w14:paraId="24A26C2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主凭证机制：设置主凭证优先级使用</w:t>
      </w:r>
    </w:p>
    <w:p w14:paraId="7A0E825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凭证有效性测试：通过实际请求验证凭证可用性</w:t>
      </w:r>
    </w:p>
    <w:p w14:paraId="0B4BEC58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支持解析Cookie字符串自动提取关键字段（wxuin, bizuin等）</w:t>
      </w:r>
    </w:p>
    <w:p w14:paraId="4E897379">
      <w:pPr>
        <w:pStyle w:val="3"/>
      </w:pPr>
      <w:r>
        <w:t>2.9 采集任务管理</w:t>
      </w:r>
    </w:p>
    <w:p w14:paraId="20C0D7A4">
      <w:pPr>
        <w:spacing w:after="120"/>
      </w:pPr>
      <w:r>
        <w:rPr>
          <w:rFonts w:ascii="Arial" w:hAnsi="Arial" w:eastAsia="Arial" w:cs="Arial"/>
          <w:sz w:val="22"/>
          <w:szCs w:val="22"/>
        </w:rPr>
        <w:t>灵活的定时采集任务配置系统，支持按需设置各类资讯的自动采集策略。</w:t>
      </w:r>
    </w:p>
    <w:p w14:paraId="77454F2B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任务类型：AI资讯采集、教育资讯采集、雷递网资讯采集</w:t>
      </w:r>
    </w:p>
    <w:p w14:paraId="087B445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自定义执行时间（小时、分钟）</w:t>
      </w:r>
    </w:p>
    <w:p w14:paraId="1B219F84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支持按星期几执行（如工作日采集）</w:t>
      </w:r>
    </w:p>
    <w:p w14:paraId="3D12F2B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可配置每次最大采集数量</w:t>
      </w:r>
    </w:p>
    <w:p w14:paraId="031284C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启用/禁用开关</w:t>
      </w:r>
    </w:p>
    <w:p w14:paraId="1FA6691C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运行状态追踪：最后执行时间、执行状态、执行消息</w:t>
      </w:r>
    </w:p>
    <w:p w14:paraId="777D9CCB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手动立即执行某个任务</w:t>
      </w:r>
    </w:p>
    <w:p w14:paraId="3FDE298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运行时动态更新调度器任务</w:t>
      </w:r>
    </w:p>
    <w:p w14:paraId="7AD66F97">
      <w:pPr>
        <w:pStyle w:val="3"/>
      </w:pPr>
      <w:r>
        <w:t>2.10 采集日志</w:t>
      </w:r>
    </w:p>
    <w:p w14:paraId="5FBC5550">
      <w:pPr>
        <w:spacing w:after="120"/>
      </w:pPr>
      <w:r>
        <w:rPr>
          <w:rFonts w:ascii="Arial" w:hAnsi="Arial" w:eastAsia="Arial" w:cs="Arial"/>
          <w:sz w:val="22"/>
          <w:szCs w:val="22"/>
        </w:rPr>
        <w:t>完整的采集日志系统，记录所有采集操作的执行详情。</w:t>
      </w:r>
    </w:p>
    <w:p w14:paraId="76A9F0E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记录每次采集的公众号、状态（成功/失败）、消息、文章数量</w:t>
      </w:r>
    </w:p>
    <w:p w14:paraId="0B0932A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记录采集开始和结束时间</w:t>
      </w:r>
    </w:p>
    <w:p w14:paraId="09ADE547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支持按时间倒序分页浏览（每页50条）</w:t>
      </w:r>
    </w:p>
    <w:p w14:paraId="477D2FE3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在首页最近日志卡片中展示最近10条</w:t>
      </w:r>
    </w:p>
    <w:p w14:paraId="41D28112">
      <w:pPr>
        <w:pStyle w:val="3"/>
      </w:pPr>
      <w:r>
        <w:t>2.11 权限管理系统</w:t>
      </w:r>
    </w:p>
    <w:p w14:paraId="41DB6B71">
      <w:pPr>
        <w:spacing w:after="120"/>
      </w:pPr>
      <w:r>
        <w:rPr>
          <w:rFonts w:ascii="Arial" w:hAnsi="Arial" w:eastAsia="Arial" w:cs="Arial"/>
          <w:sz w:val="22"/>
          <w:szCs w:val="22"/>
        </w:rPr>
        <w:t>多层级权限控制体系，确保平台操作安全。</w:t>
      </w:r>
    </w:p>
    <w:p w14:paraId="67D132D4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角色体系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360"/>
      </w:tblGrid>
      <w:tr w14:paraId="4E403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A2F9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角色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95DE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标识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AD00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权限说明</w:t>
            </w:r>
          </w:p>
        </w:tc>
      </w:tr>
      <w:tr w14:paraId="7EE62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C0465">
            <w:r>
              <w:rPr>
                <w:rFonts w:ascii="Arial" w:hAnsi="Arial" w:eastAsia="Arial" w:cs="Arial"/>
                <w:sz w:val="20"/>
                <w:szCs w:val="20"/>
              </w:rPr>
              <w:t>超级管理员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374B0">
            <w:r>
              <w:rPr>
                <w:rFonts w:ascii="Arial" w:hAnsi="Arial" w:eastAsia="Arial" w:cs="Arial"/>
                <w:sz w:val="20"/>
                <w:szCs w:val="20"/>
              </w:rPr>
              <w:t>super_admin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53033">
            <w:r>
              <w:rPr>
                <w:rFonts w:ascii="Arial" w:hAnsi="Arial" w:eastAsia="Arial" w:cs="Arial"/>
                <w:sz w:val="20"/>
                <w:szCs w:val="20"/>
              </w:rPr>
              <w:t>拥有所有权限，可管理用户权限，访问权限管理页面</w:t>
            </w:r>
          </w:p>
        </w:tc>
      </w:tr>
      <w:tr w14:paraId="7863D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E002">
            <w:r>
              <w:rPr>
                <w:rFonts w:ascii="Arial" w:hAnsi="Arial" w:eastAsia="Arial" w:cs="Arial"/>
                <w:sz w:val="20"/>
                <w:szCs w:val="20"/>
              </w:rPr>
              <w:t>管理员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CDFAA">
            <w:r>
              <w:rPr>
                <w:rFonts w:ascii="Arial" w:hAnsi="Arial" w:eastAsia="Arial" w:cs="Arial"/>
                <w:sz w:val="20"/>
                <w:szCs w:val="20"/>
              </w:rPr>
              <w:t>admin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0360">
            <w:r>
              <w:rPr>
                <w:rFonts w:ascii="Arial" w:hAnsi="Arial" w:eastAsia="Arial" w:cs="Arial"/>
                <w:sz w:val="20"/>
                <w:szCs w:val="20"/>
              </w:rPr>
              <w:t>拥有所有模块操作权限，不可管理其他用户权限</w:t>
            </w:r>
          </w:p>
        </w:tc>
      </w:tr>
      <w:tr w14:paraId="32DDD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2D627">
            <w:r>
              <w:rPr>
                <w:rFonts w:ascii="Arial" w:hAnsi="Arial" w:eastAsia="Arial" w:cs="Arial"/>
                <w:sz w:val="20"/>
                <w:szCs w:val="20"/>
              </w:rPr>
              <w:t>普通用户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F9692">
            <w:r>
              <w:rPr>
                <w:rFonts w:ascii="Arial" w:hAnsi="Arial" w:eastAsia="Arial" w:cs="Arial"/>
                <w:sz w:val="20"/>
                <w:szCs w:val="20"/>
              </w:rPr>
              <w:t>user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D7732">
            <w:r>
              <w:rPr>
                <w:rFonts w:ascii="Arial" w:hAnsi="Arial" w:eastAsia="Arial" w:cs="Arial"/>
                <w:sz w:val="20"/>
                <w:szCs w:val="20"/>
              </w:rPr>
              <w:t>默认仅有浏览权限，可被分配特定模块的操作权限</w:t>
            </w:r>
          </w:p>
        </w:tc>
      </w:tr>
    </w:tbl>
    <w:p w14:paraId="4FA91433">
      <w:pPr>
        <w:spacing w:after="120"/>
      </w:pPr>
    </w:p>
    <w:p w14:paraId="01B12D6D"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>细粒度权限控制（7个模块权限）：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360"/>
      </w:tblGrid>
      <w:tr w14:paraId="731D1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9390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权限标识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5BD5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对应模块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741D2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26156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E630">
            <w:r>
              <w:rPr>
                <w:rFonts w:ascii="Arial" w:hAnsi="Arial" w:eastAsia="Arial" w:cs="Arial"/>
                <w:sz w:val="20"/>
                <w:szCs w:val="20"/>
              </w:rPr>
              <w:t>write_articles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E112">
            <w:r>
              <w:rPr>
                <w:rFonts w:ascii="Arial" w:hAnsi="Arial" w:eastAsia="Arial" w:cs="Arial"/>
                <w:sz w:val="20"/>
                <w:szCs w:val="20"/>
              </w:rPr>
              <w:t>文章管理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4FA5B">
            <w:r>
              <w:rPr>
                <w:rFonts w:ascii="Arial" w:hAnsi="Arial" w:eastAsia="Arial" w:cs="Arial"/>
                <w:sz w:val="20"/>
                <w:szCs w:val="20"/>
              </w:rPr>
              <w:t>可管理公众号文章（增删改查）</w:t>
            </w:r>
          </w:p>
        </w:tc>
      </w:tr>
      <w:tr w14:paraId="0E5C9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6C709">
            <w:r>
              <w:rPr>
                <w:rFonts w:ascii="Arial" w:hAnsi="Arial" w:eastAsia="Arial" w:cs="Arial"/>
                <w:sz w:val="20"/>
                <w:szCs w:val="20"/>
              </w:rPr>
              <w:t>write_ai_news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1DF5">
            <w:r>
              <w:rPr>
                <w:rFonts w:ascii="Arial" w:hAnsi="Arial" w:eastAsia="Arial" w:cs="Arial"/>
                <w:sz w:val="20"/>
                <w:szCs w:val="20"/>
              </w:rPr>
              <w:t>AI资讯管理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71CFE">
            <w:r>
              <w:rPr>
                <w:rFonts w:ascii="Arial" w:hAnsi="Arial" w:eastAsia="Arial" w:cs="Arial"/>
                <w:sz w:val="20"/>
                <w:szCs w:val="20"/>
              </w:rPr>
              <w:t>可管理AI资讯数据</w:t>
            </w:r>
          </w:p>
        </w:tc>
      </w:tr>
      <w:tr w14:paraId="2A3AE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49CED">
            <w:r>
              <w:rPr>
                <w:rFonts w:ascii="Arial" w:hAnsi="Arial" w:eastAsia="Arial" w:cs="Arial"/>
                <w:sz w:val="20"/>
                <w:szCs w:val="20"/>
              </w:rPr>
              <w:t>write_education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1C8D">
            <w:r>
              <w:rPr>
                <w:rFonts w:ascii="Arial" w:hAnsi="Arial" w:eastAsia="Arial" w:cs="Arial"/>
                <w:sz w:val="20"/>
                <w:szCs w:val="20"/>
              </w:rPr>
              <w:t>教育资讯管理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84AA">
            <w:r>
              <w:rPr>
                <w:rFonts w:ascii="Arial" w:hAnsi="Arial" w:eastAsia="Arial" w:cs="Arial"/>
                <w:sz w:val="20"/>
                <w:szCs w:val="20"/>
              </w:rPr>
              <w:t>可管理教育资讯数据</w:t>
            </w:r>
          </w:p>
        </w:tc>
      </w:tr>
      <w:tr w14:paraId="3C39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2E255">
            <w:r>
              <w:rPr>
                <w:rFonts w:ascii="Arial" w:hAnsi="Arial" w:eastAsia="Arial" w:cs="Arial"/>
                <w:sz w:val="20"/>
                <w:szCs w:val="20"/>
              </w:rPr>
              <w:t>write_leidui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3BBF">
            <w:r>
              <w:rPr>
                <w:rFonts w:ascii="Arial" w:hAnsi="Arial" w:eastAsia="Arial" w:cs="Arial"/>
                <w:sz w:val="20"/>
                <w:szCs w:val="20"/>
              </w:rPr>
              <w:t>投融资/财报管理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DBFD">
            <w:r>
              <w:rPr>
                <w:rFonts w:ascii="Arial" w:hAnsi="Arial" w:eastAsia="Arial" w:cs="Arial"/>
                <w:sz w:val="20"/>
                <w:szCs w:val="20"/>
              </w:rPr>
              <w:t>可管理雷递网资讯数据</w:t>
            </w:r>
          </w:p>
        </w:tc>
      </w:tr>
      <w:tr w14:paraId="6DE6B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41B60">
            <w:r>
              <w:rPr>
                <w:rFonts w:ascii="Arial" w:hAnsi="Arial" w:eastAsia="Arial" w:cs="Arial"/>
                <w:sz w:val="20"/>
                <w:szCs w:val="20"/>
              </w:rPr>
              <w:t>write_reports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65B69">
            <w:r>
              <w:rPr>
                <w:rFonts w:ascii="Arial" w:hAnsi="Arial" w:eastAsia="Arial" w:cs="Arial"/>
                <w:sz w:val="20"/>
                <w:szCs w:val="20"/>
              </w:rPr>
              <w:t>周报管理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21C38">
            <w:r>
              <w:rPr>
                <w:rFonts w:ascii="Arial" w:hAnsi="Arial" w:eastAsia="Arial" w:cs="Arial"/>
                <w:sz w:val="20"/>
                <w:szCs w:val="20"/>
              </w:rPr>
              <w:t>可创建、编辑、发布周报</w:t>
            </w:r>
          </w:p>
        </w:tc>
      </w:tr>
      <w:tr w14:paraId="437F8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4C682">
            <w:r>
              <w:rPr>
                <w:rFonts w:ascii="Arial" w:hAnsi="Arial" w:eastAsia="Arial" w:cs="Arial"/>
                <w:sz w:val="20"/>
                <w:szCs w:val="20"/>
              </w:rPr>
              <w:t>manage_crawl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3D58">
            <w:r>
              <w:rPr>
                <w:rFonts w:ascii="Arial" w:hAnsi="Arial" w:eastAsia="Arial" w:cs="Arial"/>
                <w:sz w:val="20"/>
                <w:szCs w:val="20"/>
              </w:rPr>
              <w:t>采集管理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E893">
            <w:r>
              <w:rPr>
                <w:rFonts w:ascii="Arial" w:hAnsi="Arial" w:eastAsia="Arial" w:cs="Arial"/>
                <w:sz w:val="20"/>
                <w:szCs w:val="20"/>
              </w:rPr>
              <w:t>可触发采集任务、管理Cookie</w:t>
            </w:r>
          </w:p>
        </w:tc>
      </w:tr>
      <w:tr w14:paraId="14F8E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812D">
            <w:r>
              <w:rPr>
                <w:rFonts w:ascii="Arial" w:hAnsi="Arial" w:eastAsia="Arial" w:cs="Arial"/>
                <w:sz w:val="20"/>
                <w:szCs w:val="20"/>
              </w:rPr>
              <w:t>manage_settings</w:t>
            </w:r>
          </w:p>
        </w:tc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9BB6E">
            <w:r>
              <w:rPr>
                <w:rFonts w:ascii="Arial" w:hAnsi="Arial" w:eastAsia="Arial" w:cs="Arial"/>
                <w:sz w:val="20"/>
                <w:szCs w:val="20"/>
              </w:rPr>
              <w:t>系统设置</w:t>
            </w:r>
          </w:p>
        </w:tc>
        <w:tc>
          <w:tcPr>
            <w:tcW w:w="4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1C0D">
            <w:r>
              <w:rPr>
                <w:rFonts w:ascii="Arial" w:hAnsi="Arial" w:eastAsia="Arial" w:cs="Arial"/>
                <w:sz w:val="20"/>
                <w:szCs w:val="20"/>
              </w:rPr>
              <w:t>可修改系统配置</w:t>
            </w:r>
          </w:p>
        </w:tc>
      </w:tr>
    </w:tbl>
    <w:p w14:paraId="6BB0ADFE">
      <w:pPr>
        <w:spacing w:after="120"/>
      </w:pPr>
    </w:p>
    <w:p w14:paraId="6DC82523">
      <w:pPr>
        <w:spacing w:after="120"/>
      </w:pPr>
      <w:r>
        <w:rPr>
          <w:rFonts w:ascii="Arial" w:hAnsi="Arial" w:eastAsia="Arial" w:cs="Arial"/>
          <w:sz w:val="22"/>
          <w:szCs w:val="22"/>
        </w:rPr>
        <w:t>管理员角色（admin及以上）自动拥有所有模块权限，无需单独分配。普通用户可按需分配一个或多个模块权限，实现最小权限原则。</w:t>
      </w:r>
    </w:p>
    <w:p w14:paraId="330472BF">
      <w:pPr>
        <w:pStyle w:val="3"/>
      </w:pPr>
      <w:r>
        <w:t>2.12 系统设置</w:t>
      </w:r>
    </w:p>
    <w:p w14:paraId="5278FB9B">
      <w:pPr>
        <w:spacing w:after="120"/>
      </w:pPr>
      <w:r>
        <w:rPr>
          <w:rFonts w:ascii="Arial" w:hAnsi="Arial" w:eastAsia="Arial" w:cs="Arial"/>
          <w:sz w:val="22"/>
          <w:szCs w:val="22"/>
        </w:rPr>
        <w:t>集中管理系统配置，包括：</w:t>
      </w:r>
    </w:p>
    <w:p w14:paraId="78457E2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定时采集任务配置的可视化管理</w:t>
      </w:r>
    </w:p>
    <w:p w14:paraId="0FEFE8C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任务创建、编辑、删除、启用/禁用</w:t>
      </w:r>
    </w:p>
    <w:p w14:paraId="54C38C0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系统参数配置（采集间隔、请求超时等）</w:t>
      </w:r>
    </w:p>
    <w:p w14:paraId="0AC2F35E">
      <w:r>
        <w:br w:type="page"/>
      </w:r>
    </w:p>
    <w:p w14:paraId="56A12238">
      <w:pPr>
        <w:pStyle w:val="2"/>
      </w:pPr>
      <w:r>
        <w:t>三、技术架构</w:t>
      </w:r>
    </w:p>
    <w:p w14:paraId="04C51C4A">
      <w:pPr>
        <w:pStyle w:val="3"/>
      </w:pPr>
      <w:r>
        <w:t>3.1 架构概述</w:t>
      </w:r>
    </w:p>
    <w:p w14:paraId="4AB449F5">
      <w:pPr>
        <w:spacing w:after="120"/>
      </w:pPr>
      <w:r>
        <w:rPr>
          <w:rFonts w:ascii="Arial" w:hAnsi="Arial" w:eastAsia="Arial" w:cs="Arial"/>
          <w:sz w:val="22"/>
          <w:szCs w:val="22"/>
        </w:rPr>
        <w:t>WiseReporter 采用经典的 MVC（Model-View-Controller）三层架构，基于 Flask 框架构建。整体架构由以下层次组成：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000"/>
        <w:gridCol w:w="4160"/>
      </w:tblGrid>
      <w:tr w14:paraId="58474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E7923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层级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AABC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组成部分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BC2F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职责</w:t>
            </w:r>
          </w:p>
        </w:tc>
      </w:tr>
      <w:tr w14:paraId="37BED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B210">
            <w:r>
              <w:rPr>
                <w:rFonts w:ascii="Arial" w:hAnsi="Arial" w:eastAsia="Arial" w:cs="Arial"/>
                <w:sz w:val="20"/>
                <w:szCs w:val="20"/>
              </w:rPr>
              <w:t>表现层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BF0F8">
            <w:r>
              <w:rPr>
                <w:rFonts w:ascii="Arial" w:hAnsi="Arial" w:eastAsia="Arial" w:cs="Arial"/>
                <w:sz w:val="20"/>
                <w:szCs w:val="20"/>
              </w:rPr>
              <w:t>Jinja2模板 + HTML/CSS/JS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D359E">
            <w:r>
              <w:rPr>
                <w:rFonts w:ascii="Arial" w:hAnsi="Arial" w:eastAsia="Arial" w:cs="Arial"/>
                <w:sz w:val="20"/>
                <w:szCs w:val="20"/>
              </w:rPr>
              <w:t>页面渲染、用户交互、数据展示</w:t>
            </w:r>
          </w:p>
        </w:tc>
      </w:tr>
      <w:tr w14:paraId="49ED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DD74">
            <w:r>
              <w:rPr>
                <w:rFonts w:ascii="Arial" w:hAnsi="Arial" w:eastAsia="Arial" w:cs="Arial"/>
                <w:sz w:val="20"/>
                <w:szCs w:val="20"/>
              </w:rPr>
              <w:t>控制层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770D8">
            <w:r>
              <w:rPr>
                <w:rFonts w:ascii="Arial" w:hAnsi="Arial" w:eastAsia="Arial" w:cs="Arial"/>
                <w:sz w:val="20"/>
                <w:szCs w:val="20"/>
              </w:rPr>
              <w:t>Flask路由 + Blueprint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E88A">
            <w:r>
              <w:rPr>
                <w:rFonts w:ascii="Arial" w:hAnsi="Arial" w:eastAsia="Arial" w:cs="Arial"/>
                <w:sz w:val="20"/>
                <w:szCs w:val="20"/>
              </w:rPr>
              <w:t>请求处理、权限验证、业务调度</w:t>
            </w:r>
          </w:p>
        </w:tc>
      </w:tr>
      <w:tr w14:paraId="25308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37B5">
            <w:r>
              <w:rPr>
                <w:rFonts w:ascii="Arial" w:hAnsi="Arial" w:eastAsia="Arial" w:cs="Arial"/>
                <w:sz w:val="20"/>
                <w:szCs w:val="20"/>
              </w:rPr>
              <w:t>业务层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AF813">
            <w:r>
              <w:rPr>
                <w:rFonts w:ascii="Arial" w:hAnsi="Arial" w:eastAsia="Arial" w:cs="Arial"/>
                <w:sz w:val="20"/>
                <w:szCs w:val="20"/>
              </w:rPr>
              <w:t>Core模块组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21F6">
            <w:r>
              <w:rPr>
                <w:rFonts w:ascii="Arial" w:hAnsi="Arial" w:eastAsia="Arial" w:cs="Arial"/>
                <w:sz w:val="20"/>
                <w:szCs w:val="20"/>
              </w:rPr>
              <w:t>爬虫逻辑、Cookie管理、周报生成、AI摘要</w:t>
            </w:r>
          </w:p>
        </w:tc>
      </w:tr>
      <w:tr w14:paraId="30ED2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C12D4">
            <w:r>
              <w:rPr>
                <w:rFonts w:ascii="Arial" w:hAnsi="Arial" w:eastAsia="Arial" w:cs="Arial"/>
                <w:sz w:val="20"/>
                <w:szCs w:val="20"/>
              </w:rPr>
              <w:t>持久层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0FA10">
            <w:r>
              <w:rPr>
                <w:rFonts w:ascii="Arial" w:hAnsi="Arial" w:eastAsia="Arial" w:cs="Arial"/>
                <w:sz w:val="20"/>
                <w:szCs w:val="20"/>
              </w:rPr>
              <w:t>SQLAlchemy ORM + DB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D679">
            <w:r>
              <w:rPr>
                <w:rFonts w:ascii="Arial" w:hAnsi="Arial" w:eastAsia="Arial" w:cs="Arial"/>
                <w:sz w:val="20"/>
                <w:szCs w:val="20"/>
              </w:rPr>
              <w:t>数据模型定义、CRUD操作、查询封装</w:t>
            </w:r>
          </w:p>
        </w:tc>
      </w:tr>
      <w:tr w14:paraId="0A280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7552C">
            <w:r>
              <w:rPr>
                <w:rFonts w:ascii="Arial" w:hAnsi="Arial" w:eastAsia="Arial" w:cs="Arial"/>
                <w:sz w:val="20"/>
                <w:szCs w:val="20"/>
              </w:rPr>
              <w:t>调度层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4765">
            <w:r>
              <w:rPr>
                <w:rFonts w:ascii="Arial" w:hAnsi="Arial" w:eastAsia="Arial" w:cs="Arial"/>
                <w:sz w:val="20"/>
                <w:szCs w:val="20"/>
              </w:rPr>
              <w:t>APScheduler</w:t>
            </w:r>
          </w:p>
        </w:tc>
        <w:tc>
          <w:tcPr>
            <w:tcW w:w="4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1F77">
            <w:r>
              <w:rPr>
                <w:rFonts w:ascii="Arial" w:hAnsi="Arial" w:eastAsia="Arial" w:cs="Arial"/>
                <w:sz w:val="20"/>
                <w:szCs w:val="20"/>
              </w:rPr>
              <w:t>定时任务管理、自动采集调度</w:t>
            </w:r>
          </w:p>
        </w:tc>
      </w:tr>
    </w:tbl>
    <w:p w14:paraId="024BDB71">
      <w:pPr>
        <w:spacing w:after="120"/>
      </w:pPr>
    </w:p>
    <w:p w14:paraId="62AAA1A0">
      <w:pPr>
        <w:pStyle w:val="3"/>
      </w:pPr>
      <w:r>
        <w:t>3.2 应用入口与工厂模式</w:t>
      </w:r>
    </w:p>
    <w:p w14:paraId="08FD6EB0">
      <w:pPr>
        <w:spacing w:after="120"/>
      </w:pPr>
      <w:r>
        <w:rPr>
          <w:rFonts w:ascii="Arial" w:hAnsi="Arial" w:eastAsia="Arial" w:cs="Arial"/>
          <w:sz w:val="22"/>
          <w:szCs w:val="22"/>
        </w:rPr>
        <w:t>app.py 采用 Flask 应用工厂模式（create_app），支持多环境配置切换（开发/生产），便于测试和部署。应用启动时自动完成：扩展初始化（数据库、登录管理）、蓝图注册、Jinja2自定义过滤器注册、数据库表创建、日志配置、全局错误处理器注册。</w:t>
      </w:r>
    </w:p>
    <w:p w14:paraId="1A3259F9">
      <w:pPr>
        <w:pStyle w:val="3"/>
      </w:pPr>
      <w:r>
        <w:t>3.3 路由分层设计</w:t>
      </w:r>
    </w:p>
    <w:p w14:paraId="505D9384">
      <w:pPr>
        <w:spacing w:after="120"/>
      </w:pPr>
      <w:r>
        <w:rPr>
          <w:rFonts w:ascii="Arial" w:hAnsi="Arial" w:eastAsia="Arial" w:cs="Arial"/>
          <w:sz w:val="22"/>
          <w:szCs w:val="22"/>
        </w:rPr>
        <w:t>平台采用 Flask Blueprint 进行路由模块化管理，分为三个蓝图：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200"/>
        <w:gridCol w:w="4960"/>
      </w:tblGrid>
      <w:tr w14:paraId="1CA7B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F1C91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蓝图</w:t>
            </w:r>
          </w:p>
        </w:tc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D4DE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URL前缀</w:t>
            </w:r>
          </w:p>
        </w:tc>
        <w:tc>
          <w:tcPr>
            <w:tcW w:w="4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CE1E1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职责</w:t>
            </w:r>
          </w:p>
        </w:tc>
      </w:tr>
      <w:tr w14:paraId="5202B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4B0C">
            <w:r>
              <w:rPr>
                <w:rFonts w:ascii="Arial" w:hAnsi="Arial" w:eastAsia="Arial" w:cs="Arial"/>
                <w:sz w:val="20"/>
                <w:szCs w:val="20"/>
              </w:rPr>
              <w:t>main_bp</w:t>
            </w:r>
          </w:p>
        </w:tc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D6563">
            <w:r>
              <w:rPr>
                <w:rFonts w:ascii="Arial" w:hAnsi="Arial" w:eastAsia="Arial" w:cs="Arial"/>
                <w:sz w:val="20"/>
                <w:szCs w:val="20"/>
              </w:rPr>
              <w:t>/</w:t>
            </w:r>
          </w:p>
        </w:tc>
        <w:tc>
          <w:tcPr>
            <w:tcW w:w="4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9E65">
            <w:r>
              <w:rPr>
                <w:rFonts w:ascii="Arial" w:hAnsi="Arial" w:eastAsia="Arial" w:cs="Arial"/>
                <w:sz w:val="20"/>
                <w:szCs w:val="20"/>
              </w:rPr>
              <w:t>页面路由，处理所有页面请求和数据展示</w:t>
            </w:r>
          </w:p>
        </w:tc>
      </w:tr>
      <w:tr w14:paraId="116E6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EF1B7">
            <w:r>
              <w:rPr>
                <w:rFonts w:ascii="Arial" w:hAnsi="Arial" w:eastAsia="Arial" w:cs="Arial"/>
                <w:sz w:val="20"/>
                <w:szCs w:val="20"/>
              </w:rPr>
              <w:t>api_bp</w:t>
            </w:r>
          </w:p>
        </w:tc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888F0">
            <w:r>
              <w:rPr>
                <w:rFonts w:ascii="Arial" w:hAnsi="Arial" w:eastAsia="Arial" w:cs="Arial"/>
                <w:sz w:val="20"/>
                <w:szCs w:val="20"/>
              </w:rPr>
              <w:t>/api</w:t>
            </w:r>
          </w:p>
        </w:tc>
        <w:tc>
          <w:tcPr>
            <w:tcW w:w="4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8AD3">
            <w:r>
              <w:rPr>
                <w:rFonts w:ascii="Arial" w:hAnsi="Arial" w:eastAsia="Arial" w:cs="Arial"/>
                <w:sz w:val="20"/>
                <w:szCs w:val="20"/>
              </w:rPr>
              <w:t>RESTful API，为前端提供JSON数据接口</w:t>
            </w:r>
          </w:p>
        </w:tc>
      </w:tr>
      <w:tr w14:paraId="468E2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5F2EE">
            <w:r>
              <w:rPr>
                <w:rFonts w:ascii="Arial" w:hAnsi="Arial" w:eastAsia="Arial" w:cs="Arial"/>
                <w:sz w:val="20"/>
                <w:szCs w:val="20"/>
              </w:rPr>
              <w:t>auth_bp</w:t>
            </w:r>
          </w:p>
        </w:tc>
        <w:tc>
          <w:tcPr>
            <w:tcW w:w="2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F84D">
            <w:r>
              <w:rPr>
                <w:rFonts w:ascii="Arial" w:hAnsi="Arial" w:eastAsia="Arial" w:cs="Arial"/>
                <w:sz w:val="20"/>
                <w:szCs w:val="20"/>
              </w:rPr>
              <w:t>/auth</w:t>
            </w:r>
          </w:p>
        </w:tc>
        <w:tc>
          <w:tcPr>
            <w:tcW w:w="4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B33E">
            <w:r>
              <w:rPr>
                <w:rFonts w:ascii="Arial" w:hAnsi="Arial" w:eastAsia="Arial" w:cs="Arial"/>
                <w:sz w:val="20"/>
                <w:szCs w:val="20"/>
              </w:rPr>
              <w:t>用户认证路由，处理登录、注册、登出</w:t>
            </w:r>
          </w:p>
        </w:tc>
      </w:tr>
    </w:tbl>
    <w:p w14:paraId="28A98BCD">
      <w:pPr>
        <w:spacing w:after="120"/>
      </w:pPr>
    </w:p>
    <w:p w14:paraId="193BF01B">
      <w:pPr>
        <w:spacing w:after="120"/>
      </w:pPr>
      <w:r>
        <w:rPr>
          <w:rFonts w:ascii="Arial" w:hAnsi="Arial" w:eastAsia="Arial" w:cs="Arial"/>
          <w:sz w:val="22"/>
          <w:szCs w:val="22"/>
        </w:rPr>
        <w:t>main_bp 涵盖 16 个页面路由：首页、公众号管理、文章管理、AI资讯、教育资讯、雷递网资讯、周报系统（列表/详情/编辑/生成）、采集管理、Cookie池、采集日志、系统设置、权限管理。</w:t>
      </w:r>
    </w:p>
    <w:p w14:paraId="7D64B817">
      <w:pPr>
        <w:spacing w:after="120"/>
      </w:pPr>
      <w:r>
        <w:rPr>
          <w:rFonts w:ascii="Arial" w:hAnsi="Arial" w:eastAsia="Arial" w:cs="Arial"/>
          <w:sz w:val="22"/>
          <w:szCs w:val="22"/>
        </w:rPr>
        <w:t>api_bp 涵盖 30+ 个 API 端点，覆盖 AI资讯采集、Cookie管理、周报CRUD、教育资讯CRUD、雷递网资讯CRUD、采集进度、采集日志、数据统计、资讯来源、公众号CRUD、微信文章CRUD、凭证管理、批量采集、Coze工作流、采集任务配置、系统设置等。</w:t>
      </w:r>
    </w:p>
    <w:p w14:paraId="3994B446">
      <w:r>
        <w:br w:type="page"/>
      </w:r>
    </w:p>
    <w:p w14:paraId="1A2C2D5B">
      <w:pPr>
        <w:pStyle w:val="3"/>
      </w:pPr>
      <w:r>
        <w:t>3.4 核心模块详解</w:t>
      </w:r>
    </w:p>
    <w:p w14:paraId="0AA1E489">
      <w:pPr>
        <w:pStyle w:val="4"/>
      </w:pPr>
      <w:r>
        <w:t>3.4.1 爬虫模块（scraper.py）</w:t>
      </w:r>
    </w:p>
    <w:p w14:paraId="3D70D86C">
      <w:pPr>
        <w:spacing w:after="120"/>
      </w:pPr>
      <w:r>
        <w:rPr>
          <w:rFonts w:ascii="Arial" w:hAnsi="Arial" w:eastAsia="Arial" w:cs="Arial"/>
          <w:sz w:val="22"/>
          <w:szCs w:val="22"/>
        </w:rPr>
        <w:t>WechatScraper 类封装微信文章爬取逻辑，支持通过 Cookie 池访问受限内容，自动解析文章标题、正文、作者、发布时间等字段，内置请求重试与频率控制机制。</w:t>
      </w:r>
    </w:p>
    <w:p w14:paraId="6B329CA6">
      <w:pPr>
        <w:pStyle w:val="4"/>
      </w:pPr>
      <w:r>
        <w:t>3.4.2 微信采集模块（wechat_scraper.py）</w:t>
      </w:r>
    </w:p>
    <w:p w14:paraId="79F990F6">
      <w:pPr>
        <w:spacing w:after="120"/>
      </w:pPr>
      <w:r>
        <w:rPr>
          <w:rFonts w:ascii="Arial" w:hAnsi="Arial" w:eastAsia="Arial" w:cs="Arial"/>
          <w:sz w:val="22"/>
          <w:szCs w:val="22"/>
        </w:rPr>
        <w:t>WechatArticleSpider 类封装通过微信公众平台 profile_ext 接口采集文章的功能，支持通过公众号 biz 标识 + Cookie/Token 凭证批量拉取文章列表，返回标准化文章数据结构。</w:t>
      </w:r>
    </w:p>
    <w:p w14:paraId="4761268D">
      <w:pPr>
        <w:pStyle w:val="4"/>
      </w:pPr>
      <w:r>
        <w:t>3.4.3 雷递网采集模块（leidui_scraper.py）</w:t>
      </w:r>
    </w:p>
    <w:p w14:paraId="7783C838">
      <w:pPr>
        <w:spacing w:after="120"/>
      </w:pPr>
      <w:r>
        <w:rPr>
          <w:rFonts w:ascii="Arial" w:hAnsi="Arial" w:eastAsia="Arial" w:cs="Arial"/>
          <w:sz w:val="22"/>
          <w:szCs w:val="22"/>
        </w:rPr>
        <w:t>专用的雷递网资讯采集模块，负责从雷递网首页抓取最新投融资、财报、上市类资讯内容。</w:t>
      </w:r>
    </w:p>
    <w:p w14:paraId="6ABEAAED">
      <w:pPr>
        <w:pStyle w:val="4"/>
      </w:pPr>
      <w:r>
        <w:t>3.4.4 数据存储模块（data_store.py）</w:t>
      </w:r>
    </w:p>
    <w:p w14:paraId="6DB5F211">
      <w:pPr>
        <w:spacing w:after="120"/>
      </w:pPr>
      <w:r>
        <w:rPr>
          <w:rFonts w:ascii="Arial" w:hAnsi="Arial" w:eastAsia="Arial" w:cs="Arial"/>
          <w:sz w:val="22"/>
          <w:szCs w:val="22"/>
        </w:rPr>
        <w:t>核心数据管理层，包含以下组件：</w:t>
      </w:r>
    </w:p>
    <w:p w14:paraId="6B3D5108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ArticleStore — 封装教育资讯、AI资讯、微信文章、雷递网资讯的查询、分页、收藏、已读标记、删除等数据操作</w:t>
      </w:r>
    </w:p>
    <w:p w14:paraId="28F02766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CrawlManager — 统一采集调度器，整合各数据源的采集逻辑，处理AI资讯、教育资讯（多来源）、雷递网资讯、微信单篇文章的采集流程</w:t>
      </w:r>
    </w:p>
    <w:p w14:paraId="1C384135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CrawlProgressManager — 爬取进度管理，记录各数据源的采集进度（最后文章ID、日期等），支持增量采集和进度重置</w:t>
      </w:r>
    </w:p>
    <w:p w14:paraId="5F42C5B8">
      <w:pPr>
        <w:pStyle w:val="4"/>
      </w:pPr>
      <w:r>
        <w:t>3.4.5 Cookie管理模块（cookie_manager.py）</w:t>
      </w:r>
    </w:p>
    <w:p w14:paraId="6826C0E1">
      <w:pPr>
        <w:spacing w:after="120"/>
      </w:pPr>
      <w:r>
        <w:rPr>
          <w:rFonts w:ascii="Arial" w:hAnsi="Arial" w:eastAsia="Arial" w:cs="Arial"/>
          <w:sz w:val="22"/>
          <w:szCs w:val="22"/>
        </w:rPr>
        <w:t>CookieManager 类提供 Cookie 的增删改查、自动轮换、有效性检测和过期清理功能，作为爬虫请求的基础设施组件。</w:t>
      </w:r>
    </w:p>
    <w:p w14:paraId="5DD3161C">
      <w:pPr>
        <w:pStyle w:val="4"/>
      </w:pPr>
      <w:r>
        <w:t>3.4.6 周报生成模块（report_generator.py）</w:t>
      </w:r>
    </w:p>
    <w:p w14:paraId="30282F20">
      <w:pPr>
        <w:spacing w:after="120"/>
      </w:pPr>
      <w:r>
        <w:rPr>
          <w:rFonts w:ascii="Arial" w:hAnsi="Arial" w:eastAsia="Arial" w:cs="Arial"/>
          <w:sz w:val="22"/>
          <w:szCs w:val="22"/>
        </w:rPr>
        <w:t>WeeklyReportGenerator 类负责根据指定日期范围汇总文章和AI资讯数据，生成结构化的Markdown/HTML格式周报内容，支持导出和发布状态管理。</w:t>
      </w:r>
    </w:p>
    <w:p w14:paraId="56755EEB">
      <w:pPr>
        <w:pStyle w:val="4"/>
      </w:pPr>
      <w:r>
        <w:t>3.4.7 AI摘要模块（ai_summarizer.py）</w:t>
      </w:r>
    </w:p>
    <w:p w14:paraId="7F66261B">
      <w:pPr>
        <w:spacing w:after="120"/>
      </w:pPr>
      <w:r>
        <w:rPr>
          <w:rFonts w:ascii="Arial" w:hAnsi="Arial" w:eastAsia="Arial" w:cs="Arial"/>
          <w:sz w:val="22"/>
          <w:szCs w:val="22"/>
        </w:rPr>
        <w:t>集成外部AI服务（OpenRouter接入百度千帆cobuddy模型），为教育资讯自动生成智能摘要，提升信息浏览效率。</w:t>
      </w:r>
    </w:p>
    <w:p w14:paraId="46CE2011">
      <w:pPr>
        <w:pStyle w:val="4"/>
      </w:pPr>
      <w:r>
        <w:t>3.4.8 权限装饰器模块（decorators.py）</w:t>
      </w:r>
    </w:p>
    <w:p w14:paraId="1147D2A4">
      <w:pPr>
        <w:spacing w:after="120"/>
      </w:pPr>
      <w:r>
        <w:rPr>
          <w:rFonts w:ascii="Arial" w:hAnsi="Arial" w:eastAsia="Arial" w:cs="Arial"/>
          <w:sz w:val="22"/>
          <w:szCs w:val="22"/>
        </w:rPr>
        <w:t>提供多层级权限控制装饰器：admin_required（管理员验证）、super_admin_required（超级管理员验证）、require_permission（细粒度模块权限验证）、write_required（写入权限验证，兼容层）。同时维护 PERMISSION_LABELS 权限映射表，用于友好错误提示。</w:t>
      </w:r>
    </w:p>
    <w:p w14:paraId="221A3CE9">
      <w:pPr>
        <w:pStyle w:val="3"/>
      </w:pPr>
      <w:r>
        <w:t>3.5 外部服务集成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3500"/>
        <w:gridCol w:w="3360"/>
      </w:tblGrid>
      <w:tr w14:paraId="1ECD9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DB1F1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服务</w:t>
            </w:r>
          </w:p>
        </w:tc>
        <w:tc>
          <w:tcPr>
            <w:tcW w:w="3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5E1B2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用途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5A255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接口方式</w:t>
            </w:r>
          </w:p>
        </w:tc>
      </w:tr>
      <w:tr w14:paraId="349DE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0373B">
            <w:r>
              <w:rPr>
                <w:rFonts w:ascii="Arial" w:hAnsi="Arial" w:eastAsia="Arial" w:cs="Arial"/>
                <w:sz w:val="20"/>
                <w:szCs w:val="20"/>
              </w:rPr>
              <w:t>Coze工作流API</w:t>
            </w:r>
          </w:p>
        </w:tc>
        <w:tc>
          <w:tcPr>
            <w:tcW w:w="3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D9C86">
            <w:r>
              <w:rPr>
                <w:rFonts w:ascii="Arial" w:hAnsi="Arial" w:eastAsia="Arial" w:cs="Arial"/>
                <w:sz w:val="20"/>
                <w:szCs w:val="20"/>
              </w:rPr>
              <w:t>通过关键词搜索获取微信文章链接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82AB">
            <w:r>
              <w:rPr>
                <w:rFonts w:ascii="Arial" w:hAnsi="Arial" w:eastAsia="Arial" w:cs="Arial"/>
                <w:sz w:val="20"/>
                <w:szCs w:val="20"/>
              </w:rPr>
              <w:t>REST API (Bearer Token)</w:t>
            </w:r>
          </w:p>
        </w:tc>
      </w:tr>
      <w:tr w14:paraId="288CB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AB50">
            <w:r>
              <w:rPr>
                <w:rFonts w:ascii="Arial" w:hAnsi="Arial" w:eastAsia="Arial" w:cs="Arial"/>
                <w:sz w:val="20"/>
                <w:szCs w:val="20"/>
              </w:rPr>
              <w:t>OpenRouter</w:t>
            </w:r>
          </w:p>
        </w:tc>
        <w:tc>
          <w:tcPr>
            <w:tcW w:w="3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D2CEF">
            <w:r>
              <w:rPr>
                <w:rFonts w:ascii="Arial" w:hAnsi="Arial" w:eastAsia="Arial" w:cs="Arial"/>
                <w:sz w:val="20"/>
                <w:szCs w:val="20"/>
              </w:rPr>
              <w:t>AI摘要生成（百度千帆模型）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B60DB">
            <w:r>
              <w:rPr>
                <w:rFonts w:ascii="Arial" w:hAnsi="Arial" w:eastAsia="Arial" w:cs="Arial"/>
                <w:sz w:val="20"/>
                <w:szCs w:val="20"/>
              </w:rPr>
              <w:t>OpenAI兼容API</w:t>
            </w:r>
          </w:p>
        </w:tc>
      </w:tr>
      <w:tr w14:paraId="0BB02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3977">
            <w:r>
              <w:rPr>
                <w:rFonts w:ascii="Arial" w:hAnsi="Arial" w:eastAsia="Arial" w:cs="Arial"/>
                <w:sz w:val="20"/>
                <w:szCs w:val="20"/>
              </w:rPr>
              <w:t>搜狗微信搜索</w:t>
            </w:r>
          </w:p>
        </w:tc>
        <w:tc>
          <w:tcPr>
            <w:tcW w:w="3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3F062">
            <w:r>
              <w:rPr>
                <w:rFonts w:ascii="Arial" w:hAnsi="Arial" w:eastAsia="Arial" w:cs="Arial"/>
                <w:sz w:val="20"/>
                <w:szCs w:val="20"/>
              </w:rPr>
              <w:t>AI资讯和教育资讯的外部搜索采集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409C5">
            <w:r>
              <w:rPr>
                <w:rFonts w:ascii="Arial" w:hAnsi="Arial" w:eastAsia="Arial" w:cs="Arial"/>
                <w:sz w:val="20"/>
                <w:szCs w:val="20"/>
              </w:rPr>
              <w:t>HTTP抓取</w:t>
            </w:r>
          </w:p>
        </w:tc>
      </w:tr>
      <w:tr w14:paraId="43691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96B2F">
            <w:r>
              <w:rPr>
                <w:rFonts w:ascii="Arial" w:hAnsi="Arial" w:eastAsia="Arial" w:cs="Arial"/>
                <w:sz w:val="20"/>
                <w:szCs w:val="20"/>
              </w:rPr>
              <w:t>微信公众平台</w:t>
            </w:r>
          </w:p>
        </w:tc>
        <w:tc>
          <w:tcPr>
            <w:tcW w:w="35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BA5BA">
            <w:r>
              <w:rPr>
                <w:rFonts w:ascii="Arial" w:hAnsi="Arial" w:eastAsia="Arial" w:cs="Arial"/>
                <w:sz w:val="20"/>
                <w:szCs w:val="20"/>
              </w:rPr>
              <w:t>公众号文章列表和内容获取</w:t>
            </w:r>
          </w:p>
        </w:tc>
        <w:tc>
          <w:tcPr>
            <w:tcW w:w="3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FD829">
            <w:r>
              <w:rPr>
                <w:rFonts w:ascii="Arial" w:hAnsi="Arial" w:eastAsia="Arial" w:cs="Arial"/>
                <w:sz w:val="20"/>
                <w:szCs w:val="20"/>
              </w:rPr>
              <w:t>profile_ext接口</w:t>
            </w:r>
          </w:p>
        </w:tc>
      </w:tr>
    </w:tbl>
    <w:p w14:paraId="2CE3E442">
      <w:pPr>
        <w:spacing w:after="120"/>
      </w:pPr>
    </w:p>
    <w:p w14:paraId="437A7E70">
      <w:pPr>
        <w:pStyle w:val="3"/>
      </w:pPr>
      <w:r>
        <w:t>3.6 定时任务调度</w:t>
      </w:r>
    </w:p>
    <w:p w14:paraId="6AEBB2E5">
      <w:pPr>
        <w:spacing w:after="120"/>
      </w:pPr>
      <w:r>
        <w:rPr>
          <w:rFonts w:ascii="Arial" w:hAnsi="Arial" w:eastAsia="Arial" w:cs="Arial"/>
          <w:sz w:val="22"/>
          <w:szCs w:val="22"/>
        </w:rPr>
        <w:t>基于 APScheduler 的后台调度器，以北京时间运行，包含以下定时任务：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2800"/>
        <w:gridCol w:w="3860"/>
      </w:tblGrid>
      <w:tr w14:paraId="35FE9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79A38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任务ID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1022B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触发时间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DC7FF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0443A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C2A2F">
            <w:r>
              <w:rPr>
                <w:rFonts w:ascii="Arial" w:hAnsi="Arial" w:eastAsia="Arial" w:cs="Arial"/>
                <w:sz w:val="20"/>
                <w:szCs w:val="20"/>
              </w:rPr>
              <w:t>task_ai_news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8860">
            <w:r>
              <w:rPr>
                <w:rFonts w:ascii="Arial" w:hAnsi="Arial" w:eastAsia="Arial" w:cs="Arial"/>
                <w:sz w:val="20"/>
                <w:szCs w:val="20"/>
              </w:rPr>
              <w:t>每日 02:00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FA19">
            <w:r>
              <w:rPr>
                <w:rFonts w:ascii="Arial" w:hAnsi="Arial" w:eastAsia="Arial" w:cs="Arial"/>
                <w:sz w:val="20"/>
                <w:szCs w:val="20"/>
              </w:rPr>
              <w:t>AI资讯自动采集</w:t>
            </w:r>
          </w:p>
        </w:tc>
      </w:tr>
      <w:tr w14:paraId="643E5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ECD6E">
            <w:r>
              <w:rPr>
                <w:rFonts w:ascii="Arial" w:hAnsi="Arial" w:eastAsia="Arial" w:cs="Arial"/>
                <w:sz w:val="20"/>
                <w:szCs w:val="20"/>
              </w:rPr>
              <w:t>task_education_news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D191C">
            <w:r>
              <w:rPr>
                <w:rFonts w:ascii="Arial" w:hAnsi="Arial" w:eastAsia="Arial" w:cs="Arial"/>
                <w:sz w:val="20"/>
                <w:szCs w:val="20"/>
              </w:rPr>
              <w:t>工作日 08:00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44B79">
            <w:r>
              <w:rPr>
                <w:rFonts w:ascii="Arial" w:hAnsi="Arial" w:eastAsia="Arial" w:cs="Arial"/>
                <w:sz w:val="20"/>
                <w:szCs w:val="20"/>
              </w:rPr>
              <w:t>教育资讯自动采集</w:t>
            </w:r>
          </w:p>
        </w:tc>
      </w:tr>
      <w:tr w14:paraId="7B17F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44969">
            <w:r>
              <w:rPr>
                <w:rFonts w:ascii="Arial" w:hAnsi="Arial" w:eastAsia="Arial" w:cs="Arial"/>
                <w:sz w:val="20"/>
                <w:szCs w:val="20"/>
              </w:rPr>
              <w:t>task_leidui_news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E01F">
            <w:r>
              <w:rPr>
                <w:rFonts w:ascii="Arial" w:hAnsi="Arial" w:eastAsia="Arial" w:cs="Arial"/>
                <w:sz w:val="20"/>
                <w:szCs w:val="20"/>
              </w:rPr>
              <w:t>每日 10:00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3A24">
            <w:r>
              <w:rPr>
                <w:rFonts w:ascii="Arial" w:hAnsi="Arial" w:eastAsia="Arial" w:cs="Arial"/>
                <w:sz w:val="20"/>
                <w:szCs w:val="20"/>
              </w:rPr>
              <w:t>雷递网资讯自动采集</w:t>
            </w:r>
          </w:p>
        </w:tc>
      </w:tr>
      <w:tr w14:paraId="08D50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FCD5">
            <w:r>
              <w:rPr>
                <w:rFonts w:ascii="Arial" w:hAnsi="Arial" w:eastAsia="Arial" w:cs="Arial"/>
                <w:sz w:val="20"/>
                <w:szCs w:val="20"/>
              </w:rPr>
              <w:t>cleanup_cookies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D6D22">
            <w:r>
              <w:rPr>
                <w:rFonts w:ascii="Arial" w:hAnsi="Arial" w:eastAsia="Arial" w:cs="Arial"/>
                <w:sz w:val="20"/>
                <w:szCs w:val="20"/>
              </w:rPr>
              <w:t>每6小时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06EF0">
            <w:r>
              <w:rPr>
                <w:rFonts w:ascii="Arial" w:hAnsi="Arial" w:eastAsia="Arial" w:cs="Arial"/>
                <w:sz w:val="20"/>
                <w:szCs w:val="20"/>
              </w:rPr>
              <w:t>清理过期Cookie</w:t>
            </w:r>
          </w:p>
        </w:tc>
      </w:tr>
      <w:tr w14:paraId="080E3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48C26">
            <w:r>
              <w:rPr>
                <w:rFonts w:ascii="Arial" w:hAnsi="Arial" w:eastAsia="Arial" w:cs="Arial"/>
                <w:sz w:val="20"/>
                <w:szCs w:val="20"/>
              </w:rPr>
              <w:t>generate_weekly_report</w:t>
            </w:r>
          </w:p>
        </w:tc>
        <w:tc>
          <w:tcPr>
            <w:tcW w:w="2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FDDEB">
            <w:r>
              <w:rPr>
                <w:rFonts w:ascii="Arial" w:hAnsi="Arial" w:eastAsia="Arial" w:cs="Arial"/>
                <w:sz w:val="20"/>
                <w:szCs w:val="20"/>
              </w:rPr>
              <w:t>每周一 09:00</w:t>
            </w:r>
          </w:p>
        </w:tc>
        <w:tc>
          <w:tcPr>
            <w:tcW w:w="38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E803">
            <w:r>
              <w:rPr>
                <w:rFonts w:ascii="Arial" w:hAnsi="Arial" w:eastAsia="Arial" w:cs="Arial"/>
                <w:sz w:val="20"/>
                <w:szCs w:val="20"/>
              </w:rPr>
              <w:t>自动生成并发布周报</w:t>
            </w:r>
          </w:p>
        </w:tc>
      </w:tr>
    </w:tbl>
    <w:p w14:paraId="11D3140B">
      <w:pPr>
        <w:spacing w:after="120"/>
      </w:pPr>
    </w:p>
    <w:p w14:paraId="541ED91B">
      <w:pPr>
        <w:spacing w:after="120"/>
      </w:pPr>
      <w:r>
        <w:rPr>
          <w:rFonts w:ascii="Arial" w:hAnsi="Arial" w:eastAsia="Arial" w:cs="Arial"/>
          <w:sz w:val="22"/>
          <w:szCs w:val="22"/>
        </w:rPr>
        <w:t>调度器支持动态任务管理：从 CrawlTaskConfig 数据库表中读取任务配置，运行时可通过 API 动态添加/修改/删除/启停任务，变更即时同步到调度器。</w:t>
      </w:r>
    </w:p>
    <w:p w14:paraId="394DBFC7">
      <w:r>
        <w:br w:type="page"/>
      </w:r>
    </w:p>
    <w:p w14:paraId="298F043A">
      <w:pPr>
        <w:pStyle w:val="2"/>
      </w:pPr>
      <w:r>
        <w:t>四、数据库设计</w:t>
      </w:r>
    </w:p>
    <w:p w14:paraId="64B56AC3">
      <w:pPr>
        <w:pStyle w:val="3"/>
      </w:pPr>
      <w:r>
        <w:t>4.1 数据模型总览</w:t>
      </w:r>
    </w:p>
    <w:p w14:paraId="6747B92F">
      <w:pPr>
        <w:spacing w:after="120"/>
      </w:pPr>
      <w:r>
        <w:rPr>
          <w:rFonts w:ascii="Arial" w:hAnsi="Arial" w:eastAsia="Arial" w:cs="Arial"/>
          <w:sz w:val="22"/>
          <w:szCs w:val="22"/>
        </w:rPr>
        <w:t>平台使用 SQLAlchemy ORM 管理数据库，共定义 12 个核心数据模型：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3000"/>
        <w:gridCol w:w="2600"/>
        <w:gridCol w:w="2760"/>
      </w:tblGrid>
      <w:tr w14:paraId="7FCD3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77E4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F3447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模型名称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8284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数据库表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D0121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用途</w:t>
            </w:r>
          </w:p>
        </w:tc>
      </w:tr>
      <w:tr w14:paraId="03AC4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7FC7D">
            <w:r>
              <w:rPr>
                <w:rFonts w:ascii="Arial" w:hAnsi="Arial" w:eastAsia="Arial" w:cs="Arial"/>
                <w:sz w:val="20"/>
                <w:szCs w:val="20"/>
              </w:rPr>
              <w:t>01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0DBE">
            <w:r>
              <w:rPr>
                <w:rFonts w:ascii="Arial" w:hAnsi="Arial" w:eastAsia="Arial" w:cs="Arial"/>
                <w:sz w:val="20"/>
                <w:szCs w:val="20"/>
              </w:rPr>
              <w:t>User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8D5C">
            <w:r>
              <w:rPr>
                <w:rFonts w:ascii="Arial" w:hAnsi="Arial" w:eastAsia="Arial" w:cs="Arial"/>
                <w:sz w:val="20"/>
                <w:szCs w:val="20"/>
              </w:rPr>
              <w:t>user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5DFC">
            <w:r>
              <w:rPr>
                <w:rFonts w:ascii="Arial" w:hAnsi="Arial" w:eastAsia="Arial" w:cs="Arial"/>
                <w:sz w:val="20"/>
                <w:szCs w:val="20"/>
              </w:rPr>
              <w:t>用户账户与权限</w:t>
            </w:r>
          </w:p>
        </w:tc>
      </w:tr>
      <w:tr w14:paraId="4F6D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B26B2">
            <w:r>
              <w:rPr>
                <w:rFonts w:ascii="Arial" w:hAnsi="Arial" w:eastAsia="Arial" w:cs="Arial"/>
                <w:sz w:val="20"/>
                <w:szCs w:val="20"/>
              </w:rPr>
              <w:t>02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2FB56">
            <w:r>
              <w:rPr>
                <w:rFonts w:ascii="Arial" w:hAnsi="Arial" w:eastAsia="Arial" w:cs="Arial"/>
                <w:sz w:val="20"/>
                <w:szCs w:val="20"/>
              </w:rPr>
              <w:t>OfficialAccount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07E5">
            <w:r>
              <w:rPr>
                <w:rFonts w:ascii="Arial" w:hAnsi="Arial" w:eastAsia="Arial" w:cs="Arial"/>
                <w:sz w:val="20"/>
                <w:szCs w:val="20"/>
              </w:rPr>
              <w:t>official_account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58BFE">
            <w:r>
              <w:rPr>
                <w:rFonts w:ascii="Arial" w:hAnsi="Arial" w:eastAsia="Arial" w:cs="Arial"/>
                <w:sz w:val="20"/>
                <w:szCs w:val="20"/>
              </w:rPr>
              <w:t>公众号信息</w:t>
            </w:r>
          </w:p>
        </w:tc>
      </w:tr>
      <w:tr w14:paraId="678C4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B90B">
            <w:r>
              <w:rPr>
                <w:rFonts w:ascii="Arial" w:hAnsi="Arial" w:eastAsia="Arial" w:cs="Arial"/>
                <w:sz w:val="20"/>
                <w:szCs w:val="20"/>
              </w:rPr>
              <w:t>03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E4A4F">
            <w:r>
              <w:rPr>
                <w:rFonts w:ascii="Arial" w:hAnsi="Arial" w:eastAsia="Arial" w:cs="Arial"/>
                <w:sz w:val="20"/>
                <w:szCs w:val="20"/>
              </w:rPr>
              <w:t>WechatCredential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B98D">
            <w:r>
              <w:rPr>
                <w:rFonts w:ascii="Arial" w:hAnsi="Arial" w:eastAsia="Arial" w:cs="Arial"/>
                <w:sz w:val="20"/>
                <w:szCs w:val="20"/>
              </w:rPr>
              <w:t>wechat_credential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8C71A">
            <w:r>
              <w:rPr>
                <w:rFonts w:ascii="Arial" w:hAnsi="Arial" w:eastAsia="Arial" w:cs="Arial"/>
                <w:sz w:val="20"/>
                <w:szCs w:val="20"/>
              </w:rPr>
              <w:t>微信凭证</w:t>
            </w:r>
          </w:p>
        </w:tc>
      </w:tr>
      <w:tr w14:paraId="09C70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35433">
            <w:r>
              <w:rPr>
                <w:rFonts w:ascii="Arial" w:hAnsi="Arial" w:eastAsia="Arial" w:cs="Arial"/>
                <w:sz w:val="20"/>
                <w:szCs w:val="20"/>
              </w:rPr>
              <w:t>04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46B1">
            <w:r>
              <w:rPr>
                <w:rFonts w:ascii="Arial" w:hAnsi="Arial" w:eastAsia="Arial" w:cs="Arial"/>
                <w:sz w:val="20"/>
                <w:szCs w:val="20"/>
              </w:rPr>
              <w:t>Article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4C8B">
            <w:r>
              <w:rPr>
                <w:rFonts w:ascii="Arial" w:hAnsi="Arial" w:eastAsia="Arial" w:cs="Arial"/>
                <w:sz w:val="20"/>
                <w:szCs w:val="20"/>
              </w:rPr>
              <w:t>article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EF74">
            <w:r>
              <w:rPr>
                <w:rFonts w:ascii="Arial" w:hAnsi="Arial" w:eastAsia="Arial" w:cs="Arial"/>
                <w:sz w:val="20"/>
                <w:szCs w:val="20"/>
              </w:rPr>
              <w:t>公众号采集文章</w:t>
            </w:r>
          </w:p>
        </w:tc>
      </w:tr>
      <w:tr w14:paraId="2F485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74BE">
            <w:r>
              <w:rPr>
                <w:rFonts w:ascii="Arial" w:hAnsi="Arial" w:eastAsia="Arial" w:cs="Arial"/>
                <w:sz w:val="20"/>
                <w:szCs w:val="20"/>
              </w:rPr>
              <w:t>05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B0EB">
            <w:r>
              <w:rPr>
                <w:rFonts w:ascii="Arial" w:hAnsi="Arial" w:eastAsia="Arial" w:cs="Arial"/>
                <w:sz w:val="20"/>
                <w:szCs w:val="20"/>
              </w:rPr>
              <w:t>WechatContent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7AEC7">
            <w:r>
              <w:rPr>
                <w:rFonts w:ascii="Arial" w:hAnsi="Arial" w:eastAsia="Arial" w:cs="Arial"/>
                <w:sz w:val="20"/>
                <w:szCs w:val="20"/>
              </w:rPr>
              <w:t>wechat_content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4EDF">
            <w:r>
              <w:rPr>
                <w:rFonts w:ascii="Arial" w:hAnsi="Arial" w:eastAsia="Arial" w:cs="Arial"/>
                <w:sz w:val="20"/>
                <w:szCs w:val="20"/>
              </w:rPr>
              <w:t>微信公众平台文章</w:t>
            </w:r>
          </w:p>
        </w:tc>
      </w:tr>
      <w:tr w14:paraId="55611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F2A5B">
            <w:r>
              <w:rPr>
                <w:rFonts w:ascii="Arial" w:hAnsi="Arial" w:eastAsia="Arial" w:cs="Arial"/>
                <w:sz w:val="20"/>
                <w:szCs w:val="20"/>
              </w:rPr>
              <w:t>06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9E331">
            <w:r>
              <w:rPr>
                <w:rFonts w:ascii="Arial" w:hAnsi="Arial" w:eastAsia="Arial" w:cs="Arial"/>
                <w:sz w:val="20"/>
                <w:szCs w:val="20"/>
              </w:rPr>
              <w:t>AIContent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D3AB5">
            <w:r>
              <w:rPr>
                <w:rFonts w:ascii="Arial" w:hAnsi="Arial" w:eastAsia="Arial" w:cs="Arial"/>
                <w:sz w:val="20"/>
                <w:szCs w:val="20"/>
              </w:rPr>
              <w:t>ai_content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A7B6F">
            <w:r>
              <w:rPr>
                <w:rFonts w:ascii="Arial" w:hAnsi="Arial" w:eastAsia="Arial" w:cs="Arial"/>
                <w:sz w:val="20"/>
                <w:szCs w:val="20"/>
              </w:rPr>
              <w:t>AI前沿资讯</w:t>
            </w:r>
          </w:p>
        </w:tc>
      </w:tr>
      <w:tr w14:paraId="0E2A4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8E97B">
            <w:r>
              <w:rPr>
                <w:rFonts w:ascii="Arial" w:hAnsi="Arial" w:eastAsia="Arial" w:cs="Arial"/>
                <w:sz w:val="20"/>
                <w:szCs w:val="20"/>
              </w:rPr>
              <w:t>07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3E77">
            <w:r>
              <w:rPr>
                <w:rFonts w:ascii="Arial" w:hAnsi="Arial" w:eastAsia="Arial" w:cs="Arial"/>
                <w:sz w:val="20"/>
                <w:szCs w:val="20"/>
              </w:rPr>
              <w:t>EducationContent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411ED">
            <w:r>
              <w:rPr>
                <w:rFonts w:ascii="Arial" w:hAnsi="Arial" w:eastAsia="Arial" w:cs="Arial"/>
                <w:sz w:val="20"/>
                <w:szCs w:val="20"/>
              </w:rPr>
              <w:t>education_content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CB57">
            <w:r>
              <w:rPr>
                <w:rFonts w:ascii="Arial" w:hAnsi="Arial" w:eastAsia="Arial" w:cs="Arial"/>
                <w:sz w:val="20"/>
                <w:szCs w:val="20"/>
              </w:rPr>
              <w:t>教育行业资讯</w:t>
            </w:r>
          </w:p>
        </w:tc>
      </w:tr>
      <w:tr w14:paraId="1DC58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30D97">
            <w:r>
              <w:rPr>
                <w:rFonts w:ascii="Arial" w:hAnsi="Arial" w:eastAsia="Arial" w:cs="Arial"/>
                <w:sz w:val="20"/>
                <w:szCs w:val="20"/>
              </w:rPr>
              <w:t>08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364E">
            <w:r>
              <w:rPr>
                <w:rFonts w:ascii="Arial" w:hAnsi="Arial" w:eastAsia="Arial" w:cs="Arial"/>
                <w:sz w:val="20"/>
                <w:szCs w:val="20"/>
              </w:rPr>
              <w:t>LeiduiContent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2C606">
            <w:r>
              <w:rPr>
                <w:rFonts w:ascii="Arial" w:hAnsi="Arial" w:eastAsia="Arial" w:cs="Arial"/>
                <w:sz w:val="20"/>
                <w:szCs w:val="20"/>
              </w:rPr>
              <w:t>leidui_content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E3A41">
            <w:r>
              <w:rPr>
                <w:rFonts w:ascii="Arial" w:hAnsi="Arial" w:eastAsia="Arial" w:cs="Arial"/>
                <w:sz w:val="20"/>
                <w:szCs w:val="20"/>
              </w:rPr>
              <w:t>雷递网投融资/财报</w:t>
            </w:r>
          </w:p>
        </w:tc>
      </w:tr>
      <w:tr w14:paraId="29070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B970C">
            <w:r>
              <w:rPr>
                <w:rFonts w:ascii="Arial" w:hAnsi="Arial" w:eastAsia="Arial" w:cs="Arial"/>
                <w:sz w:val="20"/>
                <w:szCs w:val="20"/>
              </w:rPr>
              <w:t>09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4D6E">
            <w:r>
              <w:rPr>
                <w:rFonts w:ascii="Arial" w:hAnsi="Arial" w:eastAsia="Arial" w:cs="Arial"/>
                <w:sz w:val="20"/>
                <w:szCs w:val="20"/>
              </w:rPr>
              <w:t>WeeklyReport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DF3FB">
            <w:r>
              <w:rPr>
                <w:rFonts w:ascii="Arial" w:hAnsi="Arial" w:eastAsia="Arial" w:cs="Arial"/>
                <w:sz w:val="20"/>
                <w:szCs w:val="20"/>
              </w:rPr>
              <w:t>weekly_report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F54C">
            <w:r>
              <w:rPr>
                <w:rFonts w:ascii="Arial" w:hAnsi="Arial" w:eastAsia="Arial" w:cs="Arial"/>
                <w:sz w:val="20"/>
                <w:szCs w:val="20"/>
              </w:rPr>
              <w:t>周报内容</w:t>
            </w:r>
          </w:p>
        </w:tc>
      </w:tr>
      <w:tr w14:paraId="06451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6B8AE">
            <w:r>
              <w:rPr>
                <w:rFonts w:ascii="Arial" w:hAnsi="Arial" w:eastAsia="Arial" w:cs="Arial"/>
                <w:sz w:val="20"/>
                <w:szCs w:val="20"/>
              </w:rPr>
              <w:t>10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B158">
            <w:r>
              <w:rPr>
                <w:rFonts w:ascii="Arial" w:hAnsi="Arial" w:eastAsia="Arial" w:cs="Arial"/>
                <w:sz w:val="20"/>
                <w:szCs w:val="20"/>
              </w:rPr>
              <w:t>CrawlLog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9E286">
            <w:r>
              <w:rPr>
                <w:rFonts w:ascii="Arial" w:hAnsi="Arial" w:eastAsia="Arial" w:cs="Arial"/>
                <w:sz w:val="20"/>
                <w:szCs w:val="20"/>
              </w:rPr>
              <w:t>crawl_log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732B9">
            <w:r>
              <w:rPr>
                <w:rFonts w:ascii="Arial" w:hAnsi="Arial" w:eastAsia="Arial" w:cs="Arial"/>
                <w:sz w:val="20"/>
                <w:szCs w:val="20"/>
              </w:rPr>
              <w:t>采集执行日志</w:t>
            </w:r>
          </w:p>
        </w:tc>
      </w:tr>
      <w:tr w14:paraId="272E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CFCD5">
            <w:r>
              <w:rPr>
                <w:rFonts w:ascii="Arial" w:hAnsi="Arial" w:eastAsia="Arial" w:cs="Arial"/>
                <w:sz w:val="20"/>
                <w:szCs w:val="20"/>
              </w:rPr>
              <w:t>11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DB53">
            <w:r>
              <w:rPr>
                <w:rFonts w:ascii="Arial" w:hAnsi="Arial" w:eastAsia="Arial" w:cs="Arial"/>
                <w:sz w:val="20"/>
                <w:szCs w:val="20"/>
              </w:rPr>
              <w:t>CrawlProgress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6BCA">
            <w:r>
              <w:rPr>
                <w:rFonts w:ascii="Arial" w:hAnsi="Arial" w:eastAsia="Arial" w:cs="Arial"/>
                <w:sz w:val="20"/>
                <w:szCs w:val="20"/>
              </w:rPr>
              <w:t>crawl_progress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4A04">
            <w:r>
              <w:rPr>
                <w:rFonts w:ascii="Arial" w:hAnsi="Arial" w:eastAsia="Arial" w:cs="Arial"/>
                <w:sz w:val="20"/>
                <w:szCs w:val="20"/>
              </w:rPr>
              <w:t>采集进度记录</w:t>
            </w:r>
          </w:p>
        </w:tc>
      </w:tr>
      <w:tr w14:paraId="73547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4937">
            <w:r>
              <w:rPr>
                <w:rFonts w:ascii="Arial" w:hAnsi="Arial" w:eastAsia="Arial" w:cs="Arial"/>
                <w:sz w:val="20"/>
                <w:szCs w:val="20"/>
              </w:rPr>
              <w:t>12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F4A9F">
            <w:r>
              <w:rPr>
                <w:rFonts w:ascii="Arial" w:hAnsi="Arial" w:eastAsia="Arial" w:cs="Arial"/>
                <w:sz w:val="20"/>
                <w:szCs w:val="20"/>
              </w:rPr>
              <w:t>CrawlTaskConfig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885CA">
            <w:r>
              <w:rPr>
                <w:rFonts w:ascii="Arial" w:hAnsi="Arial" w:eastAsia="Arial" w:cs="Arial"/>
                <w:sz w:val="20"/>
                <w:szCs w:val="20"/>
              </w:rPr>
              <w:t>crawl_task_config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37F72">
            <w:r>
              <w:rPr>
                <w:rFonts w:ascii="Arial" w:hAnsi="Arial" w:eastAsia="Arial" w:cs="Arial"/>
                <w:sz w:val="20"/>
                <w:szCs w:val="20"/>
              </w:rPr>
              <w:t>定时任务配置</w:t>
            </w:r>
          </w:p>
        </w:tc>
      </w:tr>
      <w:tr w14:paraId="4872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CF105">
            <w:r>
              <w:rPr>
                <w:rFonts w:ascii="Arial" w:hAnsi="Arial" w:eastAsia="Arial" w:cs="Arial"/>
                <w:sz w:val="20"/>
                <w:szCs w:val="20"/>
              </w:rPr>
              <w:t>13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F382">
            <w:r>
              <w:rPr>
                <w:rFonts w:ascii="Arial" w:hAnsi="Arial" w:eastAsia="Arial" w:cs="Arial"/>
                <w:sz w:val="20"/>
                <w:szCs w:val="20"/>
              </w:rPr>
              <w:t>CookiePool（备用）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D27F4">
            <w:r>
              <w:rPr>
                <w:rFonts w:ascii="Arial" w:hAnsi="Arial" w:eastAsia="Arial" w:cs="Arial"/>
                <w:sz w:val="20"/>
                <w:szCs w:val="20"/>
              </w:rPr>
              <w:t>cookie_pool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351A">
            <w:r>
              <w:rPr>
                <w:rFonts w:ascii="Arial" w:hAnsi="Arial" w:eastAsia="Arial" w:cs="Arial"/>
                <w:sz w:val="20"/>
                <w:szCs w:val="20"/>
              </w:rPr>
              <w:t>Cookie池</w:t>
            </w:r>
          </w:p>
        </w:tc>
      </w:tr>
      <w:tr w14:paraId="132AC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426DE">
            <w:r>
              <w:rPr>
                <w:rFonts w:ascii="Arial" w:hAnsi="Arial" w:eastAsia="Arial" w:cs="Arial"/>
                <w:sz w:val="20"/>
                <w:szCs w:val="20"/>
              </w:rPr>
              <w:t>14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3A45">
            <w:r>
              <w:rPr>
                <w:rFonts w:ascii="Arial" w:hAnsi="Arial" w:eastAsia="Arial" w:cs="Arial"/>
                <w:sz w:val="20"/>
                <w:szCs w:val="20"/>
              </w:rPr>
              <w:t>NewsSource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17C94">
            <w:r>
              <w:rPr>
                <w:rFonts w:ascii="Arial" w:hAnsi="Arial" w:eastAsia="Arial" w:cs="Arial"/>
                <w:sz w:val="20"/>
                <w:szCs w:val="20"/>
              </w:rPr>
              <w:t>news_source</w:t>
            </w:r>
          </w:p>
        </w:tc>
        <w:tc>
          <w:tcPr>
            <w:tcW w:w="2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1BE6">
            <w:r>
              <w:rPr>
                <w:rFonts w:ascii="Arial" w:hAnsi="Arial" w:eastAsia="Arial" w:cs="Arial"/>
                <w:sz w:val="20"/>
                <w:szCs w:val="20"/>
              </w:rPr>
              <w:t>资讯来源配置</w:t>
            </w:r>
          </w:p>
        </w:tc>
      </w:tr>
    </w:tbl>
    <w:p w14:paraId="6CA6CD6B">
      <w:pPr>
        <w:spacing w:after="120"/>
      </w:pPr>
    </w:p>
    <w:p w14:paraId="3756AAFC">
      <w:pPr>
        <w:pStyle w:val="3"/>
      </w:pPr>
      <w:r>
        <w:t>4.2 核心模型字段说明</w:t>
      </w:r>
    </w:p>
    <w:p w14:paraId="1B93F53C">
      <w:pPr>
        <w:pStyle w:val="4"/>
      </w:pPr>
      <w:r>
        <w:t>User（用户）</w:t>
      </w:r>
    </w:p>
    <w:p w14:paraId="2D09E526">
      <w:pPr>
        <w:spacing w:after="120"/>
      </w:pPr>
      <w:r>
        <w:rPr>
          <w:rFonts w:ascii="Arial" w:hAnsi="Arial" w:eastAsia="Arial" w:cs="Arial"/>
          <w:sz w:val="22"/>
          <w:szCs w:val="22"/>
        </w:rPr>
        <w:t>id、username（唯一）、email（唯一）、password_hash、is_active、role（super_admin/admin/user）、permissions（JSON权限数组）、created_at。</w:t>
      </w:r>
    </w:p>
    <w:p w14:paraId="49BABE5F">
      <w:pPr>
        <w:pStyle w:val="4"/>
      </w:pPr>
      <w:r>
        <w:t>OfficialAccount（公众号）</w:t>
      </w:r>
    </w:p>
    <w:p w14:paraId="3DB39544">
      <w:pPr>
        <w:spacing w:after="120"/>
      </w:pPr>
      <w:r>
        <w:rPr>
          <w:rFonts w:ascii="Arial" w:hAnsi="Arial" w:eastAsia="Arial" w:cs="Arial"/>
          <w:sz w:val="22"/>
          <w:szCs w:val="22"/>
        </w:rPr>
        <w:t>id、name、account_id（唯一）、biz（唯一，微信__biz参数）、description、category、is_active、crawl_interval、last_crawl_time、created_at、updated_at。关联：一对多 → Article。</w:t>
      </w:r>
    </w:p>
    <w:p w14:paraId="5249401D">
      <w:pPr>
        <w:pStyle w:val="4"/>
      </w:pPr>
      <w:r>
        <w:t>WechatCredential（微信凭证）</w:t>
      </w:r>
    </w:p>
    <w:p w14:paraId="26DB04BA">
      <w:pPr>
        <w:spacing w:after="120"/>
      </w:pPr>
      <w:r>
        <w:rPr>
          <w:rFonts w:ascii="Arial" w:hAnsi="Arial" w:eastAsia="Arial" w:cs="Arial"/>
          <w:sz w:val="22"/>
          <w:szCs w:val="22"/>
        </w:rPr>
        <w:t>id、name、cookie、token、user_agent、is_active、is_primary、failure_count、last_used、expires_at、created_at、updated_at。</w:t>
      </w:r>
    </w:p>
    <w:p w14:paraId="1D2EF74C">
      <w:pPr>
        <w:pStyle w:val="4"/>
      </w:pPr>
      <w:r>
        <w:t>Article / WechatContent（文章）</w:t>
      </w:r>
    </w:p>
    <w:p w14:paraId="001E1AA6">
      <w:pPr>
        <w:spacing w:after="120"/>
      </w:pPr>
      <w:r>
        <w:rPr>
          <w:rFonts w:ascii="Arial" w:hAnsi="Arial" w:eastAsia="Arial" w:cs="Arial"/>
          <w:sz w:val="22"/>
          <w:szCs w:val="22"/>
        </w:rPr>
        <w:t>Article：关联 OfficialAccount 的外键，存储从公众号采集的历史文章。WechatContent：独立存储通过微信公众平台接口采集的最新文章，含 cover_image 和 account_name。两者在文章库页面合并展示。</w:t>
      </w:r>
    </w:p>
    <w:p w14:paraId="59F05657">
      <w:pPr>
        <w:pStyle w:val="4"/>
      </w:pPr>
      <w:r>
        <w:t>EducationContent（教育资讯）</w:t>
      </w:r>
    </w:p>
    <w:p w14:paraId="7EE10790">
      <w:pPr>
        <w:spacing w:after="120"/>
      </w:pPr>
      <w:r>
        <w:rPr>
          <w:rFonts w:ascii="Arial" w:hAnsi="Arial" w:eastAsia="Arial" w:cs="Arial"/>
          <w:sz w:val="22"/>
          <w:szCs w:val="22"/>
        </w:rPr>
        <w:t>id、title、url（唯一）、source（采集来源标识）、source_name（来源中文名）、summary、content、publish_date、publish_date_str、category、tags、is_read、is_favorite、ai_summary、created_at。</w:t>
      </w:r>
    </w:p>
    <w:p w14:paraId="0F2C38FD">
      <w:pPr>
        <w:pStyle w:val="4"/>
      </w:pPr>
      <w:r>
        <w:t>LeiduiContent（投融资/财报）</w:t>
      </w:r>
    </w:p>
    <w:p w14:paraId="37D77F90">
      <w:pPr>
        <w:spacing w:after="120"/>
      </w:pPr>
      <w:r>
        <w:rPr>
          <w:rFonts w:ascii="Arial" w:hAnsi="Arial" w:eastAsia="Arial" w:cs="Arial"/>
          <w:sz w:val="22"/>
          <w:szCs w:val="22"/>
        </w:rPr>
        <w:t>id、title、url（唯一）、source（默认 leinews）、source_name（默认 雷递网）、summary、content、cover_image、category（投融资/财报/上市等）、tags、author、publish_date、is_read、is_favorite、created_at。</w:t>
      </w:r>
    </w:p>
    <w:p w14:paraId="3E4C137D">
      <w:pPr>
        <w:pStyle w:val="4"/>
      </w:pPr>
      <w:r>
        <w:t>WeeklyReport（周报）</w:t>
      </w:r>
    </w:p>
    <w:p w14:paraId="2991DC34">
      <w:pPr>
        <w:spacing w:after="120"/>
      </w:pPr>
      <w:r>
        <w:rPr>
          <w:rFonts w:ascii="Arial" w:hAnsi="Arial" w:eastAsia="Arial" w:cs="Arial"/>
          <w:sz w:val="22"/>
          <w:szCs w:val="22"/>
        </w:rPr>
        <w:t>id、title、content（HTML/Markdown）、report_date、period_start、period_end、article_count、ai_news_count、status（draft/published）、created_at、updated_at。</w:t>
      </w:r>
    </w:p>
    <w:p w14:paraId="2042F608">
      <w:pPr>
        <w:pStyle w:val="4"/>
      </w:pPr>
      <w:r>
        <w:t>CrawlTaskConfig（采集任务配置）</w:t>
      </w:r>
    </w:p>
    <w:p w14:paraId="455C3B31">
      <w:pPr>
        <w:spacing w:after="120"/>
      </w:pPr>
      <w:r>
        <w:rPr>
          <w:rFonts w:ascii="Arial" w:hAnsi="Arial" w:eastAsia="Arial" w:cs="Arial"/>
          <w:sz w:val="22"/>
          <w:szCs w:val="22"/>
        </w:rPr>
        <w:t>id、task_name（唯一）、task_type、display_name、description、is_enabled、cron_hour、cron_minute、cron_day_of_week、keywords、max_count、auto_crawl_content、last_run、last_status、last_message、created_at、updated_at。</w:t>
      </w:r>
    </w:p>
    <w:p w14:paraId="21D1ACE0">
      <w:pPr>
        <w:pStyle w:val="3"/>
      </w:pPr>
      <w:r>
        <w:t>4.3 时区处理</w:t>
      </w:r>
    </w:p>
    <w:p w14:paraId="7E6F3B12">
      <w:pPr>
        <w:spacing w:after="120"/>
      </w:pPr>
      <w:r>
        <w:rPr>
          <w:rFonts w:ascii="Arial" w:hAnsi="Arial" w:eastAsia="Arial" w:cs="Arial"/>
          <w:sz w:val="22"/>
          <w:szCs w:val="22"/>
        </w:rPr>
        <w:t>所有时间字段统一使用北京时间（Asia/Shanghai, UTC+8），通过 pytz 库实现。模型中的 now_beijing() 函数提供统一的北京时间获取入口。</w:t>
      </w:r>
    </w:p>
    <w:p w14:paraId="40CD0499">
      <w:r>
        <w:br w:type="page"/>
      </w:r>
    </w:p>
    <w:p w14:paraId="0270C52E">
      <w:pPr>
        <w:pStyle w:val="2"/>
      </w:pPr>
      <w:r>
        <w:t>五、安全性设计</w:t>
      </w:r>
    </w:p>
    <w:p w14:paraId="603F8D66">
      <w:pPr>
        <w:pStyle w:val="3"/>
      </w:pPr>
      <w:r>
        <w:t>5.1 用户认证</w:t>
      </w:r>
    </w:p>
    <w:p w14:paraId="4E5DF65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基于 Flask-Login 的 Session 认证机制</w:t>
      </w:r>
    </w:p>
    <w:p w14:paraId="4CA8F9FB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密码使用哈希加密存储（通过 Flask 安全密码处理）</w:t>
      </w:r>
    </w:p>
    <w:p w14:paraId="36442B8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API 未认证请求返回 JSON 401 错误，页面请求重定向到登录页</w:t>
      </w:r>
    </w:p>
    <w:p w14:paraId="121EE534">
      <w:pPr>
        <w:pStyle w:val="3"/>
      </w:pPr>
      <w:r>
        <w:t>5.2 权限控制</w:t>
      </w:r>
    </w:p>
    <w:p w14:paraId="78C8C0CF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三层角色体系：超级管理员 → 管理员 → 普通用户</w:t>
      </w:r>
    </w:p>
    <w:p w14:paraId="190200C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7个细粒度模块操作权限，管理员自动拥有所有权限</w:t>
      </w:r>
    </w:p>
    <w:p w14:paraId="0C83561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装饰器方式实现权限验证，无缝集成路由函数</w:t>
      </w:r>
    </w:p>
    <w:p w14:paraId="252D0D6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API 请求返回 JSON 错误码（403），页面请求显示 Flash 消息并跳转</w:t>
      </w:r>
    </w:p>
    <w:p w14:paraId="59CF5ED8">
      <w:pPr>
        <w:pStyle w:val="3"/>
      </w:pPr>
      <w:r>
        <w:t>5.3 错误处理</w:t>
      </w:r>
    </w:p>
    <w:p w14:paraId="6EB8C069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全局异常捕获：API请求返回统一JSON错误格式，页面请求返回错误页</w:t>
      </w:r>
    </w:p>
    <w:p w14:paraId="34795524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400/404/405 错误分别处理，区分API请求和页面请求的响应格式</w:t>
      </w:r>
    </w:p>
    <w:p w14:paraId="2CB6F25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生产环境日志配置：RotatingFileHandler 滚动日志，最大10MB，保留10个备份</w:t>
      </w:r>
    </w:p>
    <w:p w14:paraId="301924B5">
      <w:pPr>
        <w:pStyle w:val="3"/>
      </w:pPr>
      <w:r>
        <w:t>5.4 Cookie安全</w:t>
      </w:r>
    </w:p>
    <w:p w14:paraId="57D717E3">
      <w:pPr>
        <w:spacing w:after="120"/>
      </w:pPr>
      <w:r>
        <w:rPr>
          <w:rFonts w:ascii="Arial" w:hAnsi="Arial" w:eastAsia="Arial" w:cs="Arial"/>
          <w:sz w:val="22"/>
          <w:szCs w:val="22"/>
        </w:rPr>
        <w:t>微信凭证和Cookie数据以加密形式存储在数据库中，前端API仅返回截断后的预览字符串，避免敏感数据完整暴露。</w:t>
      </w:r>
    </w:p>
    <w:p w14:paraId="3A5C0FBF">
      <w:pPr>
        <w:pStyle w:val="2"/>
      </w:pPr>
      <w:r>
        <w:t>六、部署说明</w:t>
      </w:r>
    </w:p>
    <w:p w14:paraId="1B385F0E">
      <w:pPr>
        <w:pStyle w:val="3"/>
      </w:pPr>
      <w:r>
        <w:t>6.1 开发环境部署</w:t>
      </w:r>
    </w:p>
    <w:p w14:paraId="1C20265E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克隆项目并安装 Python 3.8+ 环境</w:t>
      </w:r>
    </w:p>
    <w:p w14:paraId="159B6055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创建虚拟环境并安装依赖：pip install -r requirements.txt</w:t>
      </w:r>
    </w:p>
    <w:p w14:paraId="2E3CC4E6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首次运行 python app.py 自动创建数据库</w:t>
      </w:r>
    </w:p>
    <w:p w14:paraId="23609CAD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访问 /auth/register 创建首个管理员账号</w:t>
      </w:r>
    </w:p>
    <w:p w14:paraId="43785354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执行 python run.py 启动开发服务器（含定时调度器）</w:t>
      </w:r>
    </w:p>
    <w:p w14:paraId="2D3A3A17">
      <w:pPr>
        <w:pStyle w:val="16"/>
        <w:numPr>
          <w:ilvl w:val="0"/>
          <w:numId w:val="2"/>
        </w:numPr>
        <w:spacing w:after="60"/>
      </w:pPr>
      <w:r>
        <w:rPr>
          <w:rFonts w:ascii="Arial" w:hAnsi="Arial" w:eastAsia="Arial" w:cs="Arial"/>
          <w:sz w:val="22"/>
          <w:szCs w:val="22"/>
        </w:rPr>
        <w:t>访问 http://localhost:5000 开始使用</w:t>
      </w:r>
    </w:p>
    <w:p w14:paraId="2F8B34AA">
      <w:pPr>
        <w:pStyle w:val="3"/>
      </w:pPr>
      <w:r>
        <w:t>6.2 生产环境部署</w:t>
      </w:r>
    </w:p>
    <w:p w14:paraId="7D04CF16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使用 Gunicorn 作为 WSGI 服务器：gunicorn -w 4 -b 0.0.0.0:5000 app:app</w:t>
      </w:r>
    </w:p>
    <w:p w14:paraId="69FC8B0A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Nginx 反向代理配置，处理静态文件和SSL</w:t>
      </w:r>
    </w:p>
    <w:p w14:paraId="15C0CAEE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数据库切换为 PostgreSQL 或 MySQL，修改 DATABASE_URL 环境变量</w:t>
      </w:r>
    </w:p>
    <w:p w14:paraId="5A5D4580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设置 SECRET_KEY、COZE_API_TOKEN 等敏感环境变量</w:t>
      </w:r>
    </w:p>
    <w:p w14:paraId="77A6450D">
      <w:pPr>
        <w:pStyle w:val="16"/>
        <w:numPr>
          <w:ilvl w:val="0"/>
          <w:numId w:val="1"/>
        </w:numPr>
        <w:spacing w:after="60"/>
      </w:pPr>
      <w:r>
        <w:rPr>
          <w:rFonts w:ascii="Arial" w:hAnsi="Arial" w:eastAsia="Arial" w:cs="Arial"/>
          <w:sz w:val="22"/>
          <w:szCs w:val="22"/>
        </w:rPr>
        <w:t>启用生产日志配置，设置 DEBUG=False</w:t>
      </w:r>
    </w:p>
    <w:p w14:paraId="74046258">
      <w:pPr>
        <w:pStyle w:val="3"/>
      </w:pPr>
      <w:r>
        <w:t>6.3 Docker 部署</w:t>
      </w:r>
    </w:p>
    <w:p w14:paraId="0B44B8F1">
      <w:pPr>
        <w:spacing w:after="120"/>
      </w:pPr>
      <w:r>
        <w:rPr>
          <w:rFonts w:ascii="Arial" w:hAnsi="Arial" w:eastAsia="Arial" w:cs="Arial"/>
          <w:sz w:val="22"/>
          <w:szCs w:val="22"/>
        </w:rPr>
        <w:t>平台提供 Docker 部署方案参考（见 README.md），基于 python:3.9 镜像，使用 Gunicorn 运行。</w:t>
      </w:r>
    </w:p>
    <w:p w14:paraId="3B88C81C">
      <w:pPr>
        <w:pStyle w:val="3"/>
      </w:pPr>
      <w:r>
        <w:t>6.4 环境变量配置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200"/>
        <w:gridCol w:w="3160"/>
      </w:tblGrid>
      <w:tr w14:paraId="13341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90E0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环境变量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3051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F1900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默认值</w:t>
            </w:r>
          </w:p>
        </w:tc>
      </w:tr>
      <w:tr w14:paraId="4431A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12CB7">
            <w:r>
              <w:rPr>
                <w:rFonts w:ascii="Arial" w:hAnsi="Arial" w:eastAsia="Arial" w:cs="Arial"/>
                <w:sz w:val="20"/>
                <w:szCs w:val="20"/>
              </w:rPr>
              <w:t>FLASK_CONFIG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D6529">
            <w:r>
              <w:rPr>
                <w:rFonts w:ascii="Arial" w:hAnsi="Arial" w:eastAsia="Arial" w:cs="Arial"/>
                <w:sz w:val="20"/>
                <w:szCs w:val="20"/>
              </w:rPr>
              <w:t>运行环境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3F04">
            <w:r>
              <w:rPr>
                <w:rFonts w:ascii="Arial" w:hAnsi="Arial" w:eastAsia="Arial" w:cs="Arial"/>
                <w:sz w:val="20"/>
                <w:szCs w:val="20"/>
              </w:rPr>
              <w:t>development</w:t>
            </w:r>
          </w:p>
        </w:tc>
      </w:tr>
      <w:tr w14:paraId="0CC15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96353">
            <w:r>
              <w:rPr>
                <w:rFonts w:ascii="Arial" w:hAnsi="Arial" w:eastAsia="Arial" w:cs="Arial"/>
                <w:sz w:val="20"/>
                <w:szCs w:val="20"/>
              </w:rPr>
              <w:t>SECRET_KEY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8DA5">
            <w:r>
              <w:rPr>
                <w:rFonts w:ascii="Arial" w:hAnsi="Arial" w:eastAsia="Arial" w:cs="Arial"/>
                <w:sz w:val="20"/>
                <w:szCs w:val="20"/>
              </w:rPr>
              <w:t>应用密钥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33A1">
            <w:r>
              <w:rPr>
                <w:rFonts w:ascii="Arial" w:hAnsi="Arial" w:eastAsia="Arial" w:cs="Arial"/>
                <w:sz w:val="20"/>
                <w:szCs w:val="20"/>
              </w:rPr>
              <w:t>自动生成</w:t>
            </w:r>
          </w:p>
        </w:tc>
      </w:tr>
      <w:tr w14:paraId="1B23C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ED096">
            <w:r>
              <w:rPr>
                <w:rFonts w:ascii="Arial" w:hAnsi="Arial" w:eastAsia="Arial" w:cs="Arial"/>
                <w:sz w:val="20"/>
                <w:szCs w:val="20"/>
              </w:rPr>
              <w:t>DATABASE_URL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06D1C">
            <w:r>
              <w:rPr>
                <w:rFonts w:ascii="Arial" w:hAnsi="Arial" w:eastAsia="Arial" w:cs="Arial"/>
                <w:sz w:val="20"/>
                <w:szCs w:val="20"/>
              </w:rPr>
              <w:t>数据库连接串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CDB7">
            <w:r>
              <w:rPr>
                <w:rFonts w:ascii="Arial" w:hAnsi="Arial" w:eastAsia="Arial" w:cs="Arial"/>
                <w:sz w:val="20"/>
                <w:szCs w:val="20"/>
              </w:rPr>
              <w:t>sqlite:///wisereporter.db</w:t>
            </w:r>
          </w:p>
        </w:tc>
      </w:tr>
      <w:tr w14:paraId="22309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85D8">
            <w:r>
              <w:rPr>
                <w:rFonts w:ascii="Arial" w:hAnsi="Arial" w:eastAsia="Arial" w:cs="Arial"/>
                <w:sz w:val="20"/>
                <w:szCs w:val="20"/>
              </w:rPr>
              <w:t>PORT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3273">
            <w:r>
              <w:rPr>
                <w:rFonts w:ascii="Arial" w:hAnsi="Arial" w:eastAsia="Arial" w:cs="Arial"/>
                <w:sz w:val="20"/>
                <w:szCs w:val="20"/>
              </w:rPr>
              <w:t>服务端口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F8D9">
            <w:r>
              <w:rPr>
                <w:rFonts w:ascii="Arial" w:hAnsi="Arial" w:eastAsia="Arial" w:cs="Arial"/>
                <w:sz w:val="20"/>
                <w:szCs w:val="20"/>
              </w:rPr>
              <w:t>5000</w:t>
            </w:r>
          </w:p>
        </w:tc>
      </w:tr>
      <w:tr w14:paraId="53405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DDA01">
            <w:r>
              <w:rPr>
                <w:rFonts w:ascii="Arial" w:hAnsi="Arial" w:eastAsia="Arial" w:cs="Arial"/>
                <w:sz w:val="20"/>
                <w:szCs w:val="20"/>
              </w:rPr>
              <w:t>COZE_API_TOKEN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F6F97">
            <w:r>
              <w:rPr>
                <w:rFonts w:ascii="Arial" w:hAnsi="Arial" w:eastAsia="Arial" w:cs="Arial"/>
                <w:sz w:val="20"/>
                <w:szCs w:val="20"/>
              </w:rPr>
              <w:t>Coze工作流 Token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AC0A">
            <w:r>
              <w:rPr>
                <w:rFonts w:ascii="Arial" w:hAnsi="Arial" w:eastAsia="Arial" w:cs="Arial"/>
                <w:sz w:val="20"/>
                <w:szCs w:val="20"/>
              </w:rPr>
              <w:t>（需配置）</w:t>
            </w:r>
          </w:p>
        </w:tc>
      </w:tr>
      <w:tr w14:paraId="063C1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EAFFC">
            <w:r>
              <w:rPr>
                <w:rFonts w:ascii="Arial" w:hAnsi="Arial" w:eastAsia="Arial" w:cs="Arial"/>
                <w:sz w:val="20"/>
                <w:szCs w:val="20"/>
              </w:rPr>
              <w:t>OPENROUTER_API_KEY</w:t>
            </w:r>
          </w:p>
        </w:tc>
        <w:tc>
          <w:tcPr>
            <w:tcW w:w="3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B9728">
            <w:r>
              <w:rPr>
                <w:rFonts w:ascii="Arial" w:hAnsi="Arial" w:eastAsia="Arial" w:cs="Arial"/>
                <w:sz w:val="20"/>
                <w:szCs w:val="20"/>
              </w:rPr>
              <w:t>OpenRouter API密钥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AA1B">
            <w:r>
              <w:rPr>
                <w:rFonts w:ascii="Arial" w:hAnsi="Arial" w:eastAsia="Arial" w:cs="Arial"/>
                <w:sz w:val="20"/>
                <w:szCs w:val="20"/>
              </w:rPr>
              <w:t>（需配置）</w:t>
            </w:r>
          </w:p>
        </w:tc>
      </w:tr>
    </w:tbl>
    <w:p w14:paraId="733BABFA">
      <w:pPr>
        <w:spacing w:after="120"/>
      </w:pPr>
    </w:p>
    <w:p w14:paraId="4FB74FA6">
      <w:r>
        <w:br w:type="page"/>
      </w:r>
    </w:p>
    <w:p w14:paraId="177ACBDE">
      <w:pPr>
        <w:pStyle w:val="2"/>
      </w:pPr>
      <w:r>
        <w:t>七、项目结构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334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ABFB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目录/文件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56A3"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65A7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B51C">
            <w:r>
              <w:rPr>
                <w:rFonts w:ascii="Arial" w:hAnsi="Arial" w:eastAsia="Arial" w:cs="Arial"/>
                <w:sz w:val="20"/>
                <w:szCs w:val="20"/>
              </w:rPr>
              <w:t>app.py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62051">
            <w:r>
              <w:rPr>
                <w:rFonts w:ascii="Arial" w:hAnsi="Arial" w:eastAsia="Arial" w:cs="Arial"/>
                <w:sz w:val="20"/>
                <w:szCs w:val="20"/>
              </w:rPr>
              <w:t>Flask应用入口，工厂模式创建应用</w:t>
            </w:r>
          </w:p>
        </w:tc>
      </w:tr>
      <w:tr w14:paraId="4F8B4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EA700">
            <w:r>
              <w:rPr>
                <w:rFonts w:ascii="Arial" w:hAnsi="Arial" w:eastAsia="Arial" w:cs="Arial"/>
                <w:sz w:val="20"/>
                <w:szCs w:val="20"/>
              </w:rPr>
              <w:t>config.py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BD62">
            <w:r>
              <w:rPr>
                <w:rFonts w:ascii="Arial" w:hAnsi="Arial" w:eastAsia="Arial" w:cs="Arial"/>
                <w:sz w:val="20"/>
                <w:szCs w:val="20"/>
              </w:rPr>
              <w:t>配置文件，含开发/生产环境配置</w:t>
            </w:r>
          </w:p>
        </w:tc>
      </w:tr>
      <w:tr w14:paraId="6115A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7FD7">
            <w:r>
              <w:rPr>
                <w:rFonts w:ascii="Arial" w:hAnsi="Arial" w:eastAsia="Arial" w:cs="Arial"/>
                <w:sz w:val="20"/>
                <w:szCs w:val="20"/>
              </w:rPr>
              <w:t>models.py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F0BC3">
            <w:r>
              <w:rPr>
                <w:rFonts w:ascii="Arial" w:hAnsi="Arial" w:eastAsia="Arial" w:cs="Arial"/>
                <w:sz w:val="20"/>
                <w:szCs w:val="20"/>
              </w:rPr>
              <w:t>12个SQLAlchemy数据模型定义</w:t>
            </w:r>
          </w:p>
        </w:tc>
      </w:tr>
      <w:tr w14:paraId="23D0F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1CE38">
            <w:r>
              <w:rPr>
                <w:rFonts w:ascii="Arial" w:hAnsi="Arial" w:eastAsia="Arial" w:cs="Arial"/>
                <w:sz w:val="20"/>
                <w:szCs w:val="20"/>
              </w:rPr>
              <w:t>scheduler.py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D703">
            <w:r>
              <w:rPr>
                <w:rFonts w:ascii="Arial" w:hAnsi="Arial" w:eastAsia="Arial" w:cs="Arial"/>
                <w:sz w:val="20"/>
                <w:szCs w:val="20"/>
              </w:rPr>
              <w:t>APScheduler定时任务调度器</w:t>
            </w:r>
          </w:p>
        </w:tc>
      </w:tr>
      <w:tr w14:paraId="67F9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7E8">
            <w:r>
              <w:rPr>
                <w:rFonts w:ascii="Arial" w:hAnsi="Arial" w:eastAsia="Arial" w:cs="Arial"/>
                <w:sz w:val="20"/>
                <w:szCs w:val="20"/>
              </w:rPr>
              <w:t>run.py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17FF4">
            <w:r>
              <w:rPr>
                <w:rFonts w:ascii="Arial" w:hAnsi="Arial" w:eastAsia="Arial" w:cs="Arial"/>
                <w:sz w:val="20"/>
                <w:szCs w:val="20"/>
              </w:rPr>
              <w:t>启动脚本，开发环境入口</w:t>
            </w:r>
          </w:p>
        </w:tc>
      </w:tr>
      <w:tr w14:paraId="2BF68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4A2F1">
            <w:r>
              <w:rPr>
                <w:rFonts w:ascii="Arial" w:hAnsi="Arial" w:eastAsia="Arial" w:cs="Arial"/>
                <w:sz w:val="20"/>
                <w:szCs w:val="20"/>
              </w:rPr>
              <w:t>requirements.txt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FD3EE">
            <w:r>
              <w:rPr>
                <w:rFonts w:ascii="Arial" w:hAnsi="Arial" w:eastAsia="Arial" w:cs="Arial"/>
                <w:sz w:val="20"/>
                <w:szCs w:val="20"/>
              </w:rPr>
              <w:t>Python依赖包列表</w:t>
            </w:r>
          </w:p>
        </w:tc>
      </w:tr>
      <w:tr w14:paraId="13EC9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01ED4">
            <w:r>
              <w:rPr>
                <w:rFonts w:ascii="Arial" w:hAnsi="Arial" w:eastAsia="Arial" w:cs="Arial"/>
                <w:sz w:val="20"/>
                <w:szCs w:val="20"/>
              </w:rPr>
              <w:t>init_db.py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0A249">
            <w:r>
              <w:rPr>
                <w:rFonts w:ascii="Arial" w:hAnsi="Arial" w:eastAsia="Arial" w:cs="Arial"/>
                <w:sz w:val="20"/>
                <w:szCs w:val="20"/>
              </w:rPr>
              <w:t>数据库初始化脚本</w:t>
            </w:r>
          </w:p>
        </w:tc>
      </w:tr>
      <w:tr w14:paraId="66F90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10">
            <w:r>
              <w:rPr>
                <w:rFonts w:ascii="Arial" w:hAnsi="Arial" w:eastAsia="Arial" w:cs="Arial"/>
                <w:sz w:val="20"/>
                <w:szCs w:val="20"/>
              </w:rPr>
              <w:t>core/__init__.py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919A">
            <w:r>
              <w:rPr>
                <w:rFonts w:ascii="Arial" w:hAnsi="Arial" w:eastAsia="Arial" w:cs="Arial"/>
                <w:sz w:val="20"/>
                <w:szCs w:val="20"/>
              </w:rPr>
              <w:t>核心模块包</w:t>
            </w:r>
          </w:p>
        </w:tc>
      </w:tr>
      <w:tr w14:paraId="158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2C7C1">
            <w:r>
              <w:rPr>
                <w:rFonts w:ascii="Arial" w:hAnsi="Arial" w:eastAsia="Arial" w:cs="Arial"/>
                <w:sz w:val="20"/>
                <w:szCs w:val="20"/>
              </w:rPr>
              <w:t>core/scraper.py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EFED1">
            <w:r>
              <w:rPr>
                <w:rFonts w:ascii="Arial" w:hAnsi="Arial" w:eastAsia="Arial" w:cs="Arial"/>
                <w:sz w:val="20"/>
                <w:szCs w:val="20"/>
              </w:rPr>
              <w:t>微信文章通用爬虫</w:t>
            </w:r>
          </w:p>
        </w:tc>
      </w:tr>
      <w:tr w14:paraId="1E470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351B">
            <w:r>
              <w:rPr>
                <w:rFonts w:ascii="Arial" w:hAnsi="Arial" w:eastAsia="Arial" w:cs="Arial"/>
                <w:sz w:val="20"/>
                <w:szCs w:val="20"/>
              </w:rPr>
              <w:t>core/wechat_scraper.py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3D1DA">
            <w:r>
              <w:rPr>
                <w:rFonts w:ascii="Arial" w:hAnsi="Arial" w:eastAsia="Arial" w:cs="Arial"/>
                <w:sz w:val="20"/>
                <w:szCs w:val="20"/>
              </w:rPr>
              <w:t>微信公众平台API采集器</w:t>
            </w:r>
          </w:p>
        </w:tc>
      </w:tr>
      <w:tr w14:paraId="0B127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1DDEA">
            <w:r>
              <w:rPr>
                <w:rFonts w:ascii="Arial" w:hAnsi="Arial" w:eastAsia="Arial" w:cs="Arial"/>
                <w:sz w:val="20"/>
                <w:szCs w:val="20"/>
              </w:rPr>
              <w:t>core/leidui_scraper.py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0FBED">
            <w:r>
              <w:rPr>
                <w:rFonts w:ascii="Arial" w:hAnsi="Arial" w:eastAsia="Arial" w:cs="Arial"/>
                <w:sz w:val="20"/>
                <w:szCs w:val="20"/>
              </w:rPr>
              <w:t>雷递网采集器</w:t>
            </w:r>
          </w:p>
        </w:tc>
      </w:tr>
      <w:tr w14:paraId="58DF1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22B66">
            <w:r>
              <w:rPr>
                <w:rFonts w:ascii="Arial" w:hAnsi="Arial" w:eastAsia="Arial" w:cs="Arial"/>
                <w:sz w:val="20"/>
                <w:szCs w:val="20"/>
              </w:rPr>
              <w:t>core/data_store.py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337D3">
            <w:r>
              <w:rPr>
                <w:rFonts w:ascii="Arial" w:hAnsi="Arial" w:eastAsia="Arial" w:cs="Arial"/>
                <w:sz w:val="20"/>
                <w:szCs w:val="20"/>
              </w:rPr>
              <w:t>统一数据存储与采集管理</w:t>
            </w:r>
          </w:p>
        </w:tc>
      </w:tr>
      <w:tr w14:paraId="67382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A8C97">
            <w:r>
              <w:rPr>
                <w:rFonts w:ascii="Arial" w:hAnsi="Arial" w:eastAsia="Arial" w:cs="Arial"/>
                <w:sz w:val="20"/>
                <w:szCs w:val="20"/>
              </w:rPr>
              <w:t>core/cookie_manager.py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D838">
            <w:r>
              <w:rPr>
                <w:rFonts w:ascii="Arial" w:hAnsi="Arial" w:eastAsia="Arial" w:cs="Arial"/>
                <w:sz w:val="20"/>
                <w:szCs w:val="20"/>
              </w:rPr>
              <w:t>Cookie池管理</w:t>
            </w:r>
          </w:p>
        </w:tc>
      </w:tr>
      <w:tr w14:paraId="5B859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9D9DB">
            <w:r>
              <w:rPr>
                <w:rFonts w:ascii="Arial" w:hAnsi="Arial" w:eastAsia="Arial" w:cs="Arial"/>
                <w:sz w:val="20"/>
                <w:szCs w:val="20"/>
              </w:rPr>
              <w:t>core/report_generator.py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40DD">
            <w:r>
              <w:rPr>
                <w:rFonts w:ascii="Arial" w:hAnsi="Arial" w:eastAsia="Arial" w:cs="Arial"/>
                <w:sz w:val="20"/>
                <w:szCs w:val="20"/>
              </w:rPr>
              <w:t>周报生成器</w:t>
            </w:r>
          </w:p>
        </w:tc>
      </w:tr>
      <w:tr w14:paraId="26874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3269">
            <w:r>
              <w:rPr>
                <w:rFonts w:ascii="Arial" w:hAnsi="Arial" w:eastAsia="Arial" w:cs="Arial"/>
                <w:sz w:val="20"/>
                <w:szCs w:val="20"/>
              </w:rPr>
              <w:t>core/ai_summarizer.py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347B">
            <w:r>
              <w:rPr>
                <w:rFonts w:ascii="Arial" w:hAnsi="Arial" w:eastAsia="Arial" w:cs="Arial"/>
                <w:sz w:val="20"/>
                <w:szCs w:val="20"/>
              </w:rPr>
              <w:t>AI摘要生成</w:t>
            </w:r>
          </w:p>
        </w:tc>
      </w:tr>
      <w:tr w14:paraId="08C60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98684">
            <w:r>
              <w:rPr>
                <w:rFonts w:ascii="Arial" w:hAnsi="Arial" w:eastAsia="Arial" w:cs="Arial"/>
                <w:sz w:val="20"/>
                <w:szCs w:val="20"/>
              </w:rPr>
              <w:t>core/decorators.py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5AB4">
            <w:r>
              <w:rPr>
                <w:rFonts w:ascii="Arial" w:hAnsi="Arial" w:eastAsia="Arial" w:cs="Arial"/>
                <w:sz w:val="20"/>
                <w:szCs w:val="20"/>
              </w:rPr>
              <w:t>权限控制装饰器</w:t>
            </w:r>
          </w:p>
        </w:tc>
      </w:tr>
      <w:tr w14:paraId="2F1CE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CE105">
            <w:r>
              <w:rPr>
                <w:rFonts w:ascii="Arial" w:hAnsi="Arial" w:eastAsia="Arial" w:cs="Arial"/>
                <w:sz w:val="20"/>
                <w:szCs w:val="20"/>
              </w:rPr>
              <w:t>routes/main.py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13E8">
            <w:r>
              <w:rPr>
                <w:rFonts w:ascii="Arial" w:hAnsi="Arial" w:eastAsia="Arial" w:cs="Arial"/>
                <w:sz w:val="20"/>
                <w:szCs w:val="20"/>
              </w:rPr>
              <w:t>页面路由（16个）</w:t>
            </w:r>
          </w:p>
        </w:tc>
      </w:tr>
      <w:tr w14:paraId="7F263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56FBF">
            <w:r>
              <w:rPr>
                <w:rFonts w:ascii="Arial" w:hAnsi="Arial" w:eastAsia="Arial" w:cs="Arial"/>
                <w:sz w:val="20"/>
                <w:szCs w:val="20"/>
              </w:rPr>
              <w:t>routes/api.py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CFEF">
            <w:r>
              <w:rPr>
                <w:rFonts w:ascii="Arial" w:hAnsi="Arial" w:eastAsia="Arial" w:cs="Arial"/>
                <w:sz w:val="20"/>
                <w:szCs w:val="20"/>
              </w:rPr>
              <w:t>API路由（30+个端点）</w:t>
            </w:r>
          </w:p>
        </w:tc>
      </w:tr>
      <w:tr w14:paraId="5F28D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B6451">
            <w:r>
              <w:rPr>
                <w:rFonts w:ascii="Arial" w:hAnsi="Arial" w:eastAsia="Arial" w:cs="Arial"/>
                <w:sz w:val="20"/>
                <w:szCs w:val="20"/>
              </w:rPr>
              <w:t>routes/auth.py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DFA13">
            <w:r>
              <w:rPr>
                <w:rFonts w:ascii="Arial" w:hAnsi="Arial" w:eastAsia="Arial" w:cs="Arial"/>
                <w:sz w:val="20"/>
                <w:szCs w:val="20"/>
              </w:rPr>
              <w:t>认证路由（登录/注册/登出）</w:t>
            </w:r>
          </w:p>
        </w:tc>
      </w:tr>
      <w:tr w14:paraId="21CE7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4F337">
            <w:r>
              <w:rPr>
                <w:rFonts w:ascii="Arial" w:hAnsi="Arial" w:eastAsia="Arial" w:cs="Arial"/>
                <w:sz w:val="20"/>
                <w:szCs w:val="20"/>
              </w:rPr>
              <w:t>templates/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8B641">
            <w:r>
              <w:rPr>
                <w:rFonts w:ascii="Arial" w:hAnsi="Arial" w:eastAsia="Arial" w:cs="Arial"/>
                <w:sz w:val="20"/>
                <w:szCs w:val="20"/>
              </w:rPr>
              <w:t>Jinja2模板（21个HTML文件）</w:t>
            </w:r>
          </w:p>
        </w:tc>
      </w:tr>
      <w:tr w14:paraId="617CA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CCEC5">
            <w:r>
              <w:rPr>
                <w:rFonts w:ascii="Arial" w:hAnsi="Arial" w:eastAsia="Arial" w:cs="Arial"/>
                <w:sz w:val="20"/>
                <w:szCs w:val="20"/>
              </w:rPr>
              <w:t>static/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3B23">
            <w:r>
              <w:rPr>
                <w:rFonts w:ascii="Arial" w:hAnsi="Arial" w:eastAsia="Arial" w:cs="Arial"/>
                <w:sz w:val="20"/>
                <w:szCs w:val="20"/>
              </w:rPr>
              <w:t>静态资源（CSS + JS）</w:t>
            </w:r>
          </w:p>
        </w:tc>
      </w:tr>
    </w:tbl>
    <w:p w14:paraId="33239FF7">
      <w:pPr>
        <w:spacing w:after="120"/>
      </w:pPr>
    </w:p>
    <w:p w14:paraId="620E037E">
      <w:pPr>
        <w:spacing w:after="120"/>
      </w:pPr>
      <w:r>
        <w:rPr>
          <w:rFonts w:ascii="Arial" w:hAnsi="Arial" w:eastAsia="Arial" w:cs="Arial"/>
          <w:sz w:val="22"/>
          <w:szCs w:val="22"/>
        </w:rPr>
        <w:t>模板目录包含以下子目录：accounts（公众号管理）、articles（文章库）、ai_news（AI资讯）、education（教育资讯）、leidui（投融资/财报）、reports（周报）、crawl（采集管理）、cookies（Cookie池）、logs（采集日志）、settings（系统设置）、auth（认证）、admin（权限管理）。</w:t>
      </w:r>
    </w:p>
    <w:p w14:paraId="6E7EDDFB">
      <w:pPr>
        <w:pStyle w:val="2"/>
      </w:pPr>
      <w:r>
        <w:t>八、总结</w:t>
      </w:r>
    </w:p>
    <w:p w14:paraId="09D9AD55">
      <w:pPr>
        <w:spacing w:after="120"/>
      </w:pPr>
      <w:r>
        <w:rPr>
          <w:rFonts w:ascii="Arial" w:hAnsi="Arial" w:eastAsia="Arial" w:cs="Arial"/>
          <w:sz w:val="22"/>
          <w:szCs w:val="22"/>
        </w:rPr>
        <w:t>WiseReporter 是一个功能完备的教育行业信息收集与管理平台，覆盖了微信公众号、AI资讯、教育资讯、投融资/财报四大内容来源，提供了从数据采集、存储、浏览、分析到周报生成的完整工作流。平台采用模块化设计，具备良好的可扩展性，通过灵活的权限体系和多层安全控制，可满足不同规模团队的信息管理需求。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52A0E1">
    <w:pPr>
      <w:jc w:val="center"/>
    </w:pPr>
    <w:r>
      <w:rPr>
        <w:rFonts w:ascii="Arial" w:hAnsi="Arial" w:eastAsia="Arial" w:cs="Arial"/>
        <w:color w:val="999999"/>
        <w:sz w:val="18"/>
        <w:szCs w:val="18"/>
      </w:rPr>
      <w:t xml:space="preserve">第 </w:t>
    </w:r>
    <w:r>
      <w:rPr>
        <w:rFonts w:ascii="Arial" w:hAnsi="Arial" w:eastAsia="Arial" w:cs="Arial"/>
        <w:color w:val="999999"/>
        <w:sz w:val="18"/>
        <w:szCs w:val="18"/>
      </w:rPr>
      <w:fldChar w:fldCharType="begin"/>
    </w:r>
    <w:r>
      <w:rPr>
        <w:rFonts w:ascii="Arial" w:hAnsi="Arial" w:eastAsia="Arial" w:cs="Arial"/>
        <w:color w:val="999999"/>
        <w:sz w:val="18"/>
        <w:szCs w:val="18"/>
      </w:rPr>
      <w:instrText xml:space="preserve">PAGE</w:instrText>
    </w:r>
    <w:r>
      <w:rPr>
        <w:rFonts w:ascii="Arial" w:hAnsi="Arial" w:eastAsia="Arial" w:cs="Arial"/>
        <w:color w:val="999999"/>
        <w:sz w:val="18"/>
        <w:szCs w:val="18"/>
      </w:rPr>
      <w:fldChar w:fldCharType="separate"/>
    </w:r>
    <w:r>
      <w:rPr>
        <w:rFonts w:ascii="Arial" w:hAnsi="Arial" w:eastAsia="Arial" w:cs="Arial"/>
        <w:color w:val="999999"/>
        <w:sz w:val="18"/>
        <w:szCs w:val="18"/>
      </w:rPr>
      <w:fldChar w:fldCharType="end"/>
    </w:r>
    <w:r>
      <w:rPr>
        <w:rFonts w:ascii="Arial" w:hAnsi="Arial" w:eastAsia="Arial" w:cs="Arial"/>
        <w:color w:val="99999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BA841">
    <w:pPr>
      <w:pBdr>
        <w:bottom w:val="single" w:color="2E75B6" w:sz="6" w:space="1"/>
      </w:pBdr>
    </w:pPr>
    <w:r>
      <w:rPr>
        <w:rFonts w:ascii="Arial" w:hAnsi="Arial" w:eastAsia="Arial" w:cs="Arial"/>
        <w:color w:val="999999"/>
        <w:sz w:val="18"/>
        <w:szCs w:val="18"/>
      </w:rPr>
      <w:t>WiseReporter 功能说明与技术架构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68508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color w:val="2E75B6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100"/>
      <w:outlineLvl w:val="2"/>
    </w:pPr>
    <w:rPr>
      <w:rFonts w:ascii="Arial" w:hAnsi="Arial" w:eastAsia="Arial" w:cs="Arial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1605</Words>
  <Characters>1960</Characters>
  <TotalTime>12</TotalTime>
  <ScaleCrop>false</ScaleCrop>
  <LinksUpToDate>false</LinksUpToDate>
  <CharactersWithSpaces>2049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2026-05-27T08:59:00Z</dcterms:created>
  <dc:creator>Un-named</dc:creator>
  <cp:lastModifiedBy>@TONY</cp:lastModifiedBy>
  <dcterms:modified xsi:type="dcterms:W3CDTF">2026-05-27T09:34:40Z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eyJoZGlkIjoiNDU2MGQ1NjU2NzA1Y2EzZGM5YmY4OTZiNjE5OGFjMmYiLCJ1c2VySWQiOiIzNjIyNDQ1MjYifQ==</vt:lpwstr>
  </property>
  <property fmtid="{D5CDD505-2E9C-101B-9397-08002B2CF9AE}" pid="3" name="KSOProductBuildVer">
    <vt:lpwstr>2052-12.1.0.26375</vt:lpwstr>
  </property>
  <property fmtid="{D5CDD505-2E9C-101B-9397-08002B2CF9AE}" pid="4" name="ICV">
    <vt:lpwstr>A4F48CF048F44A30AD9E43ADAC6816E0_12</vt:lpwstr>
  </property>
</Properties>
</file>