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2dzfy78tdg6" w:id="0"/>
      <w:bookmarkEnd w:id="0"/>
      <w:r w:rsidDel="00000000" w:rsidR="00000000" w:rsidRPr="00000000">
        <w:rPr>
          <w:rtl w:val="0"/>
        </w:rPr>
        <w:t xml:space="preserve">In-Demand Skills Catalog — 2026</w:t>
      </w:r>
    </w:p>
    <w:p w:rsidR="00000000" w:rsidDel="00000000" w:rsidP="00000000" w:rsidRDefault="00000000" w:rsidRPr="00000000" w14:paraId="00000002">
      <w:pPr>
        <w:pStyle w:val="Heading2"/>
        <w:rPr/>
      </w:pPr>
      <w:bookmarkStart w:colFirst="0" w:colLast="0" w:name="_9hq54vvp2u9" w:id="1"/>
      <w:bookmarkEnd w:id="1"/>
      <w:r w:rsidDel="00000000" w:rsidR="00000000" w:rsidRPr="00000000">
        <w:rPr>
          <w:rtl w:val="0"/>
        </w:rPr>
        <w:t xml:space="preserve">Detailed Training Topics for Bench &amp; R&amp;D Engineers</w:t>
      </w:r>
    </w:p>
    <w:p w:rsidR="00000000" w:rsidDel="00000000" w:rsidP="00000000" w:rsidRDefault="00000000" w:rsidRPr="00000000" w14:paraId="00000003">
      <w:pPr>
        <w:rPr/>
      </w:pPr>
      <w:r w:rsidDel="00000000" w:rsidR="00000000" w:rsidRPr="00000000">
        <w:rPr>
          <w:b w:val="1"/>
          <w:bCs w:val="1"/>
          <w:rtl w:val="0"/>
        </w:rPr>
        <w:t xml:space="preserve">Companion document to:</w:t>
      </w:r>
      <w:r w:rsidDel="00000000" w:rsidR="00000000" w:rsidRPr="00000000">
        <w:rPr>
          <w:rtl w:val="0"/>
        </w:rPr>
        <w:t xml:space="preserve"> Engineering Enablement Framework v1.0 </w:t>
      </w:r>
      <w:r w:rsidDel="00000000" w:rsidR="00000000" w:rsidRPr="00000000">
        <w:rPr>
          <w:b w:val="1"/>
          <w:bCs w:val="1"/>
          <w:rtl w:val="0"/>
        </w:rPr>
        <w:t xml:space="preserve">Sourced from:</w:t>
      </w:r>
      <w:r w:rsidDel="00000000" w:rsidR="00000000" w:rsidRPr="00000000">
        <w:rPr>
          <w:rtl w:val="0"/>
        </w:rPr>
        <w:t xml:space="preserve"> LinkedIn Workforce data, dbt Labs State of Analytics Engineering, Dice Tech Job Report, Curate Partners hiring analysis, Uptime Institute, Stack Overflow 2025/2026, plus hiring-manager surveys aggregated across DevOps, platform, data, and AI engineering. </w:t>
      </w:r>
      <w:r w:rsidDel="00000000" w:rsidR="00000000" w:rsidRPr="00000000">
        <w:rPr>
          <w:b w:val="1"/>
          <w:bCs w:val="1"/>
          <w:rtl w:val="0"/>
        </w:rPr>
        <w:t xml:space="preserve">Prioritization:</w:t>
      </w:r>
      <w:r w:rsidDel="00000000" w:rsidR="00000000" w:rsidRPr="00000000">
        <w:rPr>
          <w:rtl w:val="0"/>
        </w:rPr>
        <w:t xml:space="preserve"> Each track is split into three tiers.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4"/>
        </w:numPr>
        <w:ind w:left="720" w:hanging="360"/>
      </w:pPr>
      <w:r w:rsidDel="00000000" w:rsidR="00000000" w:rsidRPr="00000000">
        <w:rPr>
          <w:b w:val="1"/>
          <w:bCs w:val="1"/>
          <w:rtl w:val="0"/>
        </w:rPr>
        <w:t xml:space="preserve">Tier 1 — Table stakes.</w:t>
      </w:r>
      <w:r w:rsidDel="00000000" w:rsidR="00000000" w:rsidRPr="00000000">
        <w:rPr>
          <w:rtl w:val="0"/>
        </w:rPr>
        <w:t xml:space="preserve"> If your engineers don't have these, they are not competitive for 2026 roles.</w:t>
      </w:r>
    </w:p>
    <w:p w:rsidR="00000000" w:rsidDel="00000000" w:rsidP="00000000" w:rsidRDefault="00000000" w:rsidRPr="00000000" w14:paraId="00000006">
      <w:pPr>
        <w:numPr>
          <w:ilvl w:val="0"/>
          <w:numId w:val="4"/>
        </w:numPr>
        <w:ind w:left="720" w:hanging="360"/>
      </w:pPr>
      <w:r w:rsidDel="00000000" w:rsidR="00000000" w:rsidRPr="00000000">
        <w:rPr>
          <w:b w:val="1"/>
          <w:bCs w:val="1"/>
          <w:rtl w:val="0"/>
        </w:rPr>
        <w:t xml:space="preserve">Tier 2 — Differentiators.</w:t>
      </w:r>
      <w:r w:rsidDel="00000000" w:rsidR="00000000" w:rsidRPr="00000000">
        <w:rPr>
          <w:rtl w:val="0"/>
        </w:rPr>
        <w:t xml:space="preserve"> These separate mid-level from senior candidates and command premium rates.</w:t>
      </w:r>
    </w:p>
    <w:p w:rsidR="00000000" w:rsidDel="00000000" w:rsidP="00000000" w:rsidRDefault="00000000" w:rsidRPr="00000000" w14:paraId="00000007">
      <w:pPr>
        <w:numPr>
          <w:ilvl w:val="0"/>
          <w:numId w:val="4"/>
        </w:numPr>
        <w:ind w:left="720" w:hanging="360"/>
      </w:pPr>
      <w:r w:rsidDel="00000000" w:rsidR="00000000" w:rsidRPr="00000000">
        <w:rPr>
          <w:b w:val="1"/>
          <w:bCs w:val="1"/>
          <w:rtl w:val="0"/>
        </w:rPr>
        <w:t xml:space="preserve">Tier 3 — Emerging / bets.</w:t>
      </w:r>
      <w:r w:rsidDel="00000000" w:rsidR="00000000" w:rsidRPr="00000000">
        <w:rPr>
          <w:rtl w:val="0"/>
        </w:rPr>
        <w:t xml:space="preserve"> Not yet mainstream, but the smart cohort learns them now.</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gsr5cotkxh1h" w:id="2"/>
      <w:bookmarkEnd w:id="2"/>
      <w:r w:rsidDel="00000000" w:rsidR="00000000" w:rsidRPr="00000000">
        <w:rPr>
          <w:rtl w:val="0"/>
        </w:rPr>
        <w:t xml:space="preserve">0. Cross-Cutting Themes (All Tracks)</w:t>
      </w:r>
    </w:p>
    <w:p w:rsidR="00000000" w:rsidDel="00000000" w:rsidP="00000000" w:rsidRDefault="00000000" w:rsidRPr="00000000" w14:paraId="0000000B">
      <w:pPr>
        <w:rPr/>
      </w:pPr>
      <w:r w:rsidDel="00000000" w:rsidR="00000000" w:rsidRPr="00000000">
        <w:rPr>
          <w:rtl w:val="0"/>
        </w:rPr>
        <w:t xml:space="preserve">Before drilling into tracks, five themes now show up in </w:t>
      </w:r>
      <w:r w:rsidDel="00000000" w:rsidR="00000000" w:rsidRPr="00000000">
        <w:rPr>
          <w:i w:val="1"/>
          <w:iCs w:val="1"/>
          <w:rtl w:val="0"/>
        </w:rPr>
        <w:t xml:space="preserve">every</w:t>
      </w:r>
      <w:r w:rsidDel="00000000" w:rsidR="00000000" w:rsidRPr="00000000">
        <w:rPr>
          <w:rtl w:val="0"/>
        </w:rPr>
        <w:t xml:space="preserve"> role posting. They belong in Phase 0 or as recurring threads through Phases 1–3.</w:t>
      </w:r>
    </w:p>
    <w:p w:rsidR="00000000" w:rsidDel="00000000" w:rsidP="00000000" w:rsidRDefault="00000000" w:rsidRPr="00000000" w14:paraId="0000000C">
      <w:pPr>
        <w:pStyle w:val="Heading3"/>
        <w:rPr/>
      </w:pPr>
      <w:bookmarkStart w:colFirst="0" w:colLast="0" w:name="_nnnp5m56g2v4" w:id="3"/>
      <w:bookmarkEnd w:id="3"/>
      <w:r w:rsidDel="00000000" w:rsidR="00000000" w:rsidRPr="00000000">
        <w:rPr>
          <w:rtl w:val="0"/>
        </w:rPr>
        <w:t xml:space="preserve">0.1 Production AI Integration</w:t>
      </w:r>
    </w:p>
    <w:p w:rsidR="00000000" w:rsidDel="00000000" w:rsidP="00000000" w:rsidRDefault="00000000" w:rsidRPr="00000000" w14:paraId="0000000D">
      <w:pPr>
        <w:rPr/>
      </w:pPr>
      <w:r w:rsidDel="00000000" w:rsidR="00000000" w:rsidRPr="00000000">
        <w:rPr>
          <w:rtl w:val="0"/>
        </w:rPr>
        <w:t xml:space="preserve">Every engineer, regardless of discipline, needs baseline fluency in embedding LLMs into workflows.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Topics: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Calling LLM APIs (OpenAI, Anthropic, open models via Ollama/vLLM)</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Prompt engineering as engineering (versioning, evals, regression testing)</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Retrieval-Augmented Generation (RAG) architecture — chunking, embeddings, vector stores</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Function/tool calling patterns; structured output (JSON mode, schema-enforced)</w:t>
      </w:r>
    </w:p>
    <w:p w:rsidR="00000000" w:rsidDel="00000000" w:rsidP="00000000" w:rsidRDefault="00000000" w:rsidRPr="00000000" w14:paraId="00000015">
      <w:pPr>
        <w:numPr>
          <w:ilvl w:val="0"/>
          <w:numId w:val="4"/>
        </w:numPr>
        <w:ind w:left="720" w:hanging="360"/>
      </w:pPr>
      <w:r w:rsidDel="00000000" w:rsidR="00000000" w:rsidRPr="00000000">
        <w:rPr>
          <w:b w:val="1"/>
          <w:bCs w:val="1"/>
          <w:rtl w:val="0"/>
        </w:rPr>
        <w:t xml:space="preserve">Model Context Protocol (MCP)</w:t>
      </w:r>
      <w:r w:rsidDel="00000000" w:rsidR="00000000" w:rsidRPr="00000000">
        <w:rPr>
          <w:rtl w:val="0"/>
        </w:rPr>
        <w:t xml:space="preserve"> — Anthropic's open standard, becoming the enterprise interoperability layer</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Guardrails, prompt injection defense, PII redaction</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Evaluation: golden datasets, LLM-as-judge, RAGAS metrics</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Cost &amp; latency optimization: caching, routing, streaming, token accounting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Why now:</w:t>
      </w:r>
      <w:r w:rsidDel="00000000" w:rsidR="00000000" w:rsidRPr="00000000">
        <w:rPr>
          <w:rtl w:val="0"/>
        </w:rPr>
        <w:t xml:space="preserve"> 84% of developers report using AI tools; 78% of enterprises report productivity gains from AI-generated code. Reviewing AI output is now harder than writing code — it's a first-class skill.</w:t>
      </w:r>
    </w:p>
    <w:p w:rsidR="00000000" w:rsidDel="00000000" w:rsidP="00000000" w:rsidRDefault="00000000" w:rsidRPr="00000000" w14:paraId="0000001B">
      <w:pPr>
        <w:pStyle w:val="Heading3"/>
        <w:rPr/>
      </w:pPr>
      <w:bookmarkStart w:colFirst="0" w:colLast="0" w:name="_wspxal9eekbi" w:id="4"/>
      <w:bookmarkEnd w:id="4"/>
      <w:r w:rsidDel="00000000" w:rsidR="00000000" w:rsidRPr="00000000">
        <w:rPr>
          <w:rtl w:val="0"/>
        </w:rPr>
        <w:t xml:space="preserve">0.2 FinOps / Cost Accountability</w:t>
      </w:r>
    </w:p>
    <w:p w:rsidR="00000000" w:rsidDel="00000000" w:rsidP="00000000" w:rsidRDefault="00000000" w:rsidRPr="00000000" w14:paraId="0000001C">
      <w:pPr>
        <w:rPr/>
      </w:pPr>
      <w:r w:rsidDel="00000000" w:rsidR="00000000" w:rsidRPr="00000000">
        <w:rPr>
          <w:rtl w:val="0"/>
        </w:rPr>
        <w:t xml:space="preserve">Cloud spend is no longer someone else's problem.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Topics: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Tagging strategy, cost allocation, unit economics</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Rightsizing, savings plans, spot/preemptible workloads</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Cost anomaly detection; budget alarms</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Kubernetes cost visibility (Kubecost, OpenCost)</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LLM inference cost management (model routing, caching layers)</w:t>
      </w:r>
    </w:p>
    <w:p w:rsidR="00000000" w:rsidDel="00000000" w:rsidP="00000000" w:rsidRDefault="00000000" w:rsidRPr="00000000" w14:paraId="00000025">
      <w:pPr>
        <w:pStyle w:val="Heading3"/>
        <w:rPr/>
      </w:pPr>
      <w:bookmarkStart w:colFirst="0" w:colLast="0" w:name="_c0it3e26cbjl" w:id="5"/>
      <w:bookmarkEnd w:id="5"/>
      <w:r w:rsidDel="00000000" w:rsidR="00000000" w:rsidRPr="00000000">
        <w:rPr>
          <w:rtl w:val="0"/>
        </w:rPr>
        <w:t xml:space="preserve">0.3 Security by Default</w:t>
      </w:r>
    </w:p>
    <w:p w:rsidR="00000000" w:rsidDel="00000000" w:rsidP="00000000" w:rsidRDefault="00000000" w:rsidRPr="00000000" w14:paraId="00000026">
      <w:pPr>
        <w:rPr/>
      </w:pPr>
      <w:r w:rsidDel="00000000" w:rsidR="00000000" w:rsidRPr="00000000">
        <w:rPr>
          <w:rtl w:val="0"/>
        </w:rPr>
        <w:t xml:space="preserve">Shifted left, embedded in every pipeline and platform.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Topics: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Secret management: no static credentials, ever</w:t>
      </w:r>
    </w:p>
    <w:p w:rsidR="00000000" w:rsidDel="00000000" w:rsidP="00000000" w:rsidRDefault="00000000" w:rsidRPr="00000000" w14:paraId="0000002B">
      <w:pPr>
        <w:numPr>
          <w:ilvl w:val="0"/>
          <w:numId w:val="4"/>
        </w:numPr>
        <w:ind w:left="720" w:hanging="360"/>
      </w:pPr>
      <w:r w:rsidDel="00000000" w:rsidR="00000000" w:rsidRPr="00000000">
        <w:rPr>
          <w:b w:val="1"/>
          <w:bCs w:val="1"/>
          <w:rtl w:val="0"/>
        </w:rPr>
        <w:t xml:space="preserve">OIDC federation</w:t>
      </w:r>
      <w:r w:rsidDel="00000000" w:rsidR="00000000" w:rsidRPr="00000000">
        <w:rPr>
          <w:rFonts w:ascii="Arial Unicode MS" w:cs="Arial Unicode MS" w:eastAsia="Arial Unicode MS" w:hAnsi="Arial Unicode MS"/>
          <w:rtl w:val="0"/>
        </w:rPr>
        <w:t xml:space="preserve"> for CI/CD (GitHub Actions, GitLab CI → cloud) — replaces long-lived keys</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SBOM generation, dependency scanning (Trivy, Grype, Snyk)</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Policy-as-code: OPA, Kyverno, Sentinel</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Supply chain security: Sigstore, SLSA levels</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Threat detection: GuardDuty, Falco, runtime security</w:t>
      </w:r>
    </w:p>
    <w:p w:rsidR="00000000" w:rsidDel="00000000" w:rsidP="00000000" w:rsidRDefault="00000000" w:rsidRPr="00000000" w14:paraId="00000030">
      <w:pPr>
        <w:pStyle w:val="Heading3"/>
        <w:rPr/>
      </w:pPr>
      <w:bookmarkStart w:colFirst="0" w:colLast="0" w:name="_lvoh7ohaurdk" w:id="6"/>
      <w:bookmarkEnd w:id="6"/>
      <w:r w:rsidDel="00000000" w:rsidR="00000000" w:rsidRPr="00000000">
        <w:rPr>
          <w:rtl w:val="0"/>
        </w:rPr>
        <w:t xml:space="preserve">0.4 Observability as Default</w:t>
      </w:r>
    </w:p>
    <w:p w:rsidR="00000000" w:rsidDel="00000000" w:rsidP="00000000" w:rsidRDefault="00000000" w:rsidRPr="00000000" w14:paraId="00000031">
      <w:pPr>
        <w:rPr/>
      </w:pPr>
      <w:r w:rsidDel="00000000" w:rsidR="00000000" w:rsidRPr="00000000">
        <w:rPr>
          <w:rtl w:val="0"/>
        </w:rPr>
        <w:t xml:space="preserve">Three-pillar telemetry across every artifact.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Topics: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4"/>
        </w:numPr>
        <w:ind w:left="720" w:hanging="360"/>
      </w:pPr>
      <w:r w:rsidDel="00000000" w:rsidR="00000000" w:rsidRPr="00000000">
        <w:rPr>
          <w:b w:val="1"/>
          <w:bCs w:val="1"/>
          <w:rtl w:val="0"/>
        </w:rPr>
        <w:t xml:space="preserve">OpenTelemetry</w:t>
      </w:r>
      <w:r w:rsidDel="00000000" w:rsidR="00000000" w:rsidRPr="00000000">
        <w:rPr>
          <w:rtl w:val="0"/>
        </w:rPr>
        <w:t xml:space="preserve"> — vendor-neutral standard, now the default choice</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Structured logging discipline; correlation IDs</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Metrics vs logs vs traces — when each pays off</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Prometheus + Grafana; Loki for logs; Tempo for traces</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LLM-specific observability: LangSmith, Langfuse, Arize</w:t>
      </w:r>
    </w:p>
    <w:p w:rsidR="00000000" w:rsidDel="00000000" w:rsidP="00000000" w:rsidRDefault="00000000" w:rsidRPr="00000000" w14:paraId="0000003A">
      <w:pPr>
        <w:pStyle w:val="Heading3"/>
        <w:rPr/>
      </w:pPr>
      <w:bookmarkStart w:colFirst="0" w:colLast="0" w:name="_gnzzo6soj64w" w:id="7"/>
      <w:bookmarkEnd w:id="7"/>
      <w:r w:rsidDel="00000000" w:rsidR="00000000" w:rsidRPr="00000000">
        <w:rPr>
          <w:rtl w:val="0"/>
        </w:rPr>
        <w:t xml:space="preserve">0.5 AI-Assisted Development Workflow</w:t>
      </w:r>
    </w:p>
    <w:p w:rsidR="00000000" w:rsidDel="00000000" w:rsidP="00000000" w:rsidRDefault="00000000" w:rsidRPr="00000000" w14:paraId="0000003B">
      <w:pPr>
        <w:rPr/>
      </w:pPr>
      <w:r w:rsidDel="00000000" w:rsidR="00000000" w:rsidRPr="00000000">
        <w:rPr>
          <w:rtl w:val="0"/>
        </w:rPr>
        <w:t xml:space="preserve">Not "does Claude/Copilot help me" — "how do I use it as a lever."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Topics:</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Multi-file editing agents (Cursor, Cline, Claude Code)</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Spec-driven code generation; ADR-first workflows</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Skill packages (SKILL.md pattern) for repeatable prompts</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Reviewing and rejecting AI code — the new gate</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Pair programming with LLMs on unfamiliar codebases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tegdjm5nw6ap" w:id="8"/>
      <w:bookmarkEnd w:id="8"/>
      <w:r w:rsidDel="00000000" w:rsidR="00000000" w:rsidRPr="00000000">
        <w:rPr>
          <w:rtl w:val="0"/>
        </w:rPr>
        <w:t xml:space="preserve">1. Data Engineering Track</w:t>
      </w:r>
    </w:p>
    <w:p w:rsidR="00000000" w:rsidDel="00000000" w:rsidP="00000000" w:rsidRDefault="00000000" w:rsidRPr="00000000" w14:paraId="00000047">
      <w:pPr>
        <w:pStyle w:val="Heading3"/>
        <w:rPr/>
      </w:pPr>
      <w:bookmarkStart w:colFirst="0" w:colLast="0" w:name="_xuv9gaz1ci4o" w:id="9"/>
      <w:bookmarkEnd w:id="9"/>
      <w:r w:rsidDel="00000000" w:rsidR="00000000" w:rsidRPr="00000000">
        <w:rPr>
          <w:rtl w:val="0"/>
        </w:rPr>
        <w:t xml:space="preserve">Tier 1 — Table Stakes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Specific Tools &amp;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Advanced SQL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Window functions, CTEs, query optimization, execution plans. Postgres and one warehouse dialect (Snowflake or BigQuery). </w:t>
            </w:r>
            <w:r w:rsidDel="00000000" w:rsidR="00000000" w:rsidRPr="00000000">
              <w:rPr>
                <w:i w:val="1"/>
                <w:iCs w:val="1"/>
                <w:rtl w:val="0"/>
              </w:rPr>
              <w:t xml:space="preserve">SQL appears in 69–79% of postings.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Python for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Pandas, PySpark, async I/O, packaging. Type hints, pytest. </w:t>
            </w:r>
            <w:r w:rsidDel="00000000" w:rsidR="00000000" w:rsidRPr="00000000">
              <w:rPr>
                <w:i w:val="1"/>
                <w:iCs w:val="1"/>
                <w:rtl w:val="0"/>
              </w:rPr>
              <w:t xml:space="preserve">Python in 70–78% of postings.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dbt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Models, tests, macros, exposures, incremental strategies, semantic layer. dbt Cloud and dbt 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Cloud data warehouse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Pick one deep: </w:t>
            </w:r>
            <w:r w:rsidDel="00000000" w:rsidR="00000000" w:rsidRPr="00000000">
              <w:rPr>
                <w:b w:val="1"/>
                <w:bCs w:val="1"/>
                <w:rtl w:val="0"/>
              </w:rPr>
              <w:t xml:space="preserve">Snowflake</w:t>
            </w:r>
            <w:r w:rsidDel="00000000" w:rsidR="00000000" w:rsidRPr="00000000">
              <w:rPr>
                <w:rtl w:val="0"/>
              </w:rPr>
              <w:t xml:space="preserve"> (29%), BigQuery, or Redshift (21.8%). Costs, clustering/partitioning, RBAC.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Batch orchestration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Airflow</w:t>
            </w:r>
            <w:r w:rsidDel="00000000" w:rsidR="00000000" w:rsidRPr="00000000">
              <w:rPr>
                <w:rtl w:val="0"/>
              </w:rPr>
              <w:t xml:space="preserve"> as the market standard; </w:t>
            </w:r>
            <w:r w:rsidDel="00000000" w:rsidR="00000000" w:rsidRPr="00000000">
              <w:rPr>
                <w:b w:val="1"/>
                <w:bCs w:val="1"/>
                <w:rtl w:val="0"/>
              </w:rPr>
              <w:t xml:space="preserve">n8n</w:t>
            </w:r>
            <w:r w:rsidDel="00000000" w:rsidR="00000000" w:rsidRPr="00000000">
              <w:rPr>
                <w:rtl w:val="0"/>
              </w:rPr>
              <w:t xml:space="preserve"> as the low-code reference (aligned with your existing curriculum); Dagster as the modern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Data modeling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Dimensional (Kimball), Data Vault basics, One Big Table for analytics. When to use 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bCs w:val="1"/>
                <w:rtl w:val="0"/>
              </w:rPr>
              <w:t xml:space="preserve">Git &amp; CI for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Version-controlled models, PR-based dev, CI running dbt tests.</w:t>
            </w:r>
          </w:p>
        </w:tc>
      </w:tr>
    </w:tbl>
    <w:p w:rsidR="00000000" w:rsidDel="00000000" w:rsidP="00000000" w:rsidRDefault="00000000" w:rsidRPr="00000000" w14:paraId="00000058">
      <w:pPr>
        <w:pStyle w:val="Heading3"/>
        <w:rPr/>
      </w:pPr>
      <w:bookmarkStart w:colFirst="0" w:colLast="0" w:name="_89mt257w7k3a" w:id="10"/>
      <w:bookmarkEnd w:id="10"/>
      <w:r w:rsidDel="00000000" w:rsidR="00000000" w:rsidRPr="00000000">
        <w:rPr>
          <w:rtl w:val="0"/>
        </w:rPr>
        <w:t xml:space="preserve">Tier 2 — Differentiators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Specific Tools &amp;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Streaming pipelines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Kafka</w:t>
            </w:r>
            <w:r w:rsidDel="00000000" w:rsidR="00000000" w:rsidRPr="00000000">
              <w:rPr>
                <w:rtl w:val="0"/>
              </w:rPr>
              <w:t xml:space="preserve"> (24% of postings), Kafka Streams, Flink, Kinesis. CDC via Debezium. Exactly-once semantics.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Lakehouse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Apache Iceberg</w:t>
            </w:r>
            <w:r w:rsidDel="00000000" w:rsidR="00000000" w:rsidRPr="00000000">
              <w:rPr>
                <w:rtl w:val="0"/>
              </w:rPr>
              <w:t xml:space="preserve"> (fastest-growing table format), Delta Lake, Hudi. Time travel, schema evolution.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Databricks</w:t>
            </w:r>
            <w:r w:rsidDel="00000000" w:rsidR="00000000" w:rsidRPr="00000000">
              <w:rPr>
                <w:rtl w:val="0"/>
              </w:rPr>
              <w:t xml:space="preserve"> (16.8% of postings)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Arial Unicode MS" w:cs="Arial Unicode MS" w:eastAsia="Arial Unicode MS" w:hAnsi="Arial Unicode MS"/>
                <w:rtl w:val="0"/>
              </w:rPr>
              <w:t xml:space="preserve">Unity Catalog, Delta Live Tables, notebook → job workflows, MLflow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Data quality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Great Expectations, Soda, dbt tests, dbt Elementary. Data contracts as an emerging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Lineage &amp; governance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OpenLineage, DataHub, Amundsen. Column-level lineage.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NoSQL fluency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One of: MongoDB, DynamoDB, Cassandra. Data modeling for key-value / document / wide-column.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b w:val="1"/>
                <w:bCs w:val="1"/>
                <w:rtl w:val="0"/>
              </w:rPr>
              <w:t xml:space="preserve">Semantic / metrics 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Cube, dbt Semantic Layer, MetricFlow. Single source of truth for BI.</w:t>
            </w:r>
          </w:p>
        </w:tc>
      </w:tr>
    </w:tbl>
    <w:p w:rsidR="00000000" w:rsidDel="00000000" w:rsidP="00000000" w:rsidRDefault="00000000" w:rsidRPr="00000000" w14:paraId="00000069">
      <w:pPr>
        <w:pStyle w:val="Heading3"/>
        <w:rPr/>
      </w:pPr>
      <w:bookmarkStart w:colFirst="0" w:colLast="0" w:name="_sjj2qlponmxa" w:id="11"/>
      <w:bookmarkEnd w:id="11"/>
      <w:r w:rsidDel="00000000" w:rsidR="00000000" w:rsidRPr="00000000">
        <w:rPr>
          <w:rtl w:val="0"/>
        </w:rPr>
        <w:t xml:space="preserve">Tier 3 — Emerging Bets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Why It's Coming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b w:val="1"/>
                <w:bCs w:val="1"/>
                <w:rtl w:val="0"/>
              </w:rPr>
              <w:t xml:space="preserve">AI-ready data infrastructure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Feature stores (Feast, Tecton), vector DB pipelines feeding RAG systems. "AI depends on accessible, trustworthy, well-structured data" — this is the data engineer's opening into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b w:val="1"/>
                <w:bCs w:val="1"/>
                <w:rtl w:val="0"/>
              </w:rPr>
              <w:t xml:space="preserve">Real-time analytics engines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ClickHouse, DuckDB, StarRocks. Sub-second queries at scale, replacing OLAP cubes.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Data as 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Data contracts, published SLAs, versioned schemas. Cultural + tooling shift.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b w:val="1"/>
                <w:bCs w:val="1"/>
                <w:rtl w:val="0"/>
              </w:rPr>
              <w:t xml:space="preserve">PostgreSQL as the everything 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pgvector for embeddings, TimescaleDB for time series, Postgres FDWs. </w:t>
            </w:r>
            <w:r w:rsidDel="00000000" w:rsidR="00000000" w:rsidRPr="00000000">
              <w:rPr>
                <w:i w:val="1"/>
                <w:iCs w:val="1"/>
                <w:rtl w:val="0"/>
              </w:rPr>
              <w:t xml:space="preserve">Postgres job mentions up 73% YoY.</w:t>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Capstone hooks:</w:t>
      </w:r>
      <w:r w:rsidDel="00000000" w:rsidR="00000000" w:rsidRPr="00000000">
        <w:rPr>
          <w:rtl w:val="0"/>
        </w:rPr>
        <w:t xml:space="preserve"> streaming CDC pipeline, dbt-modeled warehouse with RAG-ready vector layer, real-time analytics dashboard, data contract enforcement CI, feature store for internal ML.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43yjmywums9u" w:id="12"/>
      <w:bookmarkEnd w:id="12"/>
      <w:r w:rsidDel="00000000" w:rsidR="00000000" w:rsidRPr="00000000">
        <w:rPr>
          <w:rtl w:val="0"/>
        </w:rPr>
        <w:t xml:space="preserve">2. Cloud Engineering Track</w:t>
      </w:r>
    </w:p>
    <w:p w:rsidR="00000000" w:rsidDel="00000000" w:rsidP="00000000" w:rsidRDefault="00000000" w:rsidRPr="00000000" w14:paraId="00000079">
      <w:pPr>
        <w:pStyle w:val="Heading3"/>
        <w:rPr/>
      </w:pPr>
      <w:bookmarkStart w:colFirst="0" w:colLast="0" w:name="_1ppdtxnaqhx" w:id="13"/>
      <w:bookmarkEnd w:id="13"/>
      <w:r w:rsidDel="00000000" w:rsidR="00000000" w:rsidRPr="00000000">
        <w:rPr>
          <w:rtl w:val="0"/>
        </w:rPr>
        <w:t xml:space="preserve">Tier 1 — Table Stakes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Specific Tools &amp;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AWS depth</w:t>
            </w:r>
            <w:r w:rsidDel="00000000" w:rsidR="00000000" w:rsidRPr="00000000">
              <w:rPr>
                <w:rtl w:val="0"/>
              </w:rPr>
              <w:t xml:space="preserve"> (or Azure/GCP if client-driven)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i w:val="1"/>
                <w:iCs w:val="1"/>
                <w:rtl w:val="0"/>
              </w:rPr>
              <w:t xml:space="preserve">AWS in 30% of postings — largest single skill.</w:t>
            </w:r>
            <w:r w:rsidDel="00000000" w:rsidR="00000000" w:rsidRPr="00000000">
              <w:rPr>
                <w:rtl w:val="0"/>
              </w:rPr>
              <w:t xml:space="preserve"> Compute, storage, IAM, VPC, RDS, S3, Lambda.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Terraform / OpenTofu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Modules, remote state, workspaces, drift detection. Terragrunt for multi-account.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AWS networking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VPCs, subnets, TGW, PrivateLink, VPC endpoints, Route 53. NAT vs egress gateways. Cost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IAM &amp; OIDC federation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Policies, permission boundaries, SCPs, cross-account roles. </w:t>
            </w:r>
            <w:r w:rsidDel="00000000" w:rsidR="00000000" w:rsidRPr="00000000">
              <w:rPr>
                <w:rFonts w:ascii="Arial Unicode MS" w:cs="Arial Unicode MS" w:eastAsia="Arial Unicode MS" w:hAnsi="Arial Unicode MS"/>
                <w:b w:val="1"/>
                <w:bCs w:val="1"/>
                <w:rtl w:val="0"/>
              </w:rPr>
              <w:t xml:space="preserve">GitHub OIDC → AWS</w:t>
            </w:r>
            <w:r w:rsidDel="00000000" w:rsidR="00000000" w:rsidRPr="00000000">
              <w:rPr>
                <w:rtl w:val="0"/>
              </w:rPr>
              <w:t xml:space="preserve"> replacing static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Linux fundamentals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Shell, systemd, networking troubleshooting, </w:t>
            </w:r>
            <w:r w:rsidDel="00000000" w:rsidR="00000000" w:rsidRPr="00000000">
              <w:rPr>
                <w:rFonts w:ascii="Roboto Mono" w:cs="Roboto Mono" w:eastAsia="Roboto Mono" w:hAnsi="Roboto Mono"/>
                <w:color w:val="188038"/>
                <w:rtl w:val="0"/>
              </w:rPr>
              <w:t xml:space="preserve">curl -v</w:t>
            </w:r>
            <w:r w:rsidDel="00000000" w:rsidR="00000000" w:rsidRPr="00000000">
              <w:rPr>
                <w:rtl w:val="0"/>
              </w:rPr>
              <w:t xml:space="preserve"> fluency, TLS/DNS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Bash + Python scripting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Automation, glue code, small operational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Certifications aligned to 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AWS SAA-C03, then DVA or DOP. Terraform Associate. GCP PCA if client stack demands.</w:t>
            </w:r>
          </w:p>
        </w:tc>
      </w:tr>
    </w:tbl>
    <w:p w:rsidR="00000000" w:rsidDel="00000000" w:rsidP="00000000" w:rsidRDefault="00000000" w:rsidRPr="00000000" w14:paraId="0000008A">
      <w:pPr>
        <w:pStyle w:val="Heading3"/>
        <w:rPr/>
      </w:pPr>
      <w:bookmarkStart w:colFirst="0" w:colLast="0" w:name="_k5j07rn6fcc6" w:id="14"/>
      <w:bookmarkEnd w:id="14"/>
      <w:r w:rsidDel="00000000" w:rsidR="00000000" w:rsidRPr="00000000">
        <w:rPr>
          <w:rtl w:val="0"/>
        </w:rPr>
        <w:t xml:space="preserve">Tier 2 — Differentiators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Specific Tools &amp;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Multi-account landing zones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AWS Control Tower, Organizations, SCPs, Account Factory (AFT).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Security &amp; compliance controls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GuardDuty, Security Hub, CloudTrail, Config, Macie, Inspector. CIS/NIST mappings.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b w:val="1"/>
                <w:bCs w:val="1"/>
                <w:rtl w:val="0"/>
              </w:rPr>
              <w:t xml:space="preserve">FinOps toolkit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Cost Explorer, CUR, Savings Plans, Compute Optimizer, Kubecost.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Kubernetes on 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EKS deep-dive: IRSA, VPC CNI, ALB controller, Karpenter for autoscaling.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CI/CD for infrastructure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Terraform Cloud/Enterprise, Atlantis, Spacelift, Env0. Policy checks (OPA, Sentinel).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Zero-trust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Cloudflare Zero Trust, AWS Verified Access, Tailscale/Twingate for admin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Secrets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AWS Secrets Manager, HashiCorp Vault, Doppler. Rotation, dynamic secrets.</w:t>
            </w:r>
          </w:p>
        </w:tc>
      </w:tr>
    </w:tbl>
    <w:p w:rsidR="00000000" w:rsidDel="00000000" w:rsidP="00000000" w:rsidRDefault="00000000" w:rsidRPr="00000000" w14:paraId="0000009B">
      <w:pPr>
        <w:pStyle w:val="Heading3"/>
        <w:rPr/>
      </w:pPr>
      <w:bookmarkStart w:colFirst="0" w:colLast="0" w:name="_ha39gu1989v" w:id="15"/>
      <w:bookmarkEnd w:id="15"/>
      <w:r w:rsidDel="00000000" w:rsidR="00000000" w:rsidRPr="00000000">
        <w:rPr>
          <w:rtl w:val="0"/>
        </w:rPr>
        <w:t xml:space="preserve">Tier 3 — Emerging Bets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Why It's Coming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bCs w:val="1"/>
                <w:rtl w:val="0"/>
              </w:rPr>
              <w:t xml:space="preserve">AI/GPU infrastructure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GPU clusters, Bedrock/SageMaker AI, Vertex AI, Azure OpenAI. Serving inference at scale. Data-center-adjacent GPU deployment skills command premium pay.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Sovereign / regional 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Data residency requirements, PH cloud initiatives (AWS Manila edge, Azure PH), hybrid patterns via Outposts / Anthos.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bCs w:val="1"/>
                <w:rtl w:val="0"/>
              </w:rPr>
              <w:t xml:space="preserve">Cross-cloud IaC with Crossplane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Managing cloud resources as Kubernetes objects. Overlaps with platform engineering.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Green cloud / carbon-aware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Emissions APIs, scheduling for carbon efficiency. Regulatory pressure building.</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Capstone hooks:</w:t>
      </w:r>
      <w:r w:rsidDel="00000000" w:rsidR="00000000" w:rsidRPr="00000000">
        <w:rPr>
          <w:rtl w:val="0"/>
        </w:rPr>
        <w:t xml:space="preserve"> landing zone template with baseline guardrails, OIDC-federated CI accelerator, multi-account cost dashboard, EKS + Karpenter reference platform, AI workload on Bedrock with cost caps.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rPr/>
      </w:pPr>
      <w:bookmarkStart w:colFirst="0" w:colLast="0" w:name="_nanr87t0vnal" w:id="16"/>
      <w:bookmarkEnd w:id="16"/>
      <w:r w:rsidDel="00000000" w:rsidR="00000000" w:rsidRPr="00000000">
        <w:rPr>
          <w:rtl w:val="0"/>
        </w:rPr>
        <w:t xml:space="preserve">3. DevOps / Platform Engineering Track</w:t>
      </w:r>
    </w:p>
    <w:p w:rsidR="00000000" w:rsidDel="00000000" w:rsidP="00000000" w:rsidRDefault="00000000" w:rsidRPr="00000000" w14:paraId="000000AB">
      <w:pPr>
        <w:rPr/>
      </w:pPr>
      <w:r w:rsidDel="00000000" w:rsidR="00000000" w:rsidRPr="00000000">
        <w:rPr>
          <w:i w:val="1"/>
          <w:iCs w:val="1"/>
          <w:rtl w:val="0"/>
        </w:rPr>
        <w:t xml:space="preserve">The market has bifurcated: traditional DevOps still hires strong, but </w:t>
      </w:r>
      <w:r w:rsidDel="00000000" w:rsidR="00000000" w:rsidRPr="00000000">
        <w:rPr>
          <w:b w:val="1"/>
          <w:bCs w:val="1"/>
          <w:i w:val="1"/>
          <w:iCs w:val="1"/>
          <w:rtl w:val="0"/>
        </w:rPr>
        <w:t xml:space="preserve">platform engineering</w:t>
      </w:r>
      <w:r w:rsidDel="00000000" w:rsidR="00000000" w:rsidRPr="00000000">
        <w:rPr>
          <w:i w:val="1"/>
          <w:iCs w:val="1"/>
          <w:rtl w:val="0"/>
        </w:rPr>
        <w:t xml:space="preserve"> is the fastest-growing DevOps-adjacent role, with agentic AI positions specifically up 280% YoY. This track should teach both.</w:t>
      </w:r>
      <w:r w:rsidDel="00000000" w:rsidR="00000000" w:rsidRPr="00000000">
        <w:rPr>
          <w:rtl w:val="0"/>
        </w:rPr>
      </w:r>
    </w:p>
    <w:p w:rsidR="00000000" w:rsidDel="00000000" w:rsidP="00000000" w:rsidRDefault="00000000" w:rsidRPr="00000000" w14:paraId="000000AC">
      <w:pPr>
        <w:pStyle w:val="Heading3"/>
        <w:rPr/>
      </w:pPr>
      <w:bookmarkStart w:colFirst="0" w:colLast="0" w:name="_x7lb4j8enyv5" w:id="17"/>
      <w:bookmarkEnd w:id="17"/>
      <w:r w:rsidDel="00000000" w:rsidR="00000000" w:rsidRPr="00000000">
        <w:rPr>
          <w:rtl w:val="0"/>
        </w:rPr>
        <w:t xml:space="preserve">Tier 1 — Table Stakes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Specific Tools &amp;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b w:val="1"/>
                <w:bCs w:val="1"/>
                <w:rtl w:val="0"/>
              </w:rPr>
              <w:t xml:space="preserve">Docker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Multi-stage builds, image scanning, minimal base images, layer caching.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b w:val="1"/>
                <w:bCs w:val="1"/>
                <w:rtl w:val="0"/>
              </w:rPr>
              <w:t xml:space="preserve">Kubernetes fundamentals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Deployments, services, ingress, ConfigMaps, Secrets, RBAC, network policies. </w:t>
            </w:r>
            <w:r w:rsidDel="00000000" w:rsidR="00000000" w:rsidRPr="00000000">
              <w:rPr>
                <w:b w:val="1"/>
                <w:bCs w:val="1"/>
                <w:rtl w:val="0"/>
              </w:rPr>
              <w:t xml:space="preserve">Not just kubectl — YAML fluency + Helm/Kustomize.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b w:val="1"/>
                <w:bCs w:val="1"/>
                <w:rtl w:val="0"/>
              </w:rPr>
              <w:t xml:space="preserve">CI/CD pipelines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GitHub Actions, GitLab CI (pick one deep). Reusable workflows, matrix builds, artifact promotion.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b w:val="1"/>
                <w:bCs w:val="1"/>
                <w:rtl w:val="0"/>
              </w:rPr>
              <w:t xml:space="preserve">Terraform</w:t>
            </w:r>
            <w:r w:rsidDel="00000000" w:rsidR="00000000" w:rsidRPr="00000000">
              <w:rPr>
                <w:rtl w:val="0"/>
              </w:rPr>
              <w:t xml:space="preserve"> (shared with Cloud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See Cloud Tier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b w:val="1"/>
                <w:bCs w:val="1"/>
                <w:rtl w:val="0"/>
              </w:rPr>
              <w:t xml:space="preserve">Observability stack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Prometheus + Grafana + Loki + Tempo. OpenTelemetry instrumentation. Alertmanager.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b w:val="1"/>
                <w:bCs w:val="1"/>
                <w:rtl w:val="0"/>
              </w:rPr>
              <w:t xml:space="preserve">Incident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On-call rotations, PagerDuty/OpsGenie, blameless postmortems, runbook writing.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b w:val="1"/>
                <w:bCs w:val="1"/>
                <w:rtl w:val="0"/>
              </w:rPr>
              <w:t xml:space="preserve">Cert: CKA (Certified Kubernetes Administrator)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Highest-signal single credential in this space per hiring managers.</w:t>
            </w:r>
          </w:p>
        </w:tc>
      </w:tr>
    </w:tbl>
    <w:p w:rsidR="00000000" w:rsidDel="00000000" w:rsidP="00000000" w:rsidRDefault="00000000" w:rsidRPr="00000000" w14:paraId="000000BD">
      <w:pPr>
        <w:pStyle w:val="Heading3"/>
        <w:rPr/>
      </w:pPr>
      <w:bookmarkStart w:colFirst="0" w:colLast="0" w:name="_x4pkv4ixqxbu" w:id="18"/>
      <w:bookmarkEnd w:id="18"/>
      <w:r w:rsidDel="00000000" w:rsidR="00000000" w:rsidRPr="00000000">
        <w:rPr>
          <w:rtl w:val="0"/>
        </w:rPr>
        <w:t xml:space="preserve">Tier 2 — Differentiators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Specific Tools &amp;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b w:val="1"/>
                <w:bCs w:val="1"/>
                <w:rtl w:val="0"/>
              </w:rPr>
              <w:t xml:space="preserve">GitOps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bCs w:val="1"/>
                <w:rtl w:val="0"/>
              </w:rPr>
              <w:t xml:space="preserve">ArgoCD</w:t>
            </w:r>
            <w:r w:rsidDel="00000000" w:rsidR="00000000" w:rsidRPr="00000000">
              <w:rPr>
                <w:rtl w:val="0"/>
              </w:rPr>
              <w:t xml:space="preserve"> or </w:t>
            </w:r>
            <w:r w:rsidDel="00000000" w:rsidR="00000000" w:rsidRPr="00000000">
              <w:rPr>
                <w:b w:val="1"/>
                <w:bCs w:val="1"/>
                <w:rtl w:val="0"/>
              </w:rPr>
              <w:t xml:space="preserve">Flux</w:t>
            </w:r>
            <w:r w:rsidDel="00000000" w:rsidR="00000000" w:rsidRPr="00000000">
              <w:rPr>
                <w:rtl w:val="0"/>
              </w:rPr>
              <w:t xml:space="preserve"> — now the default deployment model. ApplicationSets, sync waves, drift detection. Cuts deployment errors 70–80% when adopted properly.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Kubernetes deep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Operators, CRDs, controllers, admission webhooks. Writing controllers in Go with kubebuilder or Operator SDK.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b w:val="1"/>
                <w:bCs w:val="1"/>
                <w:rtl w:val="0"/>
              </w:rPr>
              <w:t xml:space="preserve">Service mesh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Istio or </w:t>
            </w:r>
            <w:r w:rsidDel="00000000" w:rsidR="00000000" w:rsidRPr="00000000">
              <w:rPr>
                <w:b w:val="1"/>
                <w:bCs w:val="1"/>
                <w:rtl w:val="0"/>
              </w:rPr>
              <w:t xml:space="preserve">Cilium</w:t>
            </w:r>
            <w:r w:rsidDel="00000000" w:rsidR="00000000" w:rsidRPr="00000000">
              <w:rPr>
                <w:rtl w:val="0"/>
              </w:rPr>
              <w:t xml:space="preserve"> (eBPF-based, gaining fast). mTLS, traffic policies, observability.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b w:val="1"/>
                <w:bCs w:val="1"/>
                <w:rtl w:val="0"/>
              </w:rPr>
              <w:t xml:space="preserve">Policy-as-code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OPA/Gatekeeper, </w:t>
            </w:r>
            <w:r w:rsidDel="00000000" w:rsidR="00000000" w:rsidRPr="00000000">
              <w:rPr>
                <w:b w:val="1"/>
                <w:bCs w:val="1"/>
                <w:rtl w:val="0"/>
              </w:rPr>
              <w:t xml:space="preserve">Kyverno</w:t>
            </w:r>
            <w:r w:rsidDel="00000000" w:rsidR="00000000" w:rsidRPr="00000000">
              <w:rPr>
                <w:rtl w:val="0"/>
              </w:rPr>
              <w:t xml:space="preserve"> (Kubernetes-native, easier ramp). Cluster-wide guardrails.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bCs w:val="1"/>
                <w:rtl w:val="0"/>
              </w:rPr>
              <w:t xml:space="preserve">Progressive delivery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Argo Rollouts, Flagger. Canary, blue/green, feature flags (LaunchDarkly, Unleash, OpenFeature).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bCs w:val="1"/>
                <w:rtl w:val="0"/>
              </w:rPr>
              <w:t xml:space="preserve">DevSecOps in pipelines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Trivy, Grype, Semgrep, Gitleaks. Signing with Cosign. SBOM (Syft, CycloneDX).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b w:val="1"/>
                <w:bCs w:val="1"/>
                <w:rtl w:val="0"/>
              </w:rPr>
              <w:t xml:space="preserve">Go for platform tooling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Custom controllers, CLIs, admission webhooks. Real Go — not just glue Python.</w:t>
            </w:r>
          </w:p>
        </w:tc>
      </w:tr>
    </w:tbl>
    <w:p w:rsidR="00000000" w:rsidDel="00000000" w:rsidP="00000000" w:rsidRDefault="00000000" w:rsidRPr="00000000" w14:paraId="000000CE">
      <w:pPr>
        <w:pStyle w:val="Heading3"/>
        <w:rPr/>
      </w:pPr>
      <w:bookmarkStart w:colFirst="0" w:colLast="0" w:name="_rlk039mhg9vz" w:id="19"/>
      <w:bookmarkEnd w:id="19"/>
      <w:r w:rsidDel="00000000" w:rsidR="00000000" w:rsidRPr="00000000">
        <w:rPr>
          <w:rtl w:val="0"/>
        </w:rPr>
        <w:t xml:space="preserve">Tier 3 — Emerging Bets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b w:val="1"/>
                <w:bCs w:val="1"/>
              </w:rPr>
            </w:pPr>
            <w:r w:rsidDel="00000000" w:rsidR="00000000" w:rsidRPr="00000000">
              <w:rPr>
                <w:b w:val="1"/>
                <w:bCs w:val="1"/>
                <w:rtl w:val="0"/>
              </w:rPr>
              <w:t xml:space="preserve">Why It's Coming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b w:val="1"/>
                <w:bCs w:val="1"/>
                <w:rtl w:val="0"/>
              </w:rPr>
              <w:t xml:space="preserve">Internal Developer Platforms (IDPs)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Backstage</w:t>
            </w:r>
            <w:r w:rsidDel="00000000" w:rsidR="00000000" w:rsidRPr="00000000">
              <w:rPr>
                <w:rtl w:val="0"/>
              </w:rPr>
              <w:t xml:space="preserve"> is the reference; Port and Cortex are gaining. Software catalog, golden-path templates, tech radar. </w:t>
            </w:r>
            <w:r w:rsidDel="00000000" w:rsidR="00000000" w:rsidRPr="00000000">
              <w:rPr>
                <w:i w:val="1"/>
                <w:iCs w:val="1"/>
                <w:rtl w:val="0"/>
              </w:rPr>
              <w:t xml:space="preserve">Platform engineering treated as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bCs w:val="1"/>
                <w:rtl w:val="0"/>
              </w:rPr>
              <w:t xml:space="preserve">Crossplane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Provision infrastructure via Kubernetes CRDs. Compositions expose infra as APIs to developers.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b w:val="1"/>
                <w:bCs w:val="1"/>
                <w:rtl w:val="0"/>
              </w:rPr>
              <w:t xml:space="preserve">AIOps / self-healing pipelines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ML-driven anomaly detection, auto-remediation. Emerging tools; hiring signal rising.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bCs w:val="1"/>
                <w:rtl w:val="0"/>
              </w:rPr>
              <w:t xml:space="preserve">microVMs &amp; workload isolation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Firecracker, gVisor, Kata Containers. For multi-tenant and edge scenarios.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b w:val="1"/>
                <w:bCs w:val="1"/>
                <w:rtl w:val="0"/>
              </w:rPr>
              <w:t xml:space="preserve">eBPF for observability &amp;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Cilium Tetragon, Pixie, Parca. Kernel-level visibility without agents.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b w:val="1"/>
                <w:bCs w:val="1"/>
                <w:rtl w:val="0"/>
              </w:rPr>
              <w:t xml:space="preserve">Agentic infrastructure ops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AI agents operating pipelines (aligned with your AI agent autonomous ops curriculum).</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Capstone hooks:</w:t>
      </w:r>
      <w:r w:rsidDel="00000000" w:rsidR="00000000" w:rsidRPr="00000000">
        <w:rPr>
          <w:rtl w:val="0"/>
        </w:rPr>
        <w:t xml:space="preserve"> Backstage-based IDP with 2+ golden-path templates, ArgoCD-managed multi-cluster setup, Kubernetes operator for an internal use case, DevSecOps pipeline reference, iOS CI/CD with TestFlight + macOS runners.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bookmarkStart w:colFirst="0" w:colLast="0" w:name="_eeavkvr8hl1w" w:id="20"/>
      <w:bookmarkEnd w:id="20"/>
      <w:r w:rsidDel="00000000" w:rsidR="00000000" w:rsidRPr="00000000">
        <w:rPr>
          <w:rtl w:val="0"/>
        </w:rPr>
        <w:t xml:space="preserve">4. Software Engineering Track</w:t>
      </w:r>
    </w:p>
    <w:p w:rsidR="00000000" w:rsidDel="00000000" w:rsidP="00000000" w:rsidRDefault="00000000" w:rsidRPr="00000000" w14:paraId="000000E2">
      <w:pPr>
        <w:pStyle w:val="Heading3"/>
        <w:rPr/>
      </w:pPr>
      <w:bookmarkStart w:colFirst="0" w:colLast="0" w:name="_z4mhcmwgkqkz" w:id="21"/>
      <w:bookmarkEnd w:id="21"/>
      <w:r w:rsidDel="00000000" w:rsidR="00000000" w:rsidRPr="00000000">
        <w:rPr>
          <w:rtl w:val="0"/>
        </w:rPr>
        <w:t xml:space="preserve">Tier 1 — Table Stakes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Specific Tools &amp;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TypeScript fluency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i w:val="1"/>
                <w:iCs w:val="1"/>
                <w:rtl w:val="0"/>
              </w:rPr>
              <w:t xml:space="preserve">80%+ of new projects TypeScript-first.</w:t>
            </w:r>
            <w:r w:rsidDel="00000000" w:rsidR="00000000" w:rsidRPr="00000000">
              <w:rPr>
                <w:rtl w:val="0"/>
              </w:rPr>
              <w:t xml:space="preserve"> Generics, discriminated unions, utility types, strictness. Not just "JS with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One backend language deep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b w:val="1"/>
                <w:bCs w:val="1"/>
                <w:rtl w:val="0"/>
              </w:rPr>
              <w:t xml:space="preserve">Node/TypeScript</w:t>
            </w:r>
            <w:r w:rsidDel="00000000" w:rsidR="00000000" w:rsidRPr="00000000">
              <w:rPr>
                <w:rtl w:val="0"/>
              </w:rPr>
              <w:t xml:space="preserve"> (largest market), </w:t>
            </w:r>
            <w:r w:rsidDel="00000000" w:rsidR="00000000" w:rsidRPr="00000000">
              <w:rPr>
                <w:b w:val="1"/>
                <w:bCs w:val="1"/>
                <w:rtl w:val="0"/>
              </w:rPr>
              <w:t xml:space="preserve">Go</w:t>
            </w:r>
            <w:r w:rsidDel="00000000" w:rsidR="00000000" w:rsidRPr="00000000">
              <w:rPr>
                <w:rtl w:val="0"/>
              </w:rPr>
              <w:t xml:space="preserve"> (platform/infra), </w:t>
            </w:r>
            <w:r w:rsidDel="00000000" w:rsidR="00000000" w:rsidRPr="00000000">
              <w:rPr>
                <w:b w:val="1"/>
                <w:bCs w:val="1"/>
                <w:rtl w:val="0"/>
              </w:rPr>
              <w:t xml:space="preserve">Python</w:t>
            </w:r>
            <w:r w:rsidDel="00000000" w:rsidR="00000000" w:rsidRPr="00000000">
              <w:rPr>
                <w:rtl w:val="0"/>
              </w:rPr>
              <w:t xml:space="preserve"> (AI-adjacent), </w:t>
            </w:r>
            <w:r w:rsidDel="00000000" w:rsidR="00000000" w:rsidRPr="00000000">
              <w:rPr>
                <w:b w:val="1"/>
                <w:bCs w:val="1"/>
                <w:rtl w:val="0"/>
              </w:rPr>
              <w:t xml:space="preserve">Java/Kotlin</w:t>
            </w:r>
            <w:r w:rsidDel="00000000" w:rsidR="00000000" w:rsidRPr="00000000">
              <w:rPr>
                <w:rtl w:val="0"/>
              </w:rPr>
              <w:t xml:space="preserve"> (enterprise). Pick based on client 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API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REST maturity, OpenAPI-first, GraphQL (when it fits), gRPC for internal. Idempotency, pagination, versioning.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PostgreSQL depth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i w:val="1"/>
                <w:iCs w:val="1"/>
                <w:rtl w:val="0"/>
              </w:rPr>
              <w:t xml:space="preserve">Postgres up 73% YoY in postings.</w:t>
            </w:r>
            <w:r w:rsidDel="00000000" w:rsidR="00000000" w:rsidRPr="00000000">
              <w:rPr>
                <w:rtl w:val="0"/>
              </w:rPr>
              <w:t xml:space="preserve"> Indexing, query plans, JSON operators, LISTEN/NOTIFY, pgvector.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React + Next.js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i w:val="1"/>
                <w:iCs w:val="1"/>
                <w:rtl w:val="0"/>
              </w:rPr>
              <w:t xml:space="preserve">React ~45% of devs; Next.js ~21%.</w:t>
            </w:r>
            <w:r w:rsidDel="00000000" w:rsidR="00000000" w:rsidRPr="00000000">
              <w:rPr>
                <w:rtl w:val="0"/>
              </w:rPr>
              <w:t xml:space="preserve"> App Router, Server Components, Server Actions, streaming.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b w:val="1"/>
                <w:bCs w:val="1"/>
                <w:rtl w:val="0"/>
              </w:rPr>
              <w:t xml:space="preserve">Testing pyramid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Fonts w:ascii="Arial Unicode MS" w:cs="Arial Unicode MS" w:eastAsia="Arial Unicode MS" w:hAnsi="Arial Unicode MS"/>
                <w:rtl w:val="0"/>
              </w:rPr>
              <w:t xml:space="preserve">Unit → integration → contract → E2E. Vitest, Playwright, Testcontainers. When each pays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b w:val="1"/>
                <w:bCs w:val="1"/>
                <w:rtl w:val="0"/>
              </w:rPr>
              <w:t xml:space="preserve">Git workflow discipline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Trunk-based, feature flags over long branches, semantic PRs.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b w:val="1"/>
                <w:bCs w:val="1"/>
                <w:rtl w:val="0"/>
              </w:rPr>
              <w:t xml:space="preserve">AI-assisted coding workflow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Cursor, Claude Code, Copilot. Prompting patterns, review discipline, when </w:t>
            </w:r>
            <w:r w:rsidDel="00000000" w:rsidR="00000000" w:rsidRPr="00000000">
              <w:rPr>
                <w:i w:val="1"/>
                <w:iCs w:val="1"/>
                <w:rtl w:val="0"/>
              </w:rPr>
              <w:t xml:space="preserve">not</w:t>
            </w:r>
            <w:r w:rsidDel="00000000" w:rsidR="00000000" w:rsidRPr="00000000">
              <w:rPr>
                <w:rtl w:val="0"/>
              </w:rPr>
              <w:t xml:space="preserve"> to use it.</w:t>
            </w:r>
          </w:p>
        </w:tc>
      </w:tr>
    </w:tbl>
    <w:p w:rsidR="00000000" w:rsidDel="00000000" w:rsidP="00000000" w:rsidRDefault="00000000" w:rsidRPr="00000000" w14:paraId="000000F5">
      <w:pPr>
        <w:pStyle w:val="Heading3"/>
        <w:rPr/>
      </w:pPr>
      <w:bookmarkStart w:colFirst="0" w:colLast="0" w:name="_9xll60b04e0c" w:id="22"/>
      <w:bookmarkEnd w:id="22"/>
      <w:r w:rsidDel="00000000" w:rsidR="00000000" w:rsidRPr="00000000">
        <w:rPr>
          <w:rtl w:val="0"/>
        </w:rPr>
        <w:t xml:space="preserve">Tier 2 — Differentiators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bCs w:val="1"/>
              </w:rPr>
            </w:pPr>
            <w:r w:rsidDel="00000000" w:rsidR="00000000" w:rsidRPr="00000000">
              <w:rPr>
                <w:b w:val="1"/>
                <w:bCs w:val="1"/>
                <w:rtl w:val="0"/>
              </w:rPr>
              <w:t xml:space="preserve">Specific Tools &amp; Depth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bCs w:val="1"/>
                <w:rtl w:val="0"/>
              </w:rPr>
              <w:t xml:space="preserve">LLM integration in products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Streaming responses, tool calling, function calling, structured output. Vercel AI SDK, LangChain (if it fits — often overkill).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RAG in applications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pgvector or Pinecone/Weaviate. Chunking strategies, hybrid search (BM25 + vector), reranking.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Distributed systems basics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Idempotency, retries, backoff, circuit breakers, sagas vs 2PC. Queues (SQS, RabbitMQ, Kafka).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bCs w:val="1"/>
                <w:rtl w:val="0"/>
              </w:rPr>
              <w:t xml:space="preserve">Auth patterns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OAuth 2.1, OIDC, PKCE, session vs token, RBAC vs ABAC. Better-auth, Auth.js, Clerk, Auth0.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bCs w:val="1"/>
                <w:rtl w:val="0"/>
              </w:rPr>
              <w:t xml:space="preserve">Performance engineering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Profiling in Node/Go/Python. Flame graphs, load testing (k6, Locust). Database N+1 killers.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b w:val="1"/>
                <w:bCs w:val="1"/>
                <w:rtl w:val="0"/>
              </w:rPr>
              <w:t xml:space="preserve">Design patterns for maintainability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Hexagonal / clean architecture, feature slices, dependency inversion. When they hurt more than help.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b w:val="1"/>
                <w:bCs w:val="1"/>
                <w:rtl w:val="0"/>
              </w:rPr>
              <w:t xml:space="preserve">Frontend performance &amp; DX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Core Web Vitals, bundle analysis, edge rendering (Cloudflare Workers, Vercel 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b w:val="1"/>
                <w:bCs w:val="1"/>
                <w:rtl w:val="0"/>
              </w:rPr>
              <w:t xml:space="preserve">Real-time 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WebSockets, Server-Sent Events, WebRTC basics. Reconnection, backpressure.</w:t>
            </w:r>
          </w:p>
        </w:tc>
      </w:tr>
    </w:tbl>
    <w:p w:rsidR="00000000" w:rsidDel="00000000" w:rsidP="00000000" w:rsidRDefault="00000000" w:rsidRPr="00000000" w14:paraId="00000108">
      <w:pPr>
        <w:pStyle w:val="Heading3"/>
        <w:rPr/>
      </w:pPr>
      <w:bookmarkStart w:colFirst="0" w:colLast="0" w:name="_odtbthrjw94r" w:id="23"/>
      <w:bookmarkEnd w:id="23"/>
      <w:r w:rsidDel="00000000" w:rsidR="00000000" w:rsidRPr="00000000">
        <w:rPr>
          <w:rtl w:val="0"/>
        </w:rPr>
        <w:t xml:space="preserve">Tier 3 — Emerging Bets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Why It's Coming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b w:val="1"/>
                <w:bCs w:val="1"/>
                <w:rtl w:val="0"/>
              </w:rPr>
              <w:t xml:space="preserve">AI agents in products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LangGraph, Vercel AI SDK Agents, custom orchestration. Agentic AI postings up 280% YoY.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b w:val="1"/>
                <w:bCs w:val="1"/>
                <w:rtl w:val="0"/>
              </w:rPr>
              <w:t xml:space="preserve">MCP servers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Building MCP servers to expose internal systems as tools for AI clients. Becoming the enterprise interoperability 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bCs w:val="1"/>
                <w:rtl w:val="0"/>
              </w:rPr>
              <w:t xml:space="preserve">Rust for hot paths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Native modules, Tauri for desktop, systems programming. Not for everything — for the 5% that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b w:val="1"/>
                <w:bCs w:val="1"/>
                <w:rtl w:val="0"/>
              </w:rPr>
              <w:t xml:space="preserve">Local-first / offline-capable apps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CRDTs, sync engines (Replicache, ElectricSQL, Yjs). Growing niche.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b w:val="1"/>
                <w:bCs w:val="1"/>
                <w:rtl w:val="0"/>
              </w:rPr>
              <w:t xml:space="preserve">Server-driven 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Beyond React Native/Flutter — thin native clients rendering server-emitted specs. Aligned with your R&amp;D exploration.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b w:val="1"/>
                <w:bCs w:val="1"/>
                <w:rtl w:val="0"/>
              </w:rPr>
              <w:t xml:space="preserve">Edge compute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Cloudflare Workers, Deno Deploy, Vercel Edge. Global low-latency without regions.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b w:val="1"/>
                <w:bCs w:val="1"/>
                <w:rtl w:val="0"/>
              </w:rPr>
              <w:t xml:space="preserve">WASM for portable compute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Wasmtime, Wasmer, browser-side heavy compute, plugin systems.</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Capstone hooks:</w:t>
      </w:r>
      <w:r w:rsidDel="00000000" w:rsidR="00000000" w:rsidRPr="00000000">
        <w:rPr>
          <w:rtl w:val="0"/>
        </w:rPr>
        <w:t xml:space="preserve"> LLM-powered internal tool, MCP server for a Stratpoint internal system, RAG-backed knowledge assistant, real-time collaborative feature, reference full-stack app on the current best-practice stack.</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rPr/>
      </w:pPr>
      <w:bookmarkStart w:colFirst="0" w:colLast="0" w:name="_czmsdrmtift" w:id="24"/>
      <w:bookmarkEnd w:id="24"/>
      <w:r w:rsidDel="00000000" w:rsidR="00000000" w:rsidRPr="00000000">
        <w:rPr>
          <w:rtl w:val="0"/>
        </w:rPr>
        <w:t xml:space="preserve">5. The AI/LLM Overlay (Cross-Track)</w:t>
      </w:r>
    </w:p>
    <w:p w:rsidR="00000000" w:rsidDel="00000000" w:rsidP="00000000" w:rsidRDefault="00000000" w:rsidRPr="00000000" w14:paraId="0000011E">
      <w:pPr>
        <w:rPr/>
      </w:pPr>
      <w:r w:rsidDel="00000000" w:rsidR="00000000" w:rsidRPr="00000000">
        <w:rPr>
          <w:rtl w:val="0"/>
        </w:rPr>
        <w:t xml:space="preserve">AI engineering isn't a fifth track — in 2026 it's a specialization </w:t>
      </w:r>
      <w:r w:rsidDel="00000000" w:rsidR="00000000" w:rsidRPr="00000000">
        <w:rPr>
          <w:i w:val="1"/>
          <w:iCs w:val="1"/>
          <w:rtl w:val="0"/>
        </w:rPr>
        <w:t xml:space="preserve">on top of</w:t>
      </w:r>
      <w:r w:rsidDel="00000000" w:rsidR="00000000" w:rsidRPr="00000000">
        <w:rPr>
          <w:rtl w:val="0"/>
        </w:rPr>
        <w:t xml:space="preserve"> software or data engineering. </w:t>
      </w:r>
      <w:r w:rsidDel="00000000" w:rsidR="00000000" w:rsidRPr="00000000">
        <w:rPr>
          <w:b w:val="1"/>
          <w:bCs w:val="1"/>
          <w:rtl w:val="0"/>
        </w:rPr>
        <w:t xml:space="preserve">AI Engineer</w:t>
      </w:r>
      <w:r w:rsidDel="00000000" w:rsidR="00000000" w:rsidRPr="00000000">
        <w:rPr>
          <w:rtl w:val="0"/>
        </w:rPr>
        <w:t xml:space="preserve"> was the #1 fastest-growing job title in the US per LinkedIn, with 500,000+ open roles globally and mid-level median base at $193K.</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Every track's capstone should have an option to graduate with an "AI-augmented" variant. Here is the topic set that makes that possible.</w:t>
      </w:r>
    </w:p>
    <w:p w:rsidR="00000000" w:rsidDel="00000000" w:rsidP="00000000" w:rsidRDefault="00000000" w:rsidRPr="00000000" w14:paraId="00000121">
      <w:pPr>
        <w:pStyle w:val="Heading3"/>
        <w:rPr/>
      </w:pPr>
      <w:bookmarkStart w:colFirst="0" w:colLast="0" w:name="_e710klut9jie" w:id="25"/>
      <w:bookmarkEnd w:id="25"/>
      <w:r w:rsidDel="00000000" w:rsidR="00000000" w:rsidRPr="00000000">
        <w:rPr>
          <w:rtl w:val="0"/>
        </w:rPr>
        <w:t xml:space="preserve">The AI Engineering Stack (2026 consensus)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b w:val="1"/>
                <w:bCs w:val="1"/>
              </w:rPr>
            </w:pPr>
            <w:r w:rsidDel="00000000" w:rsidR="00000000" w:rsidRPr="00000000">
              <w:rPr>
                <w:b w:val="1"/>
                <w:bCs w:val="1"/>
                <w:rtl w:val="0"/>
              </w:rPr>
              <w:t xml:space="preserve">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b w:val="1"/>
                <w:bCs w:val="1"/>
                <w:rtl w:val="0"/>
              </w:rPr>
              <w:t xml:space="preserve">Reference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b w:val="1"/>
                <w:bCs w:val="1"/>
                <w:rtl w:val="0"/>
              </w:rPr>
              <w:t xml:space="preserve">Foundations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Async Python, LLM API mastery across providers, cost/token accounting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OpenAI, Anthropic, Bedrock, Ollama, vLLM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b w:val="1"/>
                <w:bCs w:val="1"/>
                <w:rtl w:val="0"/>
              </w:rPr>
              <w:t xml:space="preserve">RAG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Chunking, embeddings, hybrid retrieval, reranking,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pgvector, Pinecone, Weaviate, Qdrant, Cohere Rerank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Agents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Tool calling, function calling, multi-agent orchestration, state machines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LangGraph, CrewAI, Vercel AI SDK Agents, n8n AI Agent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MCP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Building MCP servers, MCP clients, enterprise MCP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Anthropic MCP SDK, community MCP registries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b w:val="1"/>
                <w:bCs w:val="1"/>
                <w:rtl w:val="0"/>
              </w:rPr>
              <w:t xml:space="preserve">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Golden datasets, LLM-as-judge, regression testing, RAGAS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RAGAS, promptfoo, Braintrust, LangSmith evals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Observability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Tracing LLM calls, prompt versioning, cost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LangSmith, Langfuse, Arize Phoenix, OpenTelemetry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b w:val="1"/>
                <w:bCs w:val="1"/>
                <w:rtl w:val="0"/>
              </w:rPr>
              <w:t xml:space="preserve">Serving &amp; inference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Batching, KV cache, quantization, streaming, latency budgets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vLLM, TensorRT-LLM, Triton, Ollama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Safety &amp; guardrails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Prompt injection defense, PII handling, output filtering, jailbreak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Guardrails AI, NeMo Guardrails, Lakera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b w:val="1"/>
                <w:bCs w:val="1"/>
                <w:rtl w:val="0"/>
              </w:rPr>
              <w:t xml:space="preserve">Fine-tuning (optional)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LoRA/QLoRA, DPO, instruction tuning — only when RAG isn't enough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Axolotl, Unsloth, Hugging Face TRL</w:t>
            </w:r>
          </w:p>
        </w:tc>
      </w:tr>
    </w:tbl>
    <w:p w:rsidR="00000000" w:rsidDel="00000000" w:rsidP="00000000" w:rsidRDefault="00000000" w:rsidRPr="00000000" w14:paraId="00000140">
      <w:pPr>
        <w:pStyle w:val="Heading3"/>
        <w:rPr/>
      </w:pPr>
      <w:bookmarkStart w:colFirst="0" w:colLast="0" w:name="_seceggvvgmo" w:id="26"/>
      <w:bookmarkEnd w:id="26"/>
      <w:r w:rsidDel="00000000" w:rsidR="00000000" w:rsidRPr="00000000">
        <w:rPr>
          <w:rtl w:val="0"/>
        </w:rPr>
        <w:t xml:space="preserve">Two rules of thumb worth teaching explicitly</w:t>
      </w:r>
    </w:p>
    <w:p w:rsidR="00000000" w:rsidDel="00000000" w:rsidP="00000000" w:rsidRDefault="00000000" w:rsidRPr="00000000" w14:paraId="00000141">
      <w:pPr>
        <w:numPr>
          <w:ilvl w:val="0"/>
          <w:numId w:val="2"/>
        </w:numPr>
        <w:ind w:left="720" w:hanging="360"/>
      </w:pPr>
      <w:r w:rsidDel="00000000" w:rsidR="00000000" w:rsidRPr="00000000">
        <w:rPr>
          <w:b w:val="1"/>
          <w:bCs w:val="1"/>
          <w:rtl w:val="0"/>
        </w:rPr>
        <w:t xml:space="preserve">Evaluation is the single most underrated skill.</w:t>
      </w:r>
      <w:r w:rsidDel="00000000" w:rsidR="00000000" w:rsidRPr="00000000">
        <w:rPr>
          <w:rtl w:val="0"/>
        </w:rPr>
        <w:t xml:space="preserve"> Nearly every senior AI job asks for it, and most engineers skip it. Build evals before you build features.</w:t>
      </w:r>
    </w:p>
    <w:p w:rsidR="00000000" w:rsidDel="00000000" w:rsidP="00000000" w:rsidRDefault="00000000" w:rsidRPr="00000000" w14:paraId="00000142">
      <w:pPr>
        <w:numPr>
          <w:ilvl w:val="0"/>
          <w:numId w:val="2"/>
        </w:numPr>
        <w:ind w:left="720" w:hanging="360"/>
      </w:pPr>
      <w:r w:rsidDel="00000000" w:rsidR="00000000" w:rsidRPr="00000000">
        <w:rPr>
          <w:b w:val="1"/>
          <w:bCs w:val="1"/>
          <w:rtl w:val="0"/>
        </w:rPr>
        <w:t xml:space="preserve">A working prototype that solves a real team problem is a stronger portfolio item than five notebook experiments.</w:t>
      </w:r>
      <w:r w:rsidDel="00000000" w:rsidR="00000000" w:rsidRPr="00000000">
        <w:rPr>
          <w:rtl w:val="0"/>
        </w:rPr>
        <w:t xml:space="preserve"> Ship deployed AI features, not demos.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3pr08fnsn40m" w:id="27"/>
      <w:bookmarkEnd w:id="27"/>
      <w:r w:rsidDel="00000000" w:rsidR="00000000" w:rsidRPr="00000000">
        <w:rPr>
          <w:rtl w:val="0"/>
        </w:rPr>
        <w:t xml:space="preserve">6. The Longer Horizon — 3–5 Year Bets (R&amp;D Track)</w:t>
      </w:r>
    </w:p>
    <w:p w:rsidR="00000000" w:rsidDel="00000000" w:rsidP="00000000" w:rsidRDefault="00000000" w:rsidRPr="00000000" w14:paraId="00000146">
      <w:pPr>
        <w:rPr/>
      </w:pPr>
      <w:r w:rsidDel="00000000" w:rsidR="00000000" w:rsidRPr="00000000">
        <w:rPr>
          <w:rtl w:val="0"/>
        </w:rPr>
        <w:t xml:space="preserve">Sections 1–5 above are calibrated to hiring data available today. That's deliberate: bench engineers need to become billable inside 6–12 months, and market data older than 18 months is fiction dressed as fact.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But the framework carves out an R&amp;D track for a reason. R&amp;D engineers should NOT spend their year learning what's already crossed the chasm. They should be placing bets, most of which won't pay off. The point is to have someone on staff already fluent when a bet becomes a market shift.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This section is deliberately structured differently. Instead of tiered tables of tools, it's grouped by confidence level. Anyone claiming certainty about 2028+ engineering tech is selling something.</w:t>
      </w:r>
    </w:p>
    <w:p w:rsidR="00000000" w:rsidDel="00000000" w:rsidP="00000000" w:rsidRDefault="00000000" w:rsidRPr="00000000" w14:paraId="0000014B">
      <w:pPr>
        <w:pStyle w:val="Heading3"/>
        <w:rPr/>
      </w:pPr>
      <w:bookmarkStart w:colFirst="0" w:colLast="0" w:name="_wit3dxh0n847" w:id="28"/>
      <w:bookmarkEnd w:id="28"/>
      <w:r w:rsidDel="00000000" w:rsidR="00000000" w:rsidRPr="00000000">
        <w:rPr>
          <w:rtl w:val="0"/>
        </w:rPr>
        <w:t xml:space="preserve">6.1 Structural Bets — Reasonably Confident</w:t>
      </w:r>
    </w:p>
    <w:p w:rsidR="00000000" w:rsidDel="00000000" w:rsidP="00000000" w:rsidRDefault="00000000" w:rsidRPr="00000000" w14:paraId="0000014C">
      <w:pPr>
        <w:rPr/>
      </w:pPr>
      <w:r w:rsidDel="00000000" w:rsidR="00000000" w:rsidRPr="00000000">
        <w:rPr>
          <w:rtl w:val="0"/>
        </w:rPr>
        <w:t xml:space="preserve">Direction is clear even if timing isn't.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AI moves from assistant to agent-first workflow.</w:t>
      </w:r>
      <w:r w:rsidDel="00000000" w:rsidR="00000000" w:rsidRPr="00000000">
        <w:rPr>
          <w:rtl w:val="0"/>
        </w:rPr>
        <w:t xml:space="preserve"> The IDE gets abstracted; developers describe intent, agents plan and execute. Skills to build: agent design, long-running task orchestration, evaluation of autonomous work, human-in-the-loop patterns, agent security. </w:t>
      </w:r>
      <w:r w:rsidDel="00000000" w:rsidR="00000000" w:rsidRPr="00000000">
        <w:rPr>
          <w:i w:val="1"/>
          <w:iCs w:val="1"/>
          <w:rtl w:val="0"/>
        </w:rPr>
        <w:t xml:space="preserve">You're already ahead of this via the AI agent autonomous ops curriculum.</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Compute becomes more heterogeneous.</w:t>
      </w:r>
      <w:r w:rsidDel="00000000" w:rsidR="00000000" w:rsidRPr="00000000">
        <w:rPr>
          <w:rtl w:val="0"/>
        </w:rPr>
        <w:t xml:space="preserve"> GPUs joined the substrate; NPUs, TPUs, specialized inference silicon (Groq, Cerebras, custom ASICs), and edge inference chips join it next. Skills: quantization, hardware-aware serving, edge deployment, mixed-precision reasoning.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Post-quantum cryptography becomes compliance-required.</w:t>
      </w:r>
      <w:r w:rsidDel="00000000" w:rsidR="00000000" w:rsidRPr="00000000">
        <w:rPr>
          <w:rtl w:val="0"/>
        </w:rPr>
        <w:t xml:space="preserve"> NIST standards finalized in 2024; regulatory adoption timeline points to 2027–2029. Skills: hybrid key exchange, lattice cryptography basics, crypto-agility patterns.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Small / on-device models displace API calls for many workloads.</w:t>
      </w:r>
      <w:r w:rsidDel="00000000" w:rsidR="00000000" w:rsidRPr="00000000">
        <w:rPr>
          <w:rtl w:val="0"/>
        </w:rPr>
        <w:t xml:space="preserve"> Privacy, cost, and latency all push this way. Skills: fine-tuning SLMs, on-device inference (llama.cpp, MLX, ONNX Runtime), model routing between local and cloud.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Data plane and compute plane converge.</w:t>
      </w:r>
      <w:r w:rsidDel="00000000" w:rsidR="00000000" w:rsidRPr="00000000">
        <w:rPr>
          <w:rtl w:val="0"/>
        </w:rPr>
        <w:t xml:space="preserve"> Databases embed inference; inference systems embed retrieval and caching. Skills: pgvector at scale, embedded analytics (DuckDB), database-as-runtime patterns.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Software supply chain security becomes an audited baseline.</w:t>
      </w:r>
      <w:r w:rsidDel="00000000" w:rsidR="00000000" w:rsidRPr="00000000">
        <w:rPr>
          <w:rtl w:val="0"/>
        </w:rPr>
        <w:t xml:space="preserve"> SLSA, Sigstore, in-toto attestations move from optional to expected in regulated verticals. Skills: attestation pipelines, SBOM discipline, artifact provenance.</w:t>
      </w:r>
    </w:p>
    <w:p w:rsidR="00000000" w:rsidDel="00000000" w:rsidP="00000000" w:rsidRDefault="00000000" w:rsidRPr="00000000" w14:paraId="00000159">
      <w:pPr>
        <w:pStyle w:val="Heading3"/>
        <w:rPr/>
      </w:pPr>
      <w:bookmarkStart w:colFirst="0" w:colLast="0" w:name="_pp44hpl21ho" w:id="29"/>
      <w:bookmarkEnd w:id="29"/>
      <w:r w:rsidDel="00000000" w:rsidR="00000000" w:rsidRPr="00000000">
        <w:rPr>
          <w:rtl w:val="0"/>
        </w:rPr>
        <w:t xml:space="preserve">6.2 Directional Bets — Probably Right, Timing Uncertain</w:t>
      </w:r>
    </w:p>
    <w:p w:rsidR="00000000" w:rsidDel="00000000" w:rsidP="00000000" w:rsidRDefault="00000000" w:rsidRPr="00000000" w14:paraId="0000015A">
      <w:pPr>
        <w:rPr/>
      </w:pPr>
      <w:r w:rsidDel="00000000" w:rsidR="00000000" w:rsidRPr="00000000">
        <w:rPr>
          <w:b w:val="1"/>
          <w:bCs w:val="1"/>
          <w:rtl w:val="0"/>
        </w:rPr>
        <w:t xml:space="preserve">Kubernetes gets abstracted away for most application developers.</w:t>
      </w:r>
      <w:r w:rsidDel="00000000" w:rsidR="00000000" w:rsidRPr="00000000">
        <w:rPr>
          <w:rtl w:val="0"/>
        </w:rPr>
        <w:t xml:space="preserve"> IDPs win at the app layer; K8s becomes the invisible substrate platform teams own. Skills: platform-as-product, Backstage plugin development, developer experience metrics.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Rust penetrates further into backend and infrastructure.</w:t>
      </w:r>
      <w:r w:rsidDel="00000000" w:rsidR="00000000" w:rsidRPr="00000000">
        <w:rPr>
          <w:rtl w:val="0"/>
        </w:rPr>
        <w:t xml:space="preserve"> Not everywhere — but visibly further than today, especially in performance-sensitive services and platform tooling. Skills: async Rust, FFI to existing systems, Axum/Tokio ecosystem.</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Local-first architectures for productivity software.</w:t>
      </w:r>
      <w:r w:rsidDel="00000000" w:rsidR="00000000" w:rsidRPr="00000000">
        <w:rPr>
          <w:rtl w:val="0"/>
        </w:rPr>
        <w:t xml:space="preserve"> CRDTs mature; sync engines become commodity. Skills: Replicache, ElectricSQL, Yjs, sync protocol design.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WebAssembly as universal serverless target.</w:t>
      </w:r>
      <w:r w:rsidDel="00000000" w:rsidR="00000000" w:rsidRPr="00000000">
        <w:rPr>
          <w:rtl w:val="0"/>
        </w:rPr>
        <w:t xml:space="preserve"> WASI matures; edge and serverless converge on WASM as the deploy artifact. Skills: WASM component model, Wasmtime, Spin, Fermyon.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Formal methods become accessible for mainstream backend.</w:t>
      </w:r>
      <w:r w:rsidDel="00000000" w:rsidR="00000000" w:rsidRPr="00000000">
        <w:rPr>
          <w:rtl w:val="0"/>
        </w:rPr>
        <w:t xml:space="preserve"> TLA+ still niche; lightweight verification (property-based testing at scale, refinement types) enters the mainstream toolkit. Skills: property-based testing (Hypothesis, fast-check), Alloy, Lean.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Server-driven native UI as an alternative to React Native/Flutter.</w:t>
      </w:r>
      <w:r w:rsidDel="00000000" w:rsidR="00000000" w:rsidRPr="00000000">
        <w:rPr>
          <w:rtl w:val="0"/>
        </w:rPr>
        <w:t xml:space="preserve"> Thin native clients rendering server-emitted specs. </w:t>
      </w:r>
      <w:r w:rsidDel="00000000" w:rsidR="00000000" w:rsidRPr="00000000">
        <w:rPr>
          <w:i w:val="1"/>
          <w:iCs w:val="1"/>
          <w:rtl w:val="0"/>
        </w:rPr>
        <w:t xml:space="preserve">Aligned with your existing R&amp;D exploration — you're already positioned here.</w:t>
      </w:r>
      <w:r w:rsidDel="00000000" w:rsidR="00000000" w:rsidRPr="00000000">
        <w:rPr>
          <w:rtl w:val="0"/>
        </w:rPr>
      </w:r>
    </w:p>
    <w:p w:rsidR="00000000" w:rsidDel="00000000" w:rsidP="00000000" w:rsidRDefault="00000000" w:rsidRPr="00000000" w14:paraId="00000165">
      <w:pPr>
        <w:pStyle w:val="Heading3"/>
        <w:rPr/>
      </w:pPr>
      <w:bookmarkStart w:colFirst="0" w:colLast="0" w:name="_ntn1wsik2b4k" w:id="30"/>
      <w:bookmarkEnd w:id="30"/>
      <w:r w:rsidDel="00000000" w:rsidR="00000000" w:rsidRPr="00000000">
        <w:rPr>
          <w:rtl w:val="0"/>
        </w:rPr>
        <w:t xml:space="preserve">6.3 Wild Bets — Asymmetric Upside, Easy to Be Wrong</w:t>
      </w:r>
    </w:p>
    <w:p w:rsidR="00000000" w:rsidDel="00000000" w:rsidP="00000000" w:rsidRDefault="00000000" w:rsidRPr="00000000" w14:paraId="00000166">
      <w:pPr>
        <w:rPr/>
      </w:pPr>
      <w:r w:rsidDel="00000000" w:rsidR="00000000" w:rsidRPr="00000000">
        <w:rPr>
          <w:rtl w:val="0"/>
        </w:rPr>
        <w:t xml:space="preserve">Watch, don't invest heavily. But have someone informed.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Robotics + foundation models.</w:t>
      </w:r>
      <w:r w:rsidDel="00000000" w:rsidR="00000000" w:rsidRPr="00000000">
        <w:rPr>
          <w:rtl w:val="0"/>
        </w:rPr>
        <w:t xml:space="preserve"> Physical AI reaches enterprise consideration. Watchpoint: humanoid robot generalization benchmarks, robotics foundation model releases from major labs.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Zero-knowledge proofs mainstream for privacy-preserving ML and data verification.</w:t>
      </w:r>
      <w:r w:rsidDel="00000000" w:rsidR="00000000" w:rsidRPr="00000000">
        <w:rPr>
          <w:rtl w:val="0"/>
        </w:rPr>
        <w:t xml:space="preserve"> Halo2, zkML libraries. Watchpoint: first regulatory framework accepting ZK proofs as compliance evidence.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Quantum computing has an "AlexNet moment" for a specific problem class.</w:t>
      </w:r>
      <w:r w:rsidDel="00000000" w:rsidR="00000000" w:rsidRPr="00000000">
        <w:rPr>
          <w:rtl w:val="0"/>
        </w:rPr>
        <w:t xml:space="preserve"> Optimization, materials science, cryptanalysis. Watchpoint: verified quantum advantage on a commercially interesting problem.</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Ambient / voice-first enterprise interfaces.</w:t>
      </w:r>
      <w:r w:rsidDel="00000000" w:rsidR="00000000" w:rsidRPr="00000000">
        <w:rPr>
          <w:rtl w:val="0"/>
        </w:rPr>
        <w:t xml:space="preserve"> Not replacing GUIs — layering on them. Watchpoint: enterprise voice assistant that ships without a wake word.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Neuromorphic and analog compute for specific inference workloads.</w:t>
      </w:r>
      <w:r w:rsidDel="00000000" w:rsidR="00000000" w:rsidRPr="00000000">
        <w:rPr>
          <w:rtl w:val="0"/>
        </w:rPr>
        <w:t xml:space="preserve"> Loihi, Mythic AI, IBM NorthPole. Watchpoint: first commercial deployment at meaningful scale.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Brain-computer interfaces reaching enterprise pilots.</w:t>
      </w:r>
      <w:r w:rsidDel="00000000" w:rsidR="00000000" w:rsidRPr="00000000">
        <w:rPr>
          <w:rtl w:val="0"/>
        </w:rPr>
        <w:t xml:space="preserve"> Long shot; Neuralink-class clinical progress would move fast if it lands.</w:t>
      </w:r>
    </w:p>
    <w:p w:rsidR="00000000" w:rsidDel="00000000" w:rsidP="00000000" w:rsidRDefault="00000000" w:rsidRPr="00000000" w14:paraId="00000173">
      <w:pPr>
        <w:pStyle w:val="Heading3"/>
        <w:rPr/>
      </w:pPr>
      <w:bookmarkStart w:colFirst="0" w:colLast="0" w:name="_nh0slr6d2ana" w:id="31"/>
      <w:bookmarkEnd w:id="31"/>
      <w:r w:rsidDel="00000000" w:rsidR="00000000" w:rsidRPr="00000000">
        <w:rPr>
          <w:rtl w:val="0"/>
        </w:rPr>
        <w:t xml:space="preserve">6.4 Durable Skills That Outlast Any Specific Tech</w:t>
      </w:r>
    </w:p>
    <w:p w:rsidR="00000000" w:rsidDel="00000000" w:rsidP="00000000" w:rsidRDefault="00000000" w:rsidRPr="00000000" w14:paraId="00000174">
      <w:pPr>
        <w:rPr/>
      </w:pPr>
      <w:r w:rsidDel="00000000" w:rsidR="00000000" w:rsidRPr="00000000">
        <w:rPr>
          <w:rtl w:val="0"/>
        </w:rPr>
        <w:t xml:space="preserve">Regardless of which bets pay off, these stay relevant. Weight R&amp;D and bench capstones alike toward these underneath the surface tech choices.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3"/>
        </w:numPr>
        <w:ind w:left="720" w:hanging="360"/>
      </w:pPr>
      <w:r w:rsidDel="00000000" w:rsidR="00000000" w:rsidRPr="00000000">
        <w:rPr>
          <w:b w:val="1"/>
          <w:bCs w:val="1"/>
          <w:rtl w:val="0"/>
        </w:rPr>
        <w:t xml:space="preserve">Debugging distributed systems.</w:t>
      </w:r>
      <w:r w:rsidDel="00000000" w:rsidR="00000000" w:rsidRPr="00000000">
        <w:rPr>
          <w:rtl w:val="0"/>
        </w:rPr>
        <w:t xml:space="preserve"> Tools change; failure modes rhyme.</w:t>
      </w:r>
    </w:p>
    <w:p w:rsidR="00000000" w:rsidDel="00000000" w:rsidP="00000000" w:rsidRDefault="00000000" w:rsidRPr="00000000" w14:paraId="00000177">
      <w:pPr>
        <w:numPr>
          <w:ilvl w:val="0"/>
          <w:numId w:val="3"/>
        </w:numPr>
        <w:ind w:left="720" w:hanging="360"/>
      </w:pPr>
      <w:r w:rsidDel="00000000" w:rsidR="00000000" w:rsidRPr="00000000">
        <w:rPr>
          <w:b w:val="1"/>
          <w:bCs w:val="1"/>
          <w:rtl w:val="0"/>
        </w:rPr>
        <w:t xml:space="preserve">Cost–benefit reasoning about engineering choices.</w:t>
      </w:r>
      <w:r w:rsidDel="00000000" w:rsidR="00000000" w:rsidRPr="00000000">
        <w:rPr>
          <w:rtl w:val="0"/>
        </w:rPr>
        <w:t xml:space="preserve"> More useful than any framework mastery.</w:t>
      </w:r>
    </w:p>
    <w:p w:rsidR="00000000" w:rsidDel="00000000" w:rsidP="00000000" w:rsidRDefault="00000000" w:rsidRPr="00000000" w14:paraId="00000178">
      <w:pPr>
        <w:numPr>
          <w:ilvl w:val="0"/>
          <w:numId w:val="3"/>
        </w:numPr>
        <w:ind w:left="720" w:hanging="360"/>
      </w:pPr>
      <w:r w:rsidDel="00000000" w:rsidR="00000000" w:rsidRPr="00000000">
        <w:rPr>
          <w:b w:val="1"/>
          <w:bCs w:val="1"/>
          <w:rtl w:val="0"/>
        </w:rPr>
        <w:t xml:space="preserve">Systems thinking across the stack.</w:t>
      </w:r>
      <w:r w:rsidDel="00000000" w:rsidR="00000000" w:rsidRPr="00000000">
        <w:rPr>
          <w:rtl w:val="0"/>
        </w:rPr>
        <w:t xml:space="preserve"> Front-end through DB through infrastructure through cost through team.</w:t>
      </w:r>
    </w:p>
    <w:p w:rsidR="00000000" w:rsidDel="00000000" w:rsidP="00000000" w:rsidRDefault="00000000" w:rsidRPr="00000000" w14:paraId="00000179">
      <w:pPr>
        <w:numPr>
          <w:ilvl w:val="0"/>
          <w:numId w:val="3"/>
        </w:numPr>
        <w:ind w:left="720" w:hanging="360"/>
      </w:pPr>
      <w:r w:rsidDel="00000000" w:rsidR="00000000" w:rsidRPr="00000000">
        <w:rPr>
          <w:b w:val="1"/>
          <w:bCs w:val="1"/>
          <w:rtl w:val="0"/>
        </w:rPr>
        <w:t xml:space="preserve">Technical communication.</w:t>
      </w:r>
      <w:r w:rsidDel="00000000" w:rsidR="00000000" w:rsidRPr="00000000">
        <w:rPr>
          <w:rtl w:val="0"/>
        </w:rPr>
        <w:t xml:space="preserve"> ADRs, RFCs, postmortems, teaching. The skill that scales your influence.</w:t>
      </w:r>
    </w:p>
    <w:p w:rsidR="00000000" w:rsidDel="00000000" w:rsidP="00000000" w:rsidRDefault="00000000" w:rsidRPr="00000000" w14:paraId="0000017A">
      <w:pPr>
        <w:numPr>
          <w:ilvl w:val="0"/>
          <w:numId w:val="3"/>
        </w:numPr>
        <w:ind w:left="720" w:hanging="360"/>
      </w:pPr>
      <w:r w:rsidDel="00000000" w:rsidR="00000000" w:rsidRPr="00000000">
        <w:rPr>
          <w:b w:val="1"/>
          <w:bCs w:val="1"/>
          <w:rtl w:val="0"/>
        </w:rPr>
        <w:t xml:space="preserve">Fundamentals.</w:t>
      </w:r>
      <w:r w:rsidDel="00000000" w:rsidR="00000000" w:rsidRPr="00000000">
        <w:rPr>
          <w:rtl w:val="0"/>
        </w:rPr>
        <w:t xml:space="preserve"> Networking (HTTP internals, TLS, DNS), OS (processes, memory, IO), databases (indexes, transactions, consistency), algorithms (enough to reason, not to compete).</w:t>
      </w:r>
    </w:p>
    <w:p w:rsidR="00000000" w:rsidDel="00000000" w:rsidP="00000000" w:rsidRDefault="00000000" w:rsidRPr="00000000" w14:paraId="0000017B">
      <w:pPr>
        <w:numPr>
          <w:ilvl w:val="0"/>
          <w:numId w:val="3"/>
        </w:numPr>
        <w:ind w:left="720" w:hanging="360"/>
      </w:pPr>
      <w:r w:rsidDel="00000000" w:rsidR="00000000" w:rsidRPr="00000000">
        <w:rPr>
          <w:b w:val="1"/>
          <w:bCs w:val="1"/>
          <w:rtl w:val="0"/>
        </w:rPr>
        <w:t xml:space="preserve">Learning how to learn.</w:t>
      </w:r>
      <w:r w:rsidDel="00000000" w:rsidR="00000000" w:rsidRPr="00000000">
        <w:rPr>
          <w:rtl w:val="0"/>
        </w:rPr>
        <w:t xml:space="preserve"> The tech half-life keeps shortening. Meta-learning is the most career-durable skill on this page.</w:t>
      </w:r>
    </w:p>
    <w:p w:rsidR="00000000" w:rsidDel="00000000" w:rsidP="00000000" w:rsidRDefault="00000000" w:rsidRPr="00000000" w14:paraId="0000017C">
      <w:pPr>
        <w:pStyle w:val="Heading3"/>
        <w:rPr/>
      </w:pPr>
      <w:bookmarkStart w:colFirst="0" w:colLast="0" w:name="_onibeemn4nrs" w:id="32"/>
      <w:bookmarkEnd w:id="32"/>
      <w:r w:rsidDel="00000000" w:rsidR="00000000" w:rsidRPr="00000000">
        <w:rPr>
          <w:rtl w:val="0"/>
        </w:rPr>
        <w:t xml:space="preserve">6.5 How R&amp;D Capstones Should Differ From Bench Capstones</w:t>
      </w:r>
    </w:p>
    <w:p w:rsidR="00000000" w:rsidDel="00000000" w:rsidP="00000000" w:rsidRDefault="00000000" w:rsidRPr="00000000" w14:paraId="0000017D">
      <w:pPr>
        <w:rPr/>
      </w:pPr>
      <w:r w:rsidDel="00000000" w:rsidR="00000000" w:rsidRPr="00000000">
        <w:rPr>
          <w:rtl w:val="0"/>
        </w:rPr>
        <w:t xml:space="preserve">Same 12-week structure, different success criteria.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numPr>
          <w:ilvl w:val="0"/>
          <w:numId w:val="3"/>
        </w:numPr>
        <w:ind w:left="720" w:hanging="360"/>
      </w:pPr>
      <w:r w:rsidDel="00000000" w:rsidR="00000000" w:rsidRPr="00000000">
        <w:rPr>
          <w:b w:val="1"/>
          <w:bCs w:val="1"/>
          <w:rtl w:val="0"/>
        </w:rPr>
        <w:t xml:space="preserve">Timebox exploration.</w:t>
      </w:r>
      <w:r w:rsidDel="00000000" w:rsidR="00000000" w:rsidRPr="00000000">
        <w:rPr>
          <w:rtl w:val="0"/>
        </w:rPr>
        <w:t xml:space="preserve"> 12 weeks isn't enough to master any Section 6.1 territory. Aim for "informed opinion + working prototype," not mastery.</w:t>
      </w:r>
    </w:p>
    <w:p w:rsidR="00000000" w:rsidDel="00000000" w:rsidP="00000000" w:rsidRDefault="00000000" w:rsidRPr="00000000" w14:paraId="00000180">
      <w:pPr>
        <w:numPr>
          <w:ilvl w:val="0"/>
          <w:numId w:val="3"/>
        </w:numPr>
        <w:ind w:left="720" w:hanging="360"/>
      </w:pPr>
      <w:r w:rsidDel="00000000" w:rsidR="00000000" w:rsidRPr="00000000">
        <w:rPr>
          <w:b w:val="1"/>
          <w:bCs w:val="1"/>
          <w:rtl w:val="0"/>
        </w:rPr>
        <w:t xml:space="preserve">Publish externally.</w:t>
      </w:r>
      <w:r w:rsidDel="00000000" w:rsidR="00000000" w:rsidRPr="00000000">
        <w:rPr>
          <w:rtl w:val="0"/>
        </w:rPr>
        <w:t xml:space="preserve"> Blog post, conference talk, open-source contribution. R&amp;D that isn't shared doesn't compound.</w:t>
      </w:r>
    </w:p>
    <w:p w:rsidR="00000000" w:rsidDel="00000000" w:rsidP="00000000" w:rsidRDefault="00000000" w:rsidRPr="00000000" w14:paraId="00000181">
      <w:pPr>
        <w:numPr>
          <w:ilvl w:val="0"/>
          <w:numId w:val="3"/>
        </w:numPr>
        <w:ind w:left="720" w:hanging="360"/>
      </w:pPr>
      <w:r w:rsidDel="00000000" w:rsidR="00000000" w:rsidRPr="00000000">
        <w:rPr>
          <w:b w:val="1"/>
          <w:bCs w:val="1"/>
          <w:rtl w:val="0"/>
        </w:rPr>
        <w:t xml:space="preserve">Explicit hypothesis.</w:t>
      </w:r>
      <w:r w:rsidDel="00000000" w:rsidR="00000000" w:rsidRPr="00000000">
        <w:rPr>
          <w:rtl w:val="0"/>
        </w:rPr>
        <w:t xml:space="preserve"> "I bet X will matter by 2028 because Y." Grade the </w:t>
      </w:r>
      <w:r w:rsidDel="00000000" w:rsidR="00000000" w:rsidRPr="00000000">
        <w:rPr>
          <w:i w:val="1"/>
          <w:iCs w:val="1"/>
          <w:rtl w:val="0"/>
        </w:rPr>
        <w:t xml:space="preserve">quality of reasoning</w:t>
      </w:r>
      <w:r w:rsidDel="00000000" w:rsidR="00000000" w:rsidRPr="00000000">
        <w:rPr>
          <w:rtl w:val="0"/>
        </w:rPr>
        <w:t xml:space="preserve">, not correctness of the prediction.</w:t>
      </w:r>
    </w:p>
    <w:p w:rsidR="00000000" w:rsidDel="00000000" w:rsidP="00000000" w:rsidRDefault="00000000" w:rsidRPr="00000000" w14:paraId="00000182">
      <w:pPr>
        <w:numPr>
          <w:ilvl w:val="0"/>
          <w:numId w:val="3"/>
        </w:numPr>
        <w:ind w:left="720" w:hanging="360"/>
      </w:pPr>
      <w:r w:rsidDel="00000000" w:rsidR="00000000" w:rsidRPr="00000000">
        <w:rPr>
          <w:b w:val="1"/>
          <w:bCs w:val="1"/>
          <w:rtl w:val="0"/>
        </w:rPr>
        <w:t xml:space="preserve">Failing visibly is passing.</w:t>
      </w:r>
      <w:r w:rsidDel="00000000" w:rsidR="00000000" w:rsidRPr="00000000">
        <w:rPr>
          <w:rtl w:val="0"/>
        </w:rPr>
        <w:t xml:space="preserve"> "I explored this and here's why it's not worth pursuing yet" is a valuable artifact and should score full marks.</w:t>
      </w:r>
    </w:p>
    <w:p w:rsidR="00000000" w:rsidDel="00000000" w:rsidP="00000000" w:rsidRDefault="00000000" w:rsidRPr="00000000" w14:paraId="00000183">
      <w:pPr>
        <w:numPr>
          <w:ilvl w:val="0"/>
          <w:numId w:val="3"/>
        </w:numPr>
        <w:ind w:left="720" w:hanging="360"/>
      </w:pPr>
      <w:r w:rsidDel="00000000" w:rsidR="00000000" w:rsidRPr="00000000">
        <w:rPr>
          <w:b w:val="1"/>
          <w:bCs w:val="1"/>
          <w:rtl w:val="0"/>
        </w:rPr>
        <w:t xml:space="preserve">Feed the roadmap.</w:t>
      </w:r>
      <w:r w:rsidDel="00000000" w:rsidR="00000000" w:rsidRPr="00000000">
        <w:rPr>
          <w:rtl w:val="0"/>
        </w:rPr>
        <w:t xml:space="preserve"> R&amp;D capstones should surface which bets Stratpoint should scale — hiring, tooling, client positioning. That's the ROI on the R&amp;D track.</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rPr/>
      </w:pPr>
      <w:bookmarkStart w:colFirst="0" w:colLast="0" w:name="_83if86mqqvdq" w:id="33"/>
      <w:bookmarkEnd w:id="33"/>
      <w:r w:rsidDel="00000000" w:rsidR="00000000" w:rsidRPr="00000000">
        <w:rPr>
          <w:rtl w:val="0"/>
        </w:rPr>
        <w:t xml:space="preserve">7. Certifications Worth Pursuing</w:t>
      </w:r>
    </w:p>
    <w:p w:rsidR="00000000" w:rsidDel="00000000" w:rsidP="00000000" w:rsidRDefault="00000000" w:rsidRPr="00000000" w14:paraId="00000187">
      <w:pPr>
        <w:rPr/>
      </w:pPr>
      <w:r w:rsidDel="00000000" w:rsidR="00000000" w:rsidRPr="00000000">
        <w:rPr>
          <w:rtl w:val="0"/>
        </w:rPr>
        <w:t xml:space="preserve">Not required, but they compress signal for clients and hiring managers.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b w:val="1"/>
                <w:bCs w:val="1"/>
              </w:rPr>
            </w:pPr>
            <w:r w:rsidDel="00000000" w:rsidR="00000000" w:rsidRPr="00000000">
              <w:rPr>
                <w:b w:val="1"/>
                <w:bCs w:val="1"/>
                <w:rtl w:val="0"/>
              </w:rPr>
              <w:t xml:space="preserve">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b w:val="1"/>
                <w:bCs w:val="1"/>
              </w:rPr>
            </w:pPr>
            <w:r w:rsidDel="00000000" w:rsidR="00000000" w:rsidRPr="00000000">
              <w:rPr>
                <w:b w:val="1"/>
                <w:bCs w:val="1"/>
                <w:rtl w:val="0"/>
              </w:rPr>
              <w:t xml:space="preserve">Priority Cert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b w:val="1"/>
                <w:bCs w:val="1"/>
              </w:rPr>
            </w:pPr>
            <w:r w:rsidDel="00000000" w:rsidR="00000000" w:rsidRPr="00000000">
              <w:rPr>
                <w:b w:val="1"/>
                <w:bCs w:val="1"/>
                <w:rtl w:val="0"/>
              </w:rPr>
              <w:t xml:space="preserve">Second Cert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dbt Analytics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SnowPro Core or Databricks Data Engineer Associate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Cloud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Solutions Architect Associate (SAA-C03)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DevOps Engineer Professional (DOP-C02) or Security Specialty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Cloud (Azure)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AZ-104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AZ-400 DevOps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DevOps /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b w:val="1"/>
                <w:bCs w:val="1"/>
                <w:rtl w:val="0"/>
              </w:rPr>
              <w:t xml:space="preserve">CKA</w:t>
            </w:r>
            <w:r w:rsidDel="00000000" w:rsidR="00000000" w:rsidRPr="00000000">
              <w:rPr>
                <w:rtl w:val="0"/>
              </w:rPr>
              <w:t xml:space="preserve"> (Certified Kubernetes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HashiCorp Terraform Associate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i w:val="1"/>
                <w:iCs w:val="1"/>
                <w:rtl w:val="0"/>
              </w:rPr>
              <w:t xml:space="preserve">Cert value is lowest here — shipped work matters more.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Cloud cert matching primary 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AI overlay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i w:val="1"/>
                <w:iCs w:val="1"/>
                <w:rtl w:val="0"/>
              </w:rPr>
              <w:t xml:space="preserve">No dominant cert yet.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Anthropic Claude API skill; AWS ML Engineer Associate</w:t>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rPr/>
      </w:pPr>
      <w:bookmarkStart w:colFirst="0" w:colLast="0" w:name="_2kaxufnvrme3" w:id="34"/>
      <w:bookmarkEnd w:id="34"/>
      <w:r w:rsidDel="00000000" w:rsidR="00000000" w:rsidRPr="00000000">
        <w:rPr>
          <w:rtl w:val="0"/>
        </w:rPr>
        <w:t xml:space="preserve">8. Anti-Pattern Topics — What NOT to Prioritize</w:t>
      </w:r>
    </w:p>
    <w:p w:rsidR="00000000" w:rsidDel="00000000" w:rsidP="00000000" w:rsidRDefault="00000000" w:rsidRPr="00000000" w14:paraId="000001A1">
      <w:pPr>
        <w:rPr/>
      </w:pPr>
      <w:r w:rsidDel="00000000" w:rsidR="00000000" w:rsidRPr="00000000">
        <w:rPr>
          <w:rtl w:val="0"/>
        </w:rPr>
        <w:t xml:space="preserve">Time is finite. These come up in "top skills" lists but don't return the training investment in 2026 for a services company: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numPr>
          <w:ilvl w:val="0"/>
          <w:numId w:val="3"/>
        </w:numPr>
        <w:ind w:left="720" w:hanging="360"/>
      </w:pPr>
      <w:r w:rsidDel="00000000" w:rsidR="00000000" w:rsidRPr="00000000">
        <w:rPr>
          <w:b w:val="1"/>
          <w:bCs w:val="1"/>
          <w:rtl w:val="0"/>
        </w:rPr>
        <w:t xml:space="preserve">Blockchain / Web3</w:t>
      </w:r>
      <w:r w:rsidDel="00000000" w:rsidR="00000000" w:rsidRPr="00000000">
        <w:rPr>
          <w:rtl w:val="0"/>
        </w:rPr>
        <w:t xml:space="preserve"> — hiring collapsed; residual roles are niche</w:t>
      </w:r>
    </w:p>
    <w:p w:rsidR="00000000" w:rsidDel="00000000" w:rsidP="00000000" w:rsidRDefault="00000000" w:rsidRPr="00000000" w14:paraId="000001A4">
      <w:pPr>
        <w:numPr>
          <w:ilvl w:val="0"/>
          <w:numId w:val="3"/>
        </w:numPr>
        <w:ind w:left="720" w:hanging="360"/>
      </w:pPr>
      <w:r w:rsidDel="00000000" w:rsidR="00000000" w:rsidRPr="00000000">
        <w:rPr>
          <w:b w:val="1"/>
          <w:bCs w:val="1"/>
          <w:rtl w:val="0"/>
        </w:rPr>
        <w:t xml:space="preserve">Pure prompt engineering as a standalone skill</w:t>
      </w:r>
      <w:r w:rsidDel="00000000" w:rsidR="00000000" w:rsidRPr="00000000">
        <w:rPr>
          <w:rtl w:val="0"/>
        </w:rPr>
        <w:t xml:space="preserve"> — commoditized; embed it inside AI engineering</w:t>
      </w:r>
    </w:p>
    <w:p w:rsidR="00000000" w:rsidDel="00000000" w:rsidP="00000000" w:rsidRDefault="00000000" w:rsidRPr="00000000" w14:paraId="000001A5">
      <w:pPr>
        <w:numPr>
          <w:ilvl w:val="0"/>
          <w:numId w:val="3"/>
        </w:numPr>
        <w:ind w:left="720" w:hanging="360"/>
      </w:pPr>
      <w:r w:rsidDel="00000000" w:rsidR="00000000" w:rsidRPr="00000000">
        <w:rPr>
          <w:b w:val="1"/>
          <w:bCs w:val="1"/>
          <w:rtl w:val="0"/>
        </w:rPr>
        <w:t xml:space="preserve">Heavy classical ML (training-from-scratch)</w:t>
      </w:r>
      <w:r w:rsidDel="00000000" w:rsidR="00000000" w:rsidRPr="00000000">
        <w:rPr>
          <w:rtl w:val="0"/>
        </w:rPr>
        <w:t xml:space="preserve"> — most work has shifted to using pre-trained foundation models</w:t>
      </w:r>
    </w:p>
    <w:p w:rsidR="00000000" w:rsidDel="00000000" w:rsidP="00000000" w:rsidRDefault="00000000" w:rsidRPr="00000000" w14:paraId="000001A6">
      <w:pPr>
        <w:numPr>
          <w:ilvl w:val="0"/>
          <w:numId w:val="3"/>
        </w:numPr>
        <w:ind w:left="720" w:hanging="360"/>
      </w:pPr>
      <w:r w:rsidDel="00000000" w:rsidR="00000000" w:rsidRPr="00000000">
        <w:rPr>
          <w:b w:val="1"/>
          <w:bCs w:val="1"/>
          <w:rtl w:val="0"/>
        </w:rPr>
        <w:t xml:space="preserve">Ansible-first configuration management</w:t>
      </w:r>
      <w:r w:rsidDel="00000000" w:rsidR="00000000" w:rsidRPr="00000000">
        <w:rPr>
          <w:rtl w:val="0"/>
        </w:rPr>
        <w:t xml:space="preserve"> — losing to declarative Kubernetes/IaC patterns for cloud-native work (still fine for legacy Linux fleets)</w:t>
      </w:r>
    </w:p>
    <w:p w:rsidR="00000000" w:rsidDel="00000000" w:rsidP="00000000" w:rsidRDefault="00000000" w:rsidRPr="00000000" w14:paraId="000001A7">
      <w:pPr>
        <w:numPr>
          <w:ilvl w:val="0"/>
          <w:numId w:val="3"/>
        </w:numPr>
        <w:ind w:left="720" w:hanging="360"/>
      </w:pPr>
      <w:r w:rsidDel="00000000" w:rsidR="00000000" w:rsidRPr="00000000">
        <w:rPr>
          <w:b w:val="1"/>
          <w:bCs w:val="1"/>
          <w:rtl w:val="0"/>
        </w:rPr>
        <w:t xml:space="preserve">Jenkins for greenfield CI/CD</w:t>
      </w:r>
      <w:r w:rsidDel="00000000" w:rsidR="00000000" w:rsidRPr="00000000">
        <w:rPr>
          <w:rtl w:val="0"/>
        </w:rPr>
        <w:t xml:space="preserve"> — GitHub Actions / GitLab CI dominate new projects</w:t>
      </w:r>
    </w:p>
    <w:p w:rsidR="00000000" w:rsidDel="00000000" w:rsidP="00000000" w:rsidRDefault="00000000" w:rsidRPr="00000000" w14:paraId="000001A8">
      <w:pPr>
        <w:numPr>
          <w:ilvl w:val="0"/>
          <w:numId w:val="3"/>
        </w:numPr>
        <w:ind w:left="720" w:hanging="360"/>
      </w:pPr>
      <w:r w:rsidDel="00000000" w:rsidR="00000000" w:rsidRPr="00000000">
        <w:rPr>
          <w:b w:val="1"/>
          <w:bCs w:val="1"/>
          <w:rtl w:val="0"/>
        </w:rPr>
        <w:t xml:space="preserve">jQuery, Angular.js (v1), older frontend frameworks</w:t>
      </w:r>
      <w:r w:rsidDel="00000000" w:rsidR="00000000" w:rsidRPr="00000000">
        <w:rPr>
          <w:rtl w:val="0"/>
        </w:rPr>
        <w:t xml:space="preserve"> — legacy maintenance only</w:t>
      </w:r>
    </w:p>
    <w:p w:rsidR="00000000" w:rsidDel="00000000" w:rsidP="00000000" w:rsidRDefault="00000000" w:rsidRPr="00000000" w14:paraId="000001A9">
      <w:pPr>
        <w:numPr>
          <w:ilvl w:val="0"/>
          <w:numId w:val="3"/>
        </w:numPr>
        <w:ind w:left="720" w:hanging="360"/>
      </w:pPr>
      <w:r w:rsidDel="00000000" w:rsidR="00000000" w:rsidRPr="00000000">
        <w:rPr>
          <w:b w:val="1"/>
          <w:bCs w:val="1"/>
          <w:rtl w:val="0"/>
        </w:rPr>
        <w:t xml:space="preserve">Deep training in a single vendor BI tool</w:t>
      </w:r>
      <w:r w:rsidDel="00000000" w:rsidR="00000000" w:rsidRPr="00000000">
        <w:rPr>
          <w:rtl w:val="0"/>
        </w:rPr>
        <w:t xml:space="preserve"> — teach the semantic layer instead</w:t>
      </w:r>
    </w:p>
    <w:p w:rsidR="00000000" w:rsidDel="00000000" w:rsidP="00000000" w:rsidRDefault="00000000" w:rsidRPr="00000000" w14:paraId="000001AA">
      <w:pPr>
        <w:numPr>
          <w:ilvl w:val="0"/>
          <w:numId w:val="3"/>
        </w:numPr>
        <w:ind w:left="720" w:hanging="360"/>
      </w:pPr>
      <w:r w:rsidDel="00000000" w:rsidR="00000000" w:rsidRPr="00000000">
        <w:rPr>
          <w:b w:val="1"/>
          <w:bCs w:val="1"/>
          <w:rtl w:val="0"/>
        </w:rPr>
        <w:t xml:space="preserve">Certification hoarding</w:t>
      </w:r>
      <w:r w:rsidDel="00000000" w:rsidR="00000000" w:rsidRPr="00000000">
        <w:rPr>
          <w:rtl w:val="0"/>
        </w:rPr>
        <w:t xml:space="preserve"> — one deep cert beats three surface ones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rPr/>
      </w:pPr>
      <w:bookmarkStart w:colFirst="0" w:colLast="0" w:name="_2jgf2lcitds" w:id="35"/>
      <w:bookmarkEnd w:id="35"/>
      <w:r w:rsidDel="00000000" w:rsidR="00000000" w:rsidRPr="00000000">
        <w:rPr>
          <w:rtl w:val="0"/>
        </w:rPr>
        <w:t xml:space="preserve">9. Suggested Cohort Allocation — Bench vs R&amp;D</w:t>
      </w:r>
    </w:p>
    <w:p w:rsidR="00000000" w:rsidDel="00000000" w:rsidP="00000000" w:rsidRDefault="00000000" w:rsidRPr="00000000" w14:paraId="000001AE">
      <w:pPr>
        <w:rPr/>
      </w:pPr>
      <w:r w:rsidDel="00000000" w:rsidR="00000000" w:rsidRPr="00000000">
        <w:rPr>
          <w:rtl w:val="0"/>
        </w:rPr>
        <w:t xml:space="preserve">Bench and R&amp;D populations should not be blended into one allocation. Their success criteria are different.</w:t>
      </w:r>
    </w:p>
    <w:p w:rsidR="00000000" w:rsidDel="00000000" w:rsidP="00000000" w:rsidRDefault="00000000" w:rsidRPr="00000000" w14:paraId="000001AF">
      <w:pPr>
        <w:pStyle w:val="Heading3"/>
        <w:rPr/>
      </w:pPr>
      <w:bookmarkStart w:colFirst="0" w:colLast="0" w:name="_gc9hj6qtpyky" w:id="36"/>
      <w:bookmarkEnd w:id="36"/>
      <w:r w:rsidDel="00000000" w:rsidR="00000000" w:rsidRPr="00000000">
        <w:rPr>
          <w:rtl w:val="0"/>
        </w:rPr>
        <w:t xml:space="preserve">9.1 Bench engineers — allocate by market demand</w:t>
      </w:r>
    </w:p>
    <w:p w:rsidR="00000000" w:rsidDel="00000000" w:rsidP="00000000" w:rsidRDefault="00000000" w:rsidRPr="00000000" w14:paraId="000001B0">
      <w:pPr>
        <w:rPr/>
      </w:pPr>
      <w:r w:rsidDel="00000000" w:rsidR="00000000" w:rsidRPr="00000000">
        <w:rPr>
          <w:rtl w:val="0"/>
        </w:rPr>
        <w:t xml:space="preserve">Success metric: time-to-productivity on the next billable engagement. Weight toward Sections 1–5.</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b w:val="1"/>
                <w:bCs w:val="1"/>
              </w:rPr>
            </w:pPr>
            <w:r w:rsidDel="00000000" w:rsidR="00000000" w:rsidRPr="00000000">
              <w:rPr>
                <w:b w:val="1"/>
                <w:bCs w:val="1"/>
                <w:rtl w:val="0"/>
              </w:rPr>
              <w:t xml:space="preserve">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b w:val="1"/>
                <w:bCs w:val="1"/>
              </w:rPr>
            </w:pPr>
            <w:r w:rsidDel="00000000" w:rsidR="00000000" w:rsidRPr="00000000">
              <w:rPr>
                <w:b w:val="1"/>
                <w:bCs w:val="1"/>
                <w:rtl w:val="0"/>
              </w:rPr>
              <w:t xml:space="preserve">% of Bench Cohort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Data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High client demand; feeds AI capability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Cloud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AWS is the highest-frequency skill in postings globally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DevOps /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Platform engineering is the fastest-growing DevOps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Software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Largest raw hiring volume; AI-augmented variant appeals to most engineers</w:t>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For cohorts 2+, adjust based on: (a) what capstones already exist in the library, (b) which tracks placed graduates fastest, and (c) which client accounts are asking for what.</w:t>
      </w:r>
    </w:p>
    <w:p w:rsidR="00000000" w:rsidDel="00000000" w:rsidP="00000000" w:rsidRDefault="00000000" w:rsidRPr="00000000" w14:paraId="000001C3">
      <w:pPr>
        <w:pStyle w:val="Heading3"/>
        <w:rPr/>
      </w:pPr>
      <w:bookmarkStart w:colFirst="0" w:colLast="0" w:name="_9c449rdl10zz" w:id="37"/>
      <w:bookmarkEnd w:id="37"/>
      <w:r w:rsidDel="00000000" w:rsidR="00000000" w:rsidRPr="00000000">
        <w:rPr>
          <w:rtl w:val="0"/>
        </w:rPr>
        <w:t xml:space="preserve">9.2 R&amp;D engineers — allocate by bet type</w:t>
      </w:r>
    </w:p>
    <w:p w:rsidR="00000000" w:rsidDel="00000000" w:rsidP="00000000" w:rsidRDefault="00000000" w:rsidRPr="00000000" w14:paraId="000001C4">
      <w:pPr>
        <w:rPr/>
      </w:pPr>
      <w:r w:rsidDel="00000000" w:rsidR="00000000" w:rsidRPr="00000000">
        <w:rPr>
          <w:rtl w:val="0"/>
        </w:rPr>
        <w:t xml:space="preserve">Success metric: quality of informed opinion + prototype + published artifact. Weight toward Section 6. Smaller cohort — typically 2–4 people across the whole company — but each capstone has outsized strategic value.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b w:val="1"/>
                <w:bCs w:val="1"/>
              </w:rPr>
            </w:pPr>
            <w:r w:rsidDel="00000000" w:rsidR="00000000" w:rsidRPr="00000000">
              <w:rPr>
                <w:b w:val="1"/>
                <w:bCs w:val="1"/>
                <w:rtl w:val="0"/>
              </w:rPr>
              <w:t xml:space="preserve">Bet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b w:val="1"/>
                <w:bCs w:val="1"/>
              </w:rPr>
            </w:pPr>
            <w:r w:rsidDel="00000000" w:rsidR="00000000" w:rsidRPr="00000000">
              <w:rPr>
                <w:b w:val="1"/>
                <w:bCs w:val="1"/>
                <w:rtl w:val="0"/>
              </w:rPr>
              <w:t xml:space="preserve">% of R&amp;D Cohort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Structural bets (§6.1)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High confidence in direction — where Stratpoint should be building capability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Directional bets (§6.2)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Medium confidence — hedge positions worth prototyping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Wild bets (§6.3)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One person watching the frontier is enough; more is waste</w:t>
            </w:r>
          </w:p>
        </w:tc>
      </w:tr>
    </w:tbl>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 common failure mode: giving R&amp;D engineers a wild-bet capstone because it sounds exciting. The market shift arrives 5 years later than expected, and the engineer has nothing to show. Structural bets are boring on the surface but produce the most useful capstones.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rPr/>
      </w:pPr>
      <w:bookmarkStart w:colFirst="0" w:colLast="0" w:name="_aybgel43zxsj" w:id="38"/>
      <w:bookmarkEnd w:id="38"/>
      <w:r w:rsidDel="00000000" w:rsidR="00000000" w:rsidRPr="00000000">
        <w:rPr>
          <w:rtl w:val="0"/>
        </w:rPr>
        <w:t xml:space="preserve">10. Suggested Reading &amp; Reference Sources</w:t>
      </w:r>
    </w:p>
    <w:p w:rsidR="00000000" w:rsidDel="00000000" w:rsidP="00000000" w:rsidRDefault="00000000" w:rsidRPr="00000000" w14:paraId="000001D7">
      <w:pPr>
        <w:rPr/>
      </w:pPr>
      <w:r w:rsidDel="00000000" w:rsidR="00000000" w:rsidRPr="00000000">
        <w:rPr>
          <w:rtl w:val="0"/>
        </w:rPr>
        <w:t xml:space="preserve">Cited or leaned on during synthesis. Learners should read a few directly, not just consume our summaries.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numPr>
          <w:ilvl w:val="0"/>
          <w:numId w:val="3"/>
        </w:numPr>
        <w:ind w:left="720" w:hanging="360"/>
      </w:pPr>
      <w:r w:rsidDel="00000000" w:rsidR="00000000" w:rsidRPr="00000000">
        <w:rPr>
          <w:b w:val="1"/>
          <w:bCs w:val="1"/>
          <w:rtl w:val="0"/>
        </w:rPr>
        <w:t xml:space="preserve">Chip Huyen — </w:t>
      </w:r>
      <w:r w:rsidDel="00000000" w:rsidR="00000000" w:rsidRPr="00000000">
        <w:rPr>
          <w:b w:val="1"/>
          <w:bCs w:val="1"/>
          <w:i w:val="1"/>
          <w:iCs w:val="1"/>
          <w:rtl w:val="0"/>
        </w:rPr>
        <w:t xml:space="preserve">AI Engineering</w:t>
      </w:r>
      <w:r w:rsidDel="00000000" w:rsidR="00000000" w:rsidRPr="00000000">
        <w:rPr>
          <w:rtl w:val="0"/>
        </w:rPr>
        <w:t xml:space="preserve"> (O'Reilly). The definitive text on the LLM application stack.</w:t>
      </w:r>
    </w:p>
    <w:p w:rsidR="00000000" w:rsidDel="00000000" w:rsidP="00000000" w:rsidRDefault="00000000" w:rsidRPr="00000000" w14:paraId="000001DA">
      <w:pPr>
        <w:numPr>
          <w:ilvl w:val="0"/>
          <w:numId w:val="3"/>
        </w:numPr>
        <w:ind w:left="720" w:hanging="360"/>
      </w:pPr>
      <w:r w:rsidDel="00000000" w:rsidR="00000000" w:rsidRPr="00000000">
        <w:rPr>
          <w:b w:val="1"/>
          <w:bCs w:val="1"/>
          <w:rtl w:val="0"/>
        </w:rPr>
        <w:t xml:space="preserve">Kleppmann — </w:t>
      </w:r>
      <w:r w:rsidDel="00000000" w:rsidR="00000000" w:rsidRPr="00000000">
        <w:rPr>
          <w:b w:val="1"/>
          <w:bCs w:val="1"/>
          <w:i w:val="1"/>
          <w:iCs w:val="1"/>
          <w:rtl w:val="0"/>
        </w:rPr>
        <w:t xml:space="preserve">Designing Data-Intensive Applications</w:t>
      </w:r>
      <w:r w:rsidDel="00000000" w:rsidR="00000000" w:rsidRPr="00000000">
        <w:rPr>
          <w:rtl w:val="0"/>
        </w:rPr>
        <w:t xml:space="preserve">. Still the data engineering canon.</w:t>
      </w:r>
    </w:p>
    <w:p w:rsidR="00000000" w:rsidDel="00000000" w:rsidP="00000000" w:rsidRDefault="00000000" w:rsidRPr="00000000" w14:paraId="000001DB">
      <w:pPr>
        <w:numPr>
          <w:ilvl w:val="0"/>
          <w:numId w:val="3"/>
        </w:numPr>
        <w:ind w:left="720" w:hanging="360"/>
      </w:pPr>
      <w:r w:rsidDel="00000000" w:rsidR="00000000" w:rsidRPr="00000000">
        <w:rPr>
          <w:b w:val="1"/>
          <w:bCs w:val="1"/>
          <w:rtl w:val="0"/>
        </w:rPr>
        <w:t xml:space="preserve">Google SRE Book &amp; Workbook</w:t>
      </w:r>
      <w:r w:rsidDel="00000000" w:rsidR="00000000" w:rsidRPr="00000000">
        <w:rPr>
          <w:rtl w:val="0"/>
        </w:rPr>
        <w:t xml:space="preserve">. Free online. Foundational for DevOps/platform.</w:t>
      </w:r>
    </w:p>
    <w:p w:rsidR="00000000" w:rsidDel="00000000" w:rsidP="00000000" w:rsidRDefault="00000000" w:rsidRPr="00000000" w14:paraId="000001DC">
      <w:pPr>
        <w:numPr>
          <w:ilvl w:val="0"/>
          <w:numId w:val="3"/>
        </w:numPr>
        <w:ind w:left="720" w:hanging="360"/>
      </w:pPr>
      <w:r w:rsidDel="00000000" w:rsidR="00000000" w:rsidRPr="00000000">
        <w:rPr>
          <w:b w:val="1"/>
          <w:bCs w:val="1"/>
          <w:rtl w:val="0"/>
        </w:rPr>
        <w:t xml:space="preserve">CNCF Landscape</w:t>
      </w:r>
      <w:r w:rsidDel="00000000" w:rsidR="00000000" w:rsidRPr="00000000">
        <w:rPr>
          <w:rtl w:val="0"/>
        </w:rPr>
        <w:t xml:space="preserve"> (landscape.cncf.io). The map of the cloud-native world.</w:t>
      </w:r>
    </w:p>
    <w:p w:rsidR="00000000" w:rsidDel="00000000" w:rsidP="00000000" w:rsidRDefault="00000000" w:rsidRPr="00000000" w14:paraId="000001DD">
      <w:pPr>
        <w:numPr>
          <w:ilvl w:val="0"/>
          <w:numId w:val="3"/>
        </w:numPr>
        <w:ind w:left="720" w:hanging="360"/>
      </w:pPr>
      <w:r w:rsidDel="00000000" w:rsidR="00000000" w:rsidRPr="00000000">
        <w:rPr>
          <w:b w:val="1"/>
          <w:bCs w:val="1"/>
          <w:rtl w:val="0"/>
        </w:rPr>
        <w:t xml:space="preserve">State of DevOps Report</w:t>
      </w:r>
      <w:r w:rsidDel="00000000" w:rsidR="00000000" w:rsidRPr="00000000">
        <w:rPr>
          <w:rtl w:val="0"/>
        </w:rPr>
        <w:t xml:space="preserve"> (DORA). Annual data on what works.</w:t>
      </w:r>
    </w:p>
    <w:p w:rsidR="00000000" w:rsidDel="00000000" w:rsidP="00000000" w:rsidRDefault="00000000" w:rsidRPr="00000000" w14:paraId="000001DE">
      <w:pPr>
        <w:numPr>
          <w:ilvl w:val="0"/>
          <w:numId w:val="3"/>
        </w:numPr>
        <w:ind w:left="720" w:hanging="360"/>
      </w:pPr>
      <w:r w:rsidDel="00000000" w:rsidR="00000000" w:rsidRPr="00000000">
        <w:rPr>
          <w:b w:val="1"/>
          <w:bCs w:val="1"/>
          <w:rtl w:val="0"/>
        </w:rPr>
        <w:t xml:space="preserve">dbt Labs State of Analytics Engineering</w:t>
      </w:r>
      <w:r w:rsidDel="00000000" w:rsidR="00000000" w:rsidRPr="00000000">
        <w:rPr>
          <w:rtl w:val="0"/>
        </w:rPr>
        <w:t xml:space="preserve"> (annual). What the modern data stack looks like in practice.</w:t>
      </w:r>
    </w:p>
    <w:p w:rsidR="00000000" w:rsidDel="00000000" w:rsidP="00000000" w:rsidRDefault="00000000" w:rsidRPr="00000000" w14:paraId="000001DF">
      <w:pPr>
        <w:numPr>
          <w:ilvl w:val="0"/>
          <w:numId w:val="3"/>
        </w:numPr>
        <w:ind w:left="720" w:hanging="360"/>
      </w:pPr>
      <w:r w:rsidDel="00000000" w:rsidR="00000000" w:rsidRPr="00000000">
        <w:rPr>
          <w:b w:val="1"/>
          <w:bCs w:val="1"/>
          <w:rtl w:val="0"/>
        </w:rPr>
        <w:t xml:space="preserve">LinkedIn Economic Graph / Workforce Reports</w:t>
      </w:r>
      <w:r w:rsidDel="00000000" w:rsidR="00000000" w:rsidRPr="00000000">
        <w:rPr>
          <w:rtl w:val="0"/>
        </w:rPr>
        <w:t xml:space="preserve">. For ongoing market signal.</w:t>
      </w:r>
    </w:p>
    <w:p w:rsidR="00000000" w:rsidDel="00000000" w:rsidP="00000000" w:rsidRDefault="00000000" w:rsidRPr="00000000" w14:paraId="000001E0">
      <w:pPr>
        <w:numPr>
          <w:ilvl w:val="0"/>
          <w:numId w:val="3"/>
        </w:numPr>
        <w:ind w:left="720" w:hanging="360"/>
      </w:pPr>
      <w:r w:rsidDel="00000000" w:rsidR="00000000" w:rsidRPr="00000000">
        <w:rPr>
          <w:b w:val="1"/>
          <w:bCs w:val="1"/>
          <w:rtl w:val="0"/>
        </w:rPr>
        <w:t xml:space="preserve">Anthropic MCP documentation</w:t>
      </w:r>
      <w:r w:rsidDel="00000000" w:rsidR="00000000" w:rsidRPr="00000000">
        <w:rPr>
          <w:rtl w:val="0"/>
        </w:rPr>
        <w:t xml:space="preserve"> (modelcontextprotocol.io). For the emerging standard.</w:t>
      </w:r>
    </w:p>
    <w:p w:rsidR="00000000" w:rsidDel="00000000" w:rsidP="00000000" w:rsidRDefault="00000000" w:rsidRPr="00000000" w14:paraId="000001E1">
      <w:pPr>
        <w:numPr>
          <w:ilvl w:val="0"/>
          <w:numId w:val="3"/>
        </w:numPr>
        <w:ind w:left="720" w:hanging="360"/>
      </w:pPr>
      <w:r w:rsidDel="00000000" w:rsidR="00000000" w:rsidRPr="00000000">
        <w:rPr>
          <w:b w:val="1"/>
          <w:bCs w:val="1"/>
          <w:rtl w:val="0"/>
        </w:rPr>
        <w:t xml:space="preserve">AWS Well-Architected Framework</w:t>
      </w:r>
      <w:r w:rsidDel="00000000" w:rsidR="00000000" w:rsidRPr="00000000">
        <w:rPr>
          <w:rtl w:val="0"/>
        </w:rPr>
        <w:t xml:space="preserve">. Whichever cloud is primary, know its opinionated guide.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rPr/>
      </w:pPr>
      <w:bookmarkStart w:colFirst="0" w:colLast="0" w:name="_ncicbhivjrm0" w:id="39"/>
      <w:bookmarkEnd w:id="39"/>
      <w:r w:rsidDel="00000000" w:rsidR="00000000" w:rsidRPr="00000000">
        <w:rPr>
          <w:rtl w:val="0"/>
        </w:rPr>
        <w:t xml:space="preserve">Appendix — Quick Reference: "If they learn nothing else in 2026, teach them these 10"</w:t>
      </w:r>
    </w:p>
    <w:p w:rsidR="00000000" w:rsidDel="00000000" w:rsidP="00000000" w:rsidRDefault="00000000" w:rsidRPr="00000000" w14:paraId="000001E5">
      <w:pPr>
        <w:numPr>
          <w:ilvl w:val="0"/>
          <w:numId w:val="1"/>
        </w:numPr>
        <w:ind w:left="720" w:hanging="360"/>
      </w:pPr>
      <w:r w:rsidDel="00000000" w:rsidR="00000000" w:rsidRPr="00000000">
        <w:rPr>
          <w:rtl w:val="0"/>
        </w:rPr>
        <w:t xml:space="preserve">TypeScript at a professional level (not just JS with types)</w:t>
      </w:r>
    </w:p>
    <w:p w:rsidR="00000000" w:rsidDel="00000000" w:rsidP="00000000" w:rsidRDefault="00000000" w:rsidRPr="00000000" w14:paraId="000001E6">
      <w:pPr>
        <w:numPr>
          <w:ilvl w:val="0"/>
          <w:numId w:val="1"/>
        </w:numPr>
        <w:ind w:left="720" w:hanging="360"/>
      </w:pPr>
      <w:r w:rsidDel="00000000" w:rsidR="00000000" w:rsidRPr="00000000">
        <w:rPr>
          <w:rtl w:val="0"/>
        </w:rPr>
        <w:t xml:space="preserve">PostgreSQL depth (including pgvector)</w:t>
      </w:r>
    </w:p>
    <w:p w:rsidR="00000000" w:rsidDel="00000000" w:rsidP="00000000" w:rsidRDefault="00000000" w:rsidRPr="00000000" w14:paraId="000001E7">
      <w:pPr>
        <w:numPr>
          <w:ilvl w:val="0"/>
          <w:numId w:val="1"/>
        </w:numPr>
        <w:ind w:left="720" w:hanging="360"/>
      </w:pPr>
      <w:r w:rsidDel="00000000" w:rsidR="00000000" w:rsidRPr="00000000">
        <w:rPr>
          <w:rtl w:val="0"/>
        </w:rPr>
        <w:t xml:space="preserve">Kubernetes beyond </w:t>
      </w:r>
      <w:r w:rsidDel="00000000" w:rsidR="00000000" w:rsidRPr="00000000">
        <w:rPr>
          <w:rFonts w:ascii="Roboto Mono" w:cs="Roboto Mono" w:eastAsia="Roboto Mono" w:hAnsi="Roboto Mono"/>
          <w:color w:val="188038"/>
          <w:rtl w:val="0"/>
        </w:rPr>
        <w:t xml:space="preserve">kubectl</w:t>
      </w:r>
      <w:r w:rsidDel="00000000" w:rsidR="00000000" w:rsidRPr="00000000">
        <w:rPr>
          <w:rtl w:val="0"/>
        </w:rPr>
        <w:t xml:space="preserve"> (Helm, RBAC, network policies)</w:t>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Terraform with real module design</w:t>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GitHub Actions with OIDC federation to cloud</w:t>
      </w:r>
    </w:p>
    <w:p w:rsidR="00000000" w:rsidDel="00000000" w:rsidP="00000000" w:rsidRDefault="00000000" w:rsidRPr="00000000" w14:paraId="000001EA">
      <w:pPr>
        <w:numPr>
          <w:ilvl w:val="0"/>
          <w:numId w:val="1"/>
        </w:numPr>
        <w:ind w:left="720" w:hanging="360"/>
      </w:pPr>
      <w:r w:rsidDel="00000000" w:rsidR="00000000" w:rsidRPr="00000000">
        <w:rPr>
          <w:rtl w:val="0"/>
        </w:rPr>
        <w:t xml:space="preserve">OpenTelemetry-instrumented services</w:t>
      </w:r>
    </w:p>
    <w:p w:rsidR="00000000" w:rsidDel="00000000" w:rsidP="00000000" w:rsidRDefault="00000000" w:rsidRPr="00000000" w14:paraId="000001EB">
      <w:pPr>
        <w:numPr>
          <w:ilvl w:val="0"/>
          <w:numId w:val="1"/>
        </w:numPr>
        <w:ind w:left="720" w:hanging="360"/>
      </w:pPr>
      <w:r w:rsidDel="00000000" w:rsidR="00000000" w:rsidRPr="00000000">
        <w:rPr>
          <w:rtl w:val="0"/>
        </w:rPr>
        <w:t xml:space="preserve">Calling LLM APIs with proper evaluation and cost controls</w:t>
      </w:r>
    </w:p>
    <w:p w:rsidR="00000000" w:rsidDel="00000000" w:rsidP="00000000" w:rsidRDefault="00000000" w:rsidRPr="00000000" w14:paraId="000001EC">
      <w:pPr>
        <w:numPr>
          <w:ilvl w:val="0"/>
          <w:numId w:val="1"/>
        </w:numPr>
        <w:ind w:left="720" w:hanging="360"/>
      </w:pPr>
      <w:r w:rsidDel="00000000" w:rsidR="00000000" w:rsidRPr="00000000">
        <w:rPr>
          <w:rFonts w:ascii="Arial Unicode MS" w:cs="Arial Unicode MS" w:eastAsia="Arial Unicode MS" w:hAnsi="Arial Unicode MS"/>
          <w:rtl w:val="0"/>
        </w:rPr>
        <w:t xml:space="preserve">RAG end-to-end (chunk → embed → retrieve → rerank → generate → eval)</w:t>
      </w:r>
    </w:p>
    <w:p w:rsidR="00000000" w:rsidDel="00000000" w:rsidP="00000000" w:rsidRDefault="00000000" w:rsidRPr="00000000" w14:paraId="000001ED">
      <w:pPr>
        <w:numPr>
          <w:ilvl w:val="0"/>
          <w:numId w:val="1"/>
        </w:numPr>
        <w:ind w:left="720" w:hanging="360"/>
      </w:pPr>
      <w:r w:rsidDel="00000000" w:rsidR="00000000" w:rsidRPr="00000000">
        <w:rPr>
          <w:rtl w:val="0"/>
        </w:rPr>
        <w:t xml:space="preserve">dbt on a real warehouse</w:t>
      </w:r>
    </w:p>
    <w:p w:rsidR="00000000" w:rsidDel="00000000" w:rsidP="00000000" w:rsidRDefault="00000000" w:rsidRPr="00000000" w14:paraId="000001EE">
      <w:pPr>
        <w:numPr>
          <w:ilvl w:val="0"/>
          <w:numId w:val="1"/>
        </w:numPr>
        <w:ind w:left="720" w:hanging="360"/>
      </w:pPr>
      <w:r w:rsidDel="00000000" w:rsidR="00000000" w:rsidRPr="00000000">
        <w:rPr>
          <w:rtl w:val="0"/>
        </w:rPr>
        <w:t xml:space="preserve">Writing a working MCP server exposing an internal system</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Every graduate should be able to demonstrate 6 of these 10 by capstone completion, regardless of track.</w:t>
      </w:r>
    </w:p>
    <w:p w:rsidR="00000000" w:rsidDel="00000000" w:rsidP="00000000" w:rsidRDefault="00000000" w:rsidRPr="00000000" w14:paraId="000001F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