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xhw9vnjnj59" w:id="0"/>
      <w:bookmarkEnd w:id="0"/>
      <w:r w:rsidDel="00000000" w:rsidR="00000000" w:rsidRPr="00000000">
        <w:rPr>
          <w:b w:val="1"/>
          <w:bCs w:val="1"/>
          <w:rtl w:val="0"/>
        </w:rPr>
        <w:t xml:space="preserve">BENCH R&amp;D PROGRAM</w:t>
      </w:r>
      <w:r w:rsidDel="00000000" w:rsidR="00000000" w:rsidRPr="00000000">
        <w:rPr>
          <w:rtl w:val="0"/>
        </w:rPr>
      </w:r>
    </w:p>
    <w:p w:rsidR="00000000" w:rsidDel="00000000" w:rsidP="00000000" w:rsidRDefault="00000000" w:rsidRPr="00000000" w14:paraId="00000002">
      <w:pPr>
        <w:pStyle w:val="Heading1"/>
        <w:rPr/>
      </w:pPr>
      <w:bookmarkStart w:colFirst="0" w:colLast="0" w:name="_ufltjsg583uz" w:id="1"/>
      <w:bookmarkEnd w:id="1"/>
      <w:r w:rsidDel="00000000" w:rsidR="00000000" w:rsidRPr="00000000">
        <w:rPr>
          <w:b w:val="1"/>
          <w:bCs w:val="1"/>
          <w:rtl w:val="0"/>
        </w:rPr>
        <w:t xml:space="preserve">CAPACITY-ELASTIC OPERATING MODEL</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Head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Applies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All Engineering Business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b w:val="1"/>
                <w:bCs w:val="1"/>
                <w:rtl w:val="0"/>
              </w:rPr>
              <w:t xml:space="preserve">Review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Companion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Bench Management Strategy &amp; Governance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Related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hyperlink r:id="rId6">
              <w:r w:rsidDel="00000000" w:rsidR="00000000" w:rsidRPr="00000000">
                <w:rPr>
                  <w:color w:val="1155cc"/>
                  <w:u w:val="single"/>
                  <w:rtl w:val="0"/>
                </w:rPr>
                <w:t xml:space="preserve">R&amp;D Project Portfolio — Timeframes &amp; Resources</w:t>
              </w:r>
            </w:hyperlink>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pPr>
      <w:bookmarkStart w:colFirst="0" w:colLast="0" w:name="_6uy8pbhky93d" w:id="2"/>
      <w:bookmarkEnd w:id="2"/>
      <w:r w:rsidDel="00000000" w:rsidR="00000000" w:rsidRPr="00000000">
        <w:rPr>
          <w:rtl w:val="0"/>
        </w:rPr>
        <w:t xml:space="preserve">1. Purpose</w:t>
      </w:r>
    </w:p>
    <w:p w:rsidR="00000000" w:rsidDel="00000000" w:rsidP="00000000" w:rsidRDefault="00000000" w:rsidRPr="00000000" w14:paraId="00000012">
      <w:pPr>
        <w:rPr/>
      </w:pPr>
      <w:r w:rsidDel="00000000" w:rsidR="00000000" w:rsidRPr="00000000">
        <w:rPr>
          <w:rtl w:val="0"/>
        </w:rPr>
        <w:t xml:space="preserve">This document defines how bench engineering capacity is channeled into an internal R&amp;D program that produces reusable assets, internal products, and sellable capabilities.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It operates as an execution layer </w:t>
      </w:r>
      <w:r w:rsidDel="00000000" w:rsidR="00000000" w:rsidRPr="00000000">
        <w:rPr>
          <w:i w:val="1"/>
          <w:iCs w:val="1"/>
          <w:rtl w:val="0"/>
        </w:rPr>
        <w:t xml:space="preserve">on top of</w:t>
      </w:r>
      <w:r w:rsidDel="00000000" w:rsidR="00000000" w:rsidRPr="00000000">
        <w:rPr>
          <w:rtl w:val="0"/>
        </w:rPr>
        <w:t xml:space="preserve"> the existing Bench Management Strategy &amp; Governance Framework. Where that framework defines principles, roles, and governance, this document defines the specific operating model for running multiple R&amp;D projects in parallel with variable bench capacity.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Core problem this model solves:</w:t>
      </w:r>
      <w:r w:rsidDel="00000000" w:rsidR="00000000" w:rsidRPr="00000000">
        <w:rPr>
          <w:rtl w:val="0"/>
        </w:rPr>
        <w:t xml:space="preserve"> Bench size fluctuates unpredictably. Engineers are pulled to client work on short notice. Traditional project structures assume stable team composition — bench R&amp;D does not have that luxury. This model adapts.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rPr/>
      </w:pPr>
      <w:bookmarkStart w:colFirst="0" w:colLast="0" w:name="_7edbjbejp975" w:id="3"/>
      <w:bookmarkEnd w:id="3"/>
      <w:r w:rsidDel="00000000" w:rsidR="00000000" w:rsidRPr="00000000">
        <w:rPr>
          <w:rtl w:val="0"/>
        </w:rPr>
        <w:t xml:space="preserve">1A. Vision</w:t>
      </w:r>
    </w:p>
    <w:p w:rsidR="00000000" w:rsidDel="00000000" w:rsidP="00000000" w:rsidRDefault="00000000" w:rsidRPr="00000000" w14:paraId="0000001A">
      <w:pPr>
        <w:rPr/>
      </w:pPr>
      <w:r w:rsidDel="00000000" w:rsidR="00000000" w:rsidRPr="00000000">
        <w:rPr>
          <w:b w:val="1"/>
          <w:bCs w:val="1"/>
          <w:rtl w:val="0"/>
        </w:rPr>
        <w:t xml:space="preserve">To transform bench time from an unavoidable cost into a compounding strategic asset — building the tools, capabilities, and products that make our engineering organization measurably better with every passing quarter.</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believe that a services company running an internal R&amp;D program alongside client delivery is fundamentally different from — and stronger than — one that only sells hours. Every engineer, every completed project, every hour on bench becomes an investment in something that outlives the immediate engagement.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R&amp;D program is the mechanism that makes this real.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oadypd65om1a" w:id="4"/>
      <w:bookmarkEnd w:id="4"/>
      <w:r w:rsidDel="00000000" w:rsidR="00000000" w:rsidRPr="00000000">
        <w:rPr>
          <w:rtl w:val="0"/>
        </w:rPr>
        <w:t xml:space="preserve">1A-2. Guiding Principle — Near-Term In-Demand Skills</w:t>
      </w:r>
    </w:p>
    <w:p w:rsidR="00000000" w:rsidDel="00000000" w:rsidP="00000000" w:rsidRDefault="00000000" w:rsidRPr="00000000" w14:paraId="00000022">
      <w:pPr>
        <w:rPr/>
      </w:pPr>
      <w:r w:rsidDel="00000000" w:rsidR="00000000" w:rsidRPr="00000000">
        <w:rPr>
          <w:rtl w:val="0"/>
        </w:rPr>
        <w:t xml:space="preserve">Every R&amp;D project in this program is deliberately shaped around </w:t>
      </w:r>
      <w:r w:rsidDel="00000000" w:rsidR="00000000" w:rsidRPr="00000000">
        <w:rPr>
          <w:b w:val="1"/>
          <w:bCs w:val="1"/>
          <w:rtl w:val="0"/>
        </w:rPr>
        <w:t xml:space="preserve">near-term in-demand engineering skills</w:t>
      </w:r>
      <w:r w:rsidDel="00000000" w:rsidR="00000000" w:rsidRPr="00000000">
        <w:rPr>
          <w:rtl w:val="0"/>
        </w:rPr>
        <w:t xml:space="preserve"> — the capabilities the market is actively hiring for, paying premiums for, and expected to keep valuing over the next 12–24 months.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not accidental. It is the single most important design principle of the program.</w:t>
      </w:r>
    </w:p>
    <w:p w:rsidR="00000000" w:rsidDel="00000000" w:rsidP="00000000" w:rsidRDefault="00000000" w:rsidRPr="00000000" w14:paraId="00000025">
      <w:pPr>
        <w:pStyle w:val="Heading2"/>
        <w:rPr/>
      </w:pPr>
      <w:bookmarkStart w:colFirst="0" w:colLast="0" w:name="_1xxzgw9wr3je" w:id="5"/>
      <w:bookmarkEnd w:id="5"/>
      <w:r w:rsidDel="00000000" w:rsidR="00000000" w:rsidRPr="00000000">
        <w:rPr>
          <w:rtl w:val="0"/>
        </w:rPr>
        <w:t xml:space="preserve">Why this principle exists</w:t>
      </w:r>
    </w:p>
    <w:p w:rsidR="00000000" w:rsidDel="00000000" w:rsidP="00000000" w:rsidRDefault="00000000" w:rsidRPr="00000000" w14:paraId="00000026">
      <w:pPr>
        <w:rPr/>
      </w:pPr>
      <w:r w:rsidDel="00000000" w:rsidR="00000000" w:rsidRPr="00000000">
        <w:rPr>
          <w:rtl w:val="0"/>
        </w:rPr>
        <w:t xml:space="preserve">Bench R&amp;D can easily drift into interesting-but-unmarketable work. Engineers finish rotations having built things, but without materially improving their market value or the org's competitive positioning. The near-term in-demand skills principle prevents that drift by requiring every project to be evaluated against a real question: </w:t>
      </w:r>
      <w:r w:rsidDel="00000000" w:rsidR="00000000" w:rsidRPr="00000000">
        <w:rPr>
          <w:b w:val="1"/>
          <w:bCs w:val="1"/>
          <w:rtl w:val="0"/>
        </w:rPr>
        <w:t xml:space="preserve">does this work grow engineers into skills the market is paying for right now?</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benefits are dual: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For engineers:</w:t>
      </w:r>
      <w:r w:rsidDel="00000000" w:rsidR="00000000" w:rsidRPr="00000000">
        <w:rPr>
          <w:rtl w:val="0"/>
        </w:rPr>
        <w:t xml:space="preserve"> every bench rotation is a measurable career upgrade, not just a time-filler</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For the organization:</w:t>
      </w:r>
      <w:r w:rsidDel="00000000" w:rsidR="00000000" w:rsidRPr="00000000">
        <w:rPr>
          <w:rtl w:val="0"/>
        </w:rPr>
        <w:t xml:space="preserve"> every completed R&amp;D project raises the collective billability of the workforce and the credibility of the org in current-year pipeline conversations</w:t>
      </w:r>
    </w:p>
    <w:p w:rsidR="00000000" w:rsidDel="00000000" w:rsidP="00000000" w:rsidRDefault="00000000" w:rsidRPr="00000000" w14:paraId="0000002C">
      <w:pPr>
        <w:pStyle w:val="Heading2"/>
        <w:rPr/>
      </w:pPr>
      <w:bookmarkStart w:colFirst="0" w:colLast="0" w:name="_dprwus6us700" w:id="6"/>
      <w:bookmarkEnd w:id="6"/>
      <w:r w:rsidDel="00000000" w:rsidR="00000000" w:rsidRPr="00000000">
        <w:rPr>
          <w:rtl w:val="0"/>
        </w:rPr>
        <w:t xml:space="preserve">The Near-Term In-Demand Skills List (2026)</w:t>
      </w:r>
    </w:p>
    <w:p w:rsidR="00000000" w:rsidDel="00000000" w:rsidP="00000000" w:rsidRDefault="00000000" w:rsidRPr="00000000" w14:paraId="0000002D">
      <w:pPr>
        <w:rPr/>
      </w:pPr>
      <w:r w:rsidDel="00000000" w:rsidR="00000000" w:rsidRPr="00000000">
        <w:rPr>
          <w:rtl w:val="0"/>
        </w:rPr>
        <w:t xml:space="preserve">The skills below are the reference list this program targets. Sourced from current job market analysis, salary premium data, and hiring trend reports. Reviewed and updated every 6 months.</w:t>
      </w:r>
    </w:p>
    <w:p w:rsidR="00000000" w:rsidDel="00000000" w:rsidP="00000000" w:rsidRDefault="00000000" w:rsidRPr="00000000" w14:paraId="0000002E">
      <w:pPr>
        <w:pStyle w:val="Heading3"/>
        <w:rPr/>
      </w:pPr>
      <w:bookmarkStart w:colFirst="0" w:colLast="0" w:name="_hdkllgx2ndf" w:id="7"/>
      <w:bookmarkEnd w:id="7"/>
      <w:r w:rsidDel="00000000" w:rsidR="00000000" w:rsidRPr="00000000">
        <w:rPr>
          <w:rtl w:val="0"/>
        </w:rPr>
        <w:t xml:space="preserve">AI Engineering (highest current demand)</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LLM integration and API-based AI application development</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Prompt engineering (structured, versioned, evaluated)</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RAG (Retrieval-Augmented Generation) architectures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Vector databases and semantic search</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Agentic workflows (multi-step autonomous AI systems, MCP tools)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AI-augmented development practices (Copilot, Cursor, Claude Code, EPAV-style methodologies)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AI evaluation and observability</w:t>
      </w:r>
    </w:p>
    <w:p w:rsidR="00000000" w:rsidDel="00000000" w:rsidP="00000000" w:rsidRDefault="00000000" w:rsidRPr="00000000" w14:paraId="00000036">
      <w:pPr>
        <w:pStyle w:val="Heading3"/>
        <w:rPr/>
      </w:pPr>
      <w:bookmarkStart w:colFirst="0" w:colLast="0" w:name="_w37uc81nobu3" w:id="8"/>
      <w:bookmarkEnd w:id="8"/>
      <w:r w:rsidDel="00000000" w:rsidR="00000000" w:rsidRPr="00000000">
        <w:rPr>
          <w:rtl w:val="0"/>
        </w:rPr>
        <w:t xml:space="preserve">Platform Engineering / DevOps (fastest-growing category)</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Internal Developer Platforms (Backstage or equivalent)</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Kubernetes (now baseline, not niche)</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Cloud-native infrastructure (AWS, Azure, GCP)</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Infrastructure as Code (Terraform, Pulumi)</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CI/CD pipeline design and GitOps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DevSecOps (integrated security automation, policy-as-code)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Observability stacks (OpenTelemetry, Prometheus, Grafana)</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FinOps and AIOps awareness</w:t>
      </w:r>
    </w:p>
    <w:p w:rsidR="00000000" w:rsidDel="00000000" w:rsidP="00000000" w:rsidRDefault="00000000" w:rsidRPr="00000000" w14:paraId="0000003F">
      <w:pPr>
        <w:pStyle w:val="Heading3"/>
        <w:rPr/>
      </w:pPr>
      <w:bookmarkStart w:colFirst="0" w:colLast="0" w:name="_k9kn1trqif3r" w:id="9"/>
      <w:bookmarkEnd w:id="9"/>
      <w:r w:rsidDel="00000000" w:rsidR="00000000" w:rsidRPr="00000000">
        <w:rPr>
          <w:rtl w:val="0"/>
        </w:rPr>
        <w:t xml:space="preserve">Data Engineering (AI-driven demand growth)</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Real-time streaming (Kafka, Flink, Spark Streaming) — highest data premium</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Vector databases and RAG-oriented pipelines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Modern data stack (dbt, Airbyte, orchestration with Airflow/Prefect/Dagster)</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Data pipelines feeding AI systems (feature stores, training data, inference feeds)</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Data quality and governance</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MLOps and model deployment pipelines</w:t>
      </w:r>
    </w:p>
    <w:p w:rsidR="00000000" w:rsidDel="00000000" w:rsidP="00000000" w:rsidRDefault="00000000" w:rsidRPr="00000000" w14:paraId="00000046">
      <w:pPr>
        <w:pStyle w:val="Heading3"/>
        <w:rPr/>
      </w:pPr>
      <w:bookmarkStart w:colFirst="0" w:colLast="0" w:name="_sc4ierfhhpyj" w:id="10"/>
      <w:bookmarkEnd w:id="10"/>
      <w:r w:rsidDel="00000000" w:rsidR="00000000" w:rsidRPr="00000000">
        <w:rPr>
          <w:rtl w:val="0"/>
        </w:rPr>
        <w:t xml:space="preserve">Core Languages (foundational, mandatory)</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Python</w:t>
      </w:r>
      <w:r w:rsidDel="00000000" w:rsidR="00000000" w:rsidRPr="00000000">
        <w:rPr>
          <w:rtl w:val="0"/>
        </w:rPr>
        <w:t xml:space="preserve"> — dominant across AI engineering, data engineering, automation, and backend. Non-negotiable for any engineer working in modern AI or data contexts.</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JavaScript / TypeScript</w:t>
      </w:r>
      <w:r w:rsidDel="00000000" w:rsidR="00000000" w:rsidRPr="00000000">
        <w:rPr>
          <w:rtl w:val="0"/>
        </w:rPr>
        <w:t xml:space="preserve"> — full-stack, frontend, Backstage plugin work</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Java</w:t>
      </w:r>
      <w:r w:rsidDel="00000000" w:rsidR="00000000" w:rsidRPr="00000000">
        <w:rPr>
          <w:rtl w:val="0"/>
        </w:rPr>
        <w:t xml:space="preserve"> — enterprise systems, largest addressable pipeline segment</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Go and Rust for infrastructure-heavy roles (secondary)</w:t>
      </w:r>
    </w:p>
    <w:p w:rsidR="00000000" w:rsidDel="00000000" w:rsidP="00000000" w:rsidRDefault="00000000" w:rsidRPr="00000000" w14:paraId="0000004B">
      <w:pPr>
        <w:pStyle w:val="Heading3"/>
        <w:rPr/>
      </w:pPr>
      <w:bookmarkStart w:colFirst="0" w:colLast="0" w:name="_hu5nqr52d37b" w:id="11"/>
      <w:bookmarkEnd w:id="11"/>
      <w:r w:rsidDel="00000000" w:rsidR="00000000" w:rsidRPr="00000000">
        <w:rPr>
          <w:rtl w:val="0"/>
        </w:rPr>
        <w:t xml:space="preserve">Cross-Cutting Capabilities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System design at scale</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Security-first engineering</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Full-stack thinking (frontend + backend + data + deployment)</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Documentation and technical writing (AI-augmented)</w:t>
      </w:r>
    </w:p>
    <w:p w:rsidR="00000000" w:rsidDel="00000000" w:rsidP="00000000" w:rsidRDefault="00000000" w:rsidRPr="00000000" w14:paraId="00000050">
      <w:pPr>
        <w:pStyle w:val="Heading2"/>
        <w:rPr/>
      </w:pPr>
      <w:bookmarkStart w:colFirst="0" w:colLast="0" w:name="_5ercqif6iba0" w:id="12"/>
      <w:bookmarkEnd w:id="12"/>
      <w:r w:rsidDel="00000000" w:rsidR="00000000" w:rsidRPr="00000000">
        <w:rPr>
          <w:rtl w:val="0"/>
        </w:rPr>
        <w:t xml:space="preserve">How this principle drives project selection</w:t>
      </w:r>
    </w:p>
    <w:p w:rsidR="00000000" w:rsidDel="00000000" w:rsidP="00000000" w:rsidRDefault="00000000" w:rsidRPr="00000000" w14:paraId="00000051">
      <w:pPr>
        <w:rPr/>
      </w:pPr>
      <w:r w:rsidDel="00000000" w:rsidR="00000000" w:rsidRPr="00000000">
        <w:rPr>
          <w:rtl w:val="0"/>
        </w:rPr>
        <w:t xml:space="preserve">Every R&amp;D project (anchor, parallel, or future wave) must be evaluated against this list before activation. Specifically: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A project must build or exercise </w:t>
      </w:r>
      <w:r w:rsidDel="00000000" w:rsidR="00000000" w:rsidRPr="00000000">
        <w:rPr>
          <w:b w:val="1"/>
          <w:bCs w:val="1"/>
          <w:rtl w:val="0"/>
        </w:rPr>
        <w:t xml:space="preserve">at least 2 skills from the list</w:t>
      </w:r>
      <w:r w:rsidDel="00000000" w:rsidR="00000000" w:rsidRPr="00000000">
        <w:rPr>
          <w:rtl w:val="0"/>
        </w:rPr>
        <w:t xml:space="preserve"> to be included in the portfolio</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Projects touching the </w:t>
      </w:r>
      <w:r w:rsidDel="00000000" w:rsidR="00000000" w:rsidRPr="00000000">
        <w:rPr>
          <w:b w:val="1"/>
          <w:bCs w:val="1"/>
          <w:rtl w:val="0"/>
        </w:rPr>
        <w:t xml:space="preserve">top-demand skills</w:t>
      </w:r>
      <w:r w:rsidDel="00000000" w:rsidR="00000000" w:rsidRPr="00000000">
        <w:rPr>
          <w:rtl w:val="0"/>
        </w:rPr>
        <w:t xml:space="preserve"> (AI engineering, streaming data, platform engineering) are prioritized over projects that don't</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The skill coverage of each project is explicitly documented (see Portfolio doc, per-project sections)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Bench engineers can request rotation into projects that develop specific skills they want to grow</w:t>
      </w:r>
    </w:p>
    <w:p w:rsidR="00000000" w:rsidDel="00000000" w:rsidP="00000000" w:rsidRDefault="00000000" w:rsidRPr="00000000" w14:paraId="00000057">
      <w:pPr>
        <w:pStyle w:val="Heading2"/>
        <w:rPr/>
      </w:pPr>
      <w:bookmarkStart w:colFirst="0" w:colLast="0" w:name="_zg2qr3q0zta6" w:id="13"/>
      <w:bookmarkEnd w:id="13"/>
      <w:r w:rsidDel="00000000" w:rsidR="00000000" w:rsidRPr="00000000">
        <w:rPr>
          <w:rtl w:val="0"/>
        </w:rPr>
        <w:t xml:space="preserve">How this principle drives skill review cadence</w:t>
      </w:r>
    </w:p>
    <w:p w:rsidR="00000000" w:rsidDel="00000000" w:rsidP="00000000" w:rsidRDefault="00000000" w:rsidRPr="00000000" w14:paraId="00000058">
      <w:pPr>
        <w:rPr/>
      </w:pPr>
      <w:r w:rsidDel="00000000" w:rsidR="00000000" w:rsidRPr="00000000">
        <w:rPr>
          <w:rtl w:val="0"/>
        </w:rPr>
        <w:t xml:space="preserve">The Near-Term In-Demand Skills list is: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Reviewed every 6 months</w:t>
      </w:r>
      <w:r w:rsidDel="00000000" w:rsidR="00000000" w:rsidRPr="00000000">
        <w:rPr>
          <w:rtl w:val="0"/>
        </w:rPr>
        <w:t xml:space="preserve"> by Head of Engineering + L&amp;D + Presales</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Updated based on:</w:t>
      </w:r>
      <w:r w:rsidDel="00000000" w:rsidR="00000000" w:rsidRPr="00000000">
        <w:rPr>
          <w:rtl w:val="0"/>
        </w:rPr>
        <w:t xml:space="preserve"> job market data, salary premium trends, presales pipeline signals, and client RFP patterns</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Communicated to engineers</w:t>
      </w:r>
      <w:r w:rsidDel="00000000" w:rsidR="00000000" w:rsidRPr="00000000">
        <w:rPr>
          <w:rtl w:val="0"/>
        </w:rPr>
        <w:t xml:space="preserve"> so they can align rotation preferences with career goals</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Cross-referenced against the portfolio</w:t>
      </w:r>
      <w:r w:rsidDel="00000000" w:rsidR="00000000" w:rsidRPr="00000000">
        <w:rPr>
          <w:rtl w:val="0"/>
        </w:rPr>
        <w:t xml:space="preserve"> to identify coverage gaps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a top-demand skill has no coverage in the active portfolio, that gap becomes a priority for the next project activation.</w:t>
      </w:r>
    </w:p>
    <w:p w:rsidR="00000000" w:rsidDel="00000000" w:rsidP="00000000" w:rsidRDefault="00000000" w:rsidRPr="00000000" w14:paraId="00000060">
      <w:pPr>
        <w:pStyle w:val="Heading2"/>
        <w:rPr/>
      </w:pPr>
      <w:bookmarkStart w:colFirst="0" w:colLast="0" w:name="_l10pe529v8sc" w:id="14"/>
      <w:bookmarkEnd w:id="14"/>
      <w:r w:rsidDel="00000000" w:rsidR="00000000" w:rsidRPr="00000000">
        <w:rPr>
          <w:rtl w:val="0"/>
        </w:rPr>
        <w:t xml:space="preserve">Balance with strategic value</w:t>
      </w:r>
    </w:p>
    <w:p w:rsidR="00000000" w:rsidDel="00000000" w:rsidP="00000000" w:rsidRDefault="00000000" w:rsidRPr="00000000" w14:paraId="00000061">
      <w:pPr>
        <w:rPr/>
      </w:pPr>
      <w:r w:rsidDel="00000000" w:rsidR="00000000" w:rsidRPr="00000000">
        <w:rPr>
          <w:rtl w:val="0"/>
        </w:rPr>
        <w:t xml:space="preserve">Near-term in-demand skills is one of several criteria for project selection — not the only one. A project also needs to serve real BU needs, produce usable assets, and fit the capacity-elastic operating model. But among projects that meet the other criteria, in-demand skills coverage is the tie-breaker.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rPr/>
      </w:pPr>
      <w:bookmarkStart w:colFirst="0" w:colLast="0" w:name="_9b7nxbsuvm3m" w:id="15"/>
      <w:bookmarkEnd w:id="15"/>
      <w:r w:rsidDel="00000000" w:rsidR="00000000" w:rsidRPr="00000000">
        <w:rPr>
          <w:rtl w:val="0"/>
        </w:rPr>
        <w:t xml:space="preserve">1B. Goals</w:t>
      </w:r>
    </w:p>
    <w:p w:rsidR="00000000" w:rsidDel="00000000" w:rsidP="00000000" w:rsidRDefault="00000000" w:rsidRPr="00000000" w14:paraId="00000065">
      <w:pPr>
        <w:rPr/>
      </w:pPr>
      <w:r w:rsidDel="00000000" w:rsidR="00000000" w:rsidRPr="00000000">
        <w:rPr>
          <w:rtl w:val="0"/>
        </w:rPr>
        <w:t xml:space="preserve">The program has four goals, each measurable within a 12-month horizon.</w:t>
      </w:r>
    </w:p>
    <w:p w:rsidR="00000000" w:rsidDel="00000000" w:rsidP="00000000" w:rsidRDefault="00000000" w:rsidRPr="00000000" w14:paraId="00000066">
      <w:pPr>
        <w:pStyle w:val="Heading2"/>
        <w:rPr/>
      </w:pPr>
      <w:bookmarkStart w:colFirst="0" w:colLast="0" w:name="_6yr8mc2zuqcs" w:id="16"/>
      <w:bookmarkEnd w:id="16"/>
      <w:r w:rsidDel="00000000" w:rsidR="00000000" w:rsidRPr="00000000">
        <w:rPr>
          <w:rtl w:val="0"/>
        </w:rPr>
        <w:t xml:space="preserve">Goal 1 — Convert bench cost into strategic output</w:t>
      </w:r>
    </w:p>
    <w:p w:rsidR="00000000" w:rsidDel="00000000" w:rsidP="00000000" w:rsidRDefault="00000000" w:rsidRPr="00000000" w14:paraId="00000067">
      <w:pPr>
        <w:rPr/>
      </w:pPr>
      <w:r w:rsidDel="00000000" w:rsidR="00000000" w:rsidRPr="00000000">
        <w:rPr>
          <w:rtl w:val="0"/>
        </w:rPr>
        <w:t xml:space="preserve">Move from bench as pure cost absorption to bench as productive investment. Target: 60%+ of bench hours produce Category 1–3 output (internal products, reusable assets, sales enablement) per the Bench Management Framework.</w:t>
      </w:r>
    </w:p>
    <w:p w:rsidR="00000000" w:rsidDel="00000000" w:rsidP="00000000" w:rsidRDefault="00000000" w:rsidRPr="00000000" w14:paraId="00000068">
      <w:pPr>
        <w:pStyle w:val="Heading2"/>
        <w:rPr/>
      </w:pPr>
      <w:bookmarkStart w:colFirst="0" w:colLast="0" w:name="_zhrctz3h8cwj" w:id="17"/>
      <w:bookmarkEnd w:id="17"/>
      <w:r w:rsidDel="00000000" w:rsidR="00000000" w:rsidRPr="00000000">
        <w:rPr>
          <w:rtl w:val="0"/>
        </w:rPr>
        <w:t xml:space="preserve">Goal 2 — Build a portfolio of reusable engineering assets</w:t>
      </w:r>
    </w:p>
    <w:p w:rsidR="00000000" w:rsidDel="00000000" w:rsidP="00000000" w:rsidRDefault="00000000" w:rsidRPr="00000000" w14:paraId="00000069">
      <w:pPr>
        <w:rPr/>
      </w:pPr>
      <w:r w:rsidDel="00000000" w:rsidR="00000000" w:rsidRPr="00000000">
        <w:rPr>
          <w:rtl w:val="0"/>
        </w:rPr>
        <w:t xml:space="preserve">Every completed project produces something the next project benefits from — starter code, patterns, custom AI SDLC skills, playbooks, deployable modules. Target: 20+ reusable assets in the shared library within 12 months, with measurable reuse across client engagements.</w:t>
      </w:r>
    </w:p>
    <w:p w:rsidR="00000000" w:rsidDel="00000000" w:rsidP="00000000" w:rsidRDefault="00000000" w:rsidRPr="00000000" w14:paraId="0000006A">
      <w:pPr>
        <w:pStyle w:val="Heading2"/>
        <w:rPr/>
      </w:pPr>
      <w:bookmarkStart w:colFirst="0" w:colLast="0" w:name="_4e2dv34rolxw" w:id="18"/>
      <w:bookmarkEnd w:id="18"/>
      <w:r w:rsidDel="00000000" w:rsidR="00000000" w:rsidRPr="00000000">
        <w:rPr>
          <w:rtl w:val="0"/>
        </w:rPr>
        <w:t xml:space="preserve">Goal 3 — Ship internal products that serve the whole organization</w:t>
      </w:r>
    </w:p>
    <w:p w:rsidR="00000000" w:rsidDel="00000000" w:rsidP="00000000" w:rsidRDefault="00000000" w:rsidRPr="00000000" w14:paraId="0000006B">
      <w:pPr>
        <w:rPr/>
      </w:pPr>
      <w:r w:rsidDel="00000000" w:rsidR="00000000" w:rsidRPr="00000000">
        <w:rPr>
          <w:rtl w:val="0"/>
        </w:rPr>
        <w:t xml:space="preserve">The R&amp;D program produces real, deployed, actively-used internal products that serve business units across the company — not prototypes, not proofs of concept, but production systems. Target: anchor project (Report Dashboard) in production serving 4+ BUs within 6 months; 2–4 additional internal products shipped within 12 months.</w:t>
      </w:r>
    </w:p>
    <w:p w:rsidR="00000000" w:rsidDel="00000000" w:rsidP="00000000" w:rsidRDefault="00000000" w:rsidRPr="00000000" w14:paraId="0000006C">
      <w:pPr>
        <w:pStyle w:val="Heading2"/>
        <w:rPr/>
      </w:pPr>
      <w:bookmarkStart w:colFirst="0" w:colLast="0" w:name="_l9afqihdqv0l" w:id="19"/>
      <w:bookmarkEnd w:id="19"/>
      <w:r w:rsidDel="00000000" w:rsidR="00000000" w:rsidRPr="00000000">
        <w:rPr>
          <w:rtl w:val="0"/>
        </w:rPr>
        <w:t xml:space="preserve">Goal 4 — Grow engineering capability at every level</w:t>
      </w:r>
    </w:p>
    <w:p w:rsidR="00000000" w:rsidDel="00000000" w:rsidP="00000000" w:rsidRDefault="00000000" w:rsidRPr="00000000" w14:paraId="0000006D">
      <w:pPr>
        <w:rPr/>
      </w:pPr>
      <w:r w:rsidDel="00000000" w:rsidR="00000000" w:rsidRPr="00000000">
        <w:rPr>
          <w:rtl w:val="0"/>
        </w:rPr>
        <w:t xml:space="preserve">Bench time becomes structured capability development. Engineers move up billability tiers, tech leads emerge, and organizational knowledge accumulates. Target: 5+ engineers move to higher billability tiers within 12 months; 4+ engineers develop into tech lead roles capable of owning R&amp;D initiatives.</w:t>
      </w:r>
    </w:p>
    <w:p w:rsidR="00000000" w:rsidDel="00000000" w:rsidP="00000000" w:rsidRDefault="00000000" w:rsidRPr="00000000" w14:paraId="0000006E">
      <w:pPr>
        <w:pStyle w:val="Heading2"/>
        <w:rPr/>
      </w:pPr>
      <w:bookmarkStart w:colFirst="0" w:colLast="0" w:name="_g20f4nr3usme" w:id="20"/>
      <w:bookmarkEnd w:id="20"/>
      <w:r w:rsidDel="00000000" w:rsidR="00000000" w:rsidRPr="00000000">
        <w:rPr>
          <w:rtl w:val="0"/>
        </w:rPr>
        <w:t xml:space="preserve">Goal 5 — Systematic uplift into near-term in-demand skills</w:t>
      </w:r>
    </w:p>
    <w:p w:rsidR="00000000" w:rsidDel="00000000" w:rsidP="00000000" w:rsidRDefault="00000000" w:rsidRPr="00000000" w14:paraId="0000006F">
      <w:pPr>
        <w:rPr/>
      </w:pPr>
      <w:r w:rsidDel="00000000" w:rsidR="00000000" w:rsidRPr="00000000">
        <w:rPr>
          <w:rtl w:val="0"/>
        </w:rPr>
        <w:t xml:space="preserve">Every completed rotation measurably grows the engineer's capability in at least one skill from the current Near-Term In-Demand Skills list (see Section 1A-2). The organization's overall skill coverage against the list expands quarter over quarter. Target: 80%+ of rotators end their rotation with documented growth in a listed skill; every skill on the list has at least 2 org engineers working with it in production within 12 months.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rPr/>
      </w:pPr>
      <w:bookmarkStart w:colFirst="0" w:colLast="0" w:name="_j5cx73mk7rz" w:id="21"/>
      <w:bookmarkEnd w:id="21"/>
      <w:r w:rsidDel="00000000" w:rsidR="00000000" w:rsidRPr="00000000">
        <w:rPr>
          <w:rtl w:val="0"/>
        </w:rPr>
        <w:t xml:space="preserve">1C. Why We Are Doing This</w:t>
      </w:r>
    </w:p>
    <w:p w:rsidR="00000000" w:rsidDel="00000000" w:rsidP="00000000" w:rsidRDefault="00000000" w:rsidRPr="00000000" w14:paraId="00000073">
      <w:pPr>
        <w:pStyle w:val="Heading2"/>
        <w:rPr/>
      </w:pPr>
      <w:bookmarkStart w:colFirst="0" w:colLast="0" w:name="_o2pdus3a87wl" w:id="22"/>
      <w:bookmarkEnd w:id="22"/>
      <w:r w:rsidDel="00000000" w:rsidR="00000000" w:rsidRPr="00000000">
        <w:rPr>
          <w:rtl w:val="0"/>
        </w:rPr>
        <w:t xml:space="preserve">The business rationale</w:t>
      </w:r>
    </w:p>
    <w:p w:rsidR="00000000" w:rsidDel="00000000" w:rsidP="00000000" w:rsidRDefault="00000000" w:rsidRPr="00000000" w14:paraId="00000074">
      <w:pPr>
        <w:rPr/>
      </w:pPr>
      <w:r w:rsidDel="00000000" w:rsidR="00000000" w:rsidRPr="00000000">
        <w:rPr>
          <w:b w:val="1"/>
          <w:bCs w:val="1"/>
          <w:rtl w:val="0"/>
        </w:rPr>
        <w:t xml:space="preserve">Bench costs money whether it produces output or not.</w:t>
      </w:r>
      <w:r w:rsidDel="00000000" w:rsidR="00000000" w:rsidRPr="00000000">
        <w:rPr>
          <w:rtl w:val="0"/>
        </w:rPr>
        <w:t xml:space="preserve"> In a services company, engineer salaries continue during unallocated periods. The question is never whether we pay for bench time — it's whether that pre-paid time produces anything of value. Historically, bench time has produced marginal value at best: incidental training, ad-hoc documentation, or nothing at all.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is a fixable capital allocation problem, not an engineering problem. The R&amp;D program treats bench hours as a pre-funded R&amp;D budget and channels them into work that compounds organizational value.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Reusable assets improve delivery margins.</w:t>
      </w:r>
      <w:r w:rsidDel="00000000" w:rsidR="00000000" w:rsidRPr="00000000">
        <w:rPr>
          <w:rtl w:val="0"/>
        </w:rPr>
        <w:t xml:space="preserve"> Every reusable component, starter template, or custom skill built during bench time reduces the effort required for future client projects. A well-built Report Dashboard module saves hours of custom reporting work per client engagement. A polished custom AI SDLC skill improves the quality and speed of every future EPAV cycle. These compound.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Internal products open new revenue lines.</w:t>
      </w:r>
      <w:r w:rsidDel="00000000" w:rsidR="00000000" w:rsidRPr="00000000">
        <w:rPr>
          <w:rtl w:val="0"/>
        </w:rPr>
        <w:t xml:space="preserve"> Selected internal products — Report Dashboard, Bench &amp; R&amp;D IDP Plugin, Client Intake Accelerator — have direct commercial potential beyond internal use. Even if only one becomes a sellable product, the R&amp;D investment pays for itself many times over.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Capability compounding is a competitive advantage.</w:t>
      </w:r>
      <w:r w:rsidDel="00000000" w:rsidR="00000000" w:rsidRPr="00000000">
        <w:rPr>
          <w:rtl w:val="0"/>
        </w:rPr>
        <w:t xml:space="preserve"> Consulting firms compete on people. An organization that systematically develops engineers into higher billability tiers, and grows tech leads out of senior engineers, has a structural talent advantage over competitors who treat capability as accidental.</w:t>
      </w:r>
    </w:p>
    <w:p w:rsidR="00000000" w:rsidDel="00000000" w:rsidP="00000000" w:rsidRDefault="00000000" w:rsidRPr="00000000" w14:paraId="0000007D">
      <w:pPr>
        <w:pStyle w:val="Heading2"/>
        <w:rPr/>
      </w:pPr>
      <w:bookmarkStart w:colFirst="0" w:colLast="0" w:name="_bfthiocya0vl" w:id="23"/>
      <w:bookmarkEnd w:id="23"/>
      <w:r w:rsidDel="00000000" w:rsidR="00000000" w:rsidRPr="00000000">
        <w:rPr>
          <w:rtl w:val="0"/>
        </w:rPr>
        <w:t xml:space="preserve">The engineering rationale</w:t>
      </w:r>
    </w:p>
    <w:p w:rsidR="00000000" w:rsidDel="00000000" w:rsidP="00000000" w:rsidRDefault="00000000" w:rsidRPr="00000000" w14:paraId="0000007E">
      <w:pPr>
        <w:rPr/>
      </w:pPr>
      <w:r w:rsidDel="00000000" w:rsidR="00000000" w:rsidRPr="00000000">
        <w:rPr>
          <w:b w:val="1"/>
          <w:bCs w:val="1"/>
          <w:rtl w:val="0"/>
        </w:rPr>
        <w:t xml:space="preserve">We already build the tools.</w:t>
      </w:r>
      <w:r w:rsidDel="00000000" w:rsidR="00000000" w:rsidRPr="00000000">
        <w:rPr>
          <w:rtl w:val="0"/>
        </w:rPr>
        <w:t xml:space="preserve"> The internal engineering platform (SDLC toolkit + Backstage IDP) provides the methodology and infrastructure to run this R&amp;D program well. The framework exists. The rotator handoff patterns exist. The knowledge capture mechanisms exist. Running an R&amp;D program without these tools would be much harder; with them, it's a natural next step.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Client work generates R&amp;D opportunities.</w:t>
      </w:r>
      <w:r w:rsidDel="00000000" w:rsidR="00000000" w:rsidRPr="00000000">
        <w:rPr>
          <w:rtl w:val="0"/>
        </w:rPr>
        <w:t xml:space="preserve"> Every completed client engagement surfaces patterns worth extracting, problems worth solving generically, and skills worth codifying. Without an R&amp;D program, these insights are lost. With one, they accumulate.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Modern software engineering rewards platform thinking.</w:t>
      </w:r>
      <w:r w:rsidDel="00000000" w:rsidR="00000000" w:rsidRPr="00000000">
        <w:rPr>
          <w:rtl w:val="0"/>
        </w:rPr>
        <w:t xml:space="preserve"> The industry has shifted decisively toward reusable platforms, internal developer platforms, AI-augmented workflows, and productized services. Organizations that don't build this way lose to those that do. The R&amp;D program is how we build this way.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rPr/>
      </w:pPr>
      <w:bookmarkStart w:colFirst="0" w:colLast="0" w:name="_k3g5h9iknivv" w:id="24"/>
      <w:bookmarkEnd w:id="24"/>
      <w:r w:rsidDel="00000000" w:rsidR="00000000" w:rsidRPr="00000000">
        <w:rPr>
          <w:rtl w:val="0"/>
        </w:rPr>
        <w:t xml:space="preserve">1D. Benefits</w:t>
      </w:r>
    </w:p>
    <w:p w:rsidR="00000000" w:rsidDel="00000000" w:rsidP="00000000" w:rsidRDefault="00000000" w:rsidRPr="00000000" w14:paraId="00000086">
      <w:pPr>
        <w:pStyle w:val="Heading2"/>
        <w:rPr/>
      </w:pPr>
      <w:bookmarkStart w:colFirst="0" w:colLast="0" w:name="_n9jlbg24uteg" w:id="25"/>
      <w:bookmarkEnd w:id="25"/>
      <w:r w:rsidDel="00000000" w:rsidR="00000000" w:rsidRPr="00000000">
        <w:rPr>
          <w:rtl w:val="0"/>
        </w:rPr>
        <w:t xml:space="preserve">For engineers</w:t>
      </w:r>
    </w:p>
    <w:p w:rsidR="00000000" w:rsidDel="00000000" w:rsidP="00000000" w:rsidRDefault="00000000" w:rsidRPr="00000000" w14:paraId="00000087">
      <w:pPr>
        <w:rPr/>
      </w:pPr>
      <w:r w:rsidDel="00000000" w:rsidR="00000000" w:rsidRPr="00000000">
        <w:rPr>
          <w:b w:val="1"/>
          <w:bCs w:val="1"/>
          <w:rtl w:val="0"/>
        </w:rPr>
        <w:t xml:space="preserve">Career development beyond client project cycles.</w:t>
      </w:r>
      <w:r w:rsidDel="00000000" w:rsidR="00000000" w:rsidRPr="00000000">
        <w:rPr>
          <w:rtl w:val="0"/>
        </w:rPr>
        <w:t xml:space="preserve"> Bench time is normally career-flat — engineers wait for the next client engagement without growing. Under this program, every bench period is a chance to work on internal products, contribute to the SDLC toolkit, develop leadership skills as a track lead, or grow into new technical areas.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Ownership and visibility.</w:t>
      </w:r>
      <w:r w:rsidDel="00000000" w:rsidR="00000000" w:rsidRPr="00000000">
        <w:rPr>
          <w:rtl w:val="0"/>
        </w:rPr>
        <w:t xml:space="preserve"> Contributions to R&amp;D projects and SDLC toolkit extensions are attributed by name. Engineers who ship internal products get visibility across the entire organization — including with executives — that they rarely get from being one of many on a client team.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Skill development tied to real work.</w:t>
      </w:r>
      <w:r w:rsidDel="00000000" w:rsidR="00000000" w:rsidRPr="00000000">
        <w:rPr>
          <w:rtl w:val="0"/>
        </w:rPr>
        <w:t xml:space="preserve"> Rather than abstract certifications with no application, engineers develop skills by building actual production systems. A data engineer who builds the Sales module of Report Dashboard learns modern data pipeline patterns </w:t>
      </w:r>
      <w:r w:rsidDel="00000000" w:rsidR="00000000" w:rsidRPr="00000000">
        <w:rPr>
          <w:i w:val="1"/>
          <w:iCs w:val="1"/>
          <w:rtl w:val="0"/>
        </w:rPr>
        <w:t xml:space="preserve">and</w:t>
      </w:r>
      <w:r w:rsidDel="00000000" w:rsidR="00000000" w:rsidRPr="00000000">
        <w:rPr>
          <w:rtl w:val="0"/>
        </w:rPr>
        <w:t xml:space="preserve"> has a deployed system to show for 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Path to tech lead and product ownership.</w:t>
      </w:r>
      <w:r w:rsidDel="00000000" w:rsidR="00000000" w:rsidRPr="00000000">
        <w:rPr>
          <w:rtl w:val="0"/>
        </w:rPr>
        <w:t xml:space="preserve"> The R&amp;D program creates structural roles (track leads, product tech leads) that let senior engineers grow into leadership without leaving engineering. This is a career path that many services companies don't offer.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Reduced anxiety about bench.</w:t>
      </w:r>
      <w:r w:rsidDel="00000000" w:rsidR="00000000" w:rsidRPr="00000000">
        <w:rPr>
          <w:rtl w:val="0"/>
        </w:rPr>
        <w:t xml:space="preserve"> Engineers often experience bench as career-negative — a sign of low utilization, a source of anxiety about performance. Reframed as investment time, with clear expectations and meaningful work, bench becomes something engineers can engage with positively.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Public recognition.</w:t>
      </w:r>
      <w:r w:rsidDel="00000000" w:rsidR="00000000" w:rsidRPr="00000000">
        <w:rPr>
          <w:rtl w:val="0"/>
        </w:rPr>
        <w:t xml:space="preserve"> Monthly show-and-tell sessions, contribution attributions in the SDLC toolkit, and quarterly executive reports all name contributors. Engineers who ship work during bench are visible in ways that engineers on internal client teams often aren't.</w:t>
      </w:r>
    </w:p>
    <w:p w:rsidR="00000000" w:rsidDel="00000000" w:rsidP="00000000" w:rsidRDefault="00000000" w:rsidRPr="00000000" w14:paraId="00000092">
      <w:pPr>
        <w:pStyle w:val="Heading2"/>
        <w:rPr/>
      </w:pPr>
      <w:bookmarkStart w:colFirst="0" w:colLast="0" w:name="_jjt8mibu680c" w:id="26"/>
      <w:bookmarkEnd w:id="26"/>
      <w:r w:rsidDel="00000000" w:rsidR="00000000" w:rsidRPr="00000000">
        <w:rPr>
          <w:rtl w:val="0"/>
        </w:rPr>
        <w:t xml:space="preserve">For business units</w:t>
      </w:r>
    </w:p>
    <w:p w:rsidR="00000000" w:rsidDel="00000000" w:rsidP="00000000" w:rsidRDefault="00000000" w:rsidRPr="00000000" w14:paraId="00000093">
      <w:pPr>
        <w:rPr/>
      </w:pPr>
      <w:r w:rsidDel="00000000" w:rsidR="00000000" w:rsidRPr="00000000">
        <w:rPr>
          <w:b w:val="1"/>
          <w:bCs w:val="1"/>
          <w:rtl w:val="0"/>
        </w:rPr>
        <w:t xml:space="preserve">Access to internal products that solve real operational pain.</w:t>
      </w:r>
      <w:r w:rsidDel="00000000" w:rsidR="00000000" w:rsidRPr="00000000">
        <w:rPr>
          <w:rtl w:val="0"/>
        </w:rPr>
        <w:t xml:space="preserve"> Report Dashboard serves reporting needs across every BU. n8n automation library removes repetitive operational overhead. Bench &amp; R&amp;D IDP Plugin makes bench visibility real. BU heads get tools they wouldn't otherwise have budget or capacity to build.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Faster client delivery through reusable assets.</w:t>
      </w:r>
      <w:r w:rsidDel="00000000" w:rsidR="00000000" w:rsidRPr="00000000">
        <w:rPr>
          <w:rtl w:val="0"/>
        </w:rPr>
        <w:t xml:space="preserve"> Client-facing BUs benefit directly when new engagements can leverage starter templates, custom AI SDLC skills, and reference implementations built during R&amp;D. Faster time-to-first-value means better client outcomes and higher margins.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Presales support through internal product demos.</w:t>
      </w:r>
      <w:r w:rsidDel="00000000" w:rsidR="00000000" w:rsidRPr="00000000">
        <w:rPr>
          <w:rtl w:val="0"/>
        </w:rPr>
        <w:t xml:space="preserve"> Products built during R&amp;D — especially those aligned with client pipeline patterns — become sales tools. Presales can show real, working systems built by our engineers rather than only referring to past engagements.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Better engineer readiness for their projects.</w:t>
      </w:r>
      <w:r w:rsidDel="00000000" w:rsidR="00000000" w:rsidRPr="00000000">
        <w:rPr>
          <w:rtl w:val="0"/>
        </w:rPr>
        <w:t xml:space="preserve"> Engineers rotating off R&amp;D onto client work bring fresh skills, exposure to modern tooling, and experience with reusable assets they'll deploy on the client engagement. BUs get engineers who are more capable than they'd be after a typical bench period.</w:t>
      </w:r>
    </w:p>
    <w:p w:rsidR="00000000" w:rsidDel="00000000" w:rsidP="00000000" w:rsidRDefault="00000000" w:rsidRPr="00000000" w14:paraId="0000009A">
      <w:pPr>
        <w:pStyle w:val="Heading2"/>
        <w:rPr/>
      </w:pPr>
      <w:bookmarkStart w:colFirst="0" w:colLast="0" w:name="_sevaxq1dwx1y" w:id="27"/>
      <w:bookmarkEnd w:id="27"/>
      <w:r w:rsidDel="00000000" w:rsidR="00000000" w:rsidRPr="00000000">
        <w:rPr>
          <w:rtl w:val="0"/>
        </w:rPr>
        <w:t xml:space="preserve">For the company</w:t>
      </w:r>
    </w:p>
    <w:p w:rsidR="00000000" w:rsidDel="00000000" w:rsidP="00000000" w:rsidRDefault="00000000" w:rsidRPr="00000000" w14:paraId="0000009B">
      <w:pPr>
        <w:rPr/>
      </w:pPr>
      <w:r w:rsidDel="00000000" w:rsidR="00000000" w:rsidRPr="00000000">
        <w:rPr>
          <w:b w:val="1"/>
          <w:bCs w:val="1"/>
          <w:rtl w:val="0"/>
        </w:rPr>
        <w:t xml:space="preserve">Bench cost converted into strategic output.</w:t>
      </w:r>
      <w:r w:rsidDel="00000000" w:rsidR="00000000" w:rsidRPr="00000000">
        <w:rPr>
          <w:rtl w:val="0"/>
        </w:rPr>
        <w:t xml:space="preserve"> The single largest operational benefit: what was previously a pure cost line becomes a source of assets, products, and capabilities. Same salary spend, dramatically different return.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Compounding organizational knowledge.</w:t>
      </w:r>
      <w:r w:rsidDel="00000000" w:rsidR="00000000" w:rsidRPr="00000000">
        <w:rPr>
          <w:rtl w:val="0"/>
        </w:rPr>
        <w:t xml:space="preserve"> Every project's learnings feed the shared engineering knowledge base. Every contribution to </w:t>
      </w:r>
      <w:r w:rsidDel="00000000" w:rsidR="00000000" w:rsidRPr="00000000">
        <w:rPr>
          <w:rFonts w:ascii="Roboto Mono" w:cs="Roboto Mono" w:eastAsia="Roboto Mono" w:hAnsi="Roboto Mono"/>
          <w:color w:val="188038"/>
          <w:rtl w:val="0"/>
        </w:rPr>
        <w:t xml:space="preserve">knowledge/patterns/</w:t>
      </w:r>
      <w:r w:rsidDel="00000000" w:rsidR="00000000" w:rsidRPr="00000000">
        <w:rPr>
          <w:rtl w:val="0"/>
        </w:rPr>
        <w:t xml:space="preserve"> makes future projects faster. Every retro becomes institutional memory rather than lost individual learning. This compounds year over year in ways competitors can't easily replicate.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New revenue potential from productized R&amp;D output.</w:t>
      </w:r>
      <w:r w:rsidDel="00000000" w:rsidR="00000000" w:rsidRPr="00000000">
        <w:rPr>
          <w:rtl w:val="0"/>
        </w:rPr>
        <w:t xml:space="preserve"> Selected internal products have paths to becoming sellable software or productized services. Even one successful productization diversifies the company beyond pure services revenue.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Structural competitive advantage in services delivery.</w:t>
      </w:r>
      <w:r w:rsidDel="00000000" w:rsidR="00000000" w:rsidRPr="00000000">
        <w:rPr>
          <w:rtl w:val="0"/>
        </w:rPr>
        <w:t xml:space="preserve"> Faster project spin-up, higher delivery margins, better engineer capability, more sales tooling — all compound into a services organization that is measurably better than competitors on the metrics clients actually care about.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Executive-legible engineering story.</w:t>
      </w:r>
      <w:r w:rsidDel="00000000" w:rsidR="00000000" w:rsidRPr="00000000">
        <w:rPr>
          <w:rtl w:val="0"/>
        </w:rPr>
        <w:t xml:space="preserve"> The R&amp;D program makes engineering's strategic value visible to the executive team in ways that traditional engineering activity reporting doesn't. "We shipped 3 internal products, added 20+ reusable assets, and moved 5 engineers to higher billability tiers" is a much stronger story than "we maintained 85% utilization."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Talent attraction and retention.</w:t>
      </w:r>
      <w:r w:rsidDel="00000000" w:rsidR="00000000" w:rsidRPr="00000000">
        <w:rPr>
          <w:rtl w:val="0"/>
        </w:rPr>
        <w:t xml:space="preserve"> Engineers increasingly choose employers based on the quality of internal tools, opportunities to build products, and access to modern methodology like AI-assisted development. A services company with a real R&amp;D program and an internal engineering platform attracts and retains stronger engineers than one without.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bookmarkStart w:colFirst="0" w:colLast="0" w:name="_oi2gu7vqhupn" w:id="28"/>
      <w:bookmarkEnd w:id="28"/>
      <w:r w:rsidDel="00000000" w:rsidR="00000000" w:rsidRPr="00000000">
        <w:rPr>
          <w:rtl w:val="0"/>
        </w:rPr>
        <w:t xml:space="preserve">1E. What Success Looks Like</w:t>
      </w:r>
    </w:p>
    <w:p w:rsidR="00000000" w:rsidDel="00000000" w:rsidP="00000000" w:rsidRDefault="00000000" w:rsidRPr="00000000" w14:paraId="000000A9">
      <w:pPr>
        <w:rPr/>
      </w:pPr>
      <w:r w:rsidDel="00000000" w:rsidR="00000000" w:rsidRPr="00000000">
        <w:rPr>
          <w:rtl w:val="0"/>
        </w:rPr>
        <w:t xml:space="preserve">Twelve months into the program, if we've done this right: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The anchor project (Report Dashboard) is in production, used weekly by 4+ BUs, considered essential by users.</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2–4 additional internal products have shipped and are in active use.</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The shared SDLC toolkit catalog contains 20+ reusable assets, with documented reuse across client engagements.</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Bench utilization for strategic output (Category 1–3) is 60%+.</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5+ engineers have moved to higher billability tiers through structured capability development.</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4+ engineers have grown into tech lead roles capable of owning R&amp;D initiatives.</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The organization has documented, production-grade capability in every skill on the current Near-Term In-Demand Skills list — including AI engineering (LLM/RAG/agents), platform engineering (IDP/Kubernetes), and modern data engineering (streaming/vector DBs).</w:t>
      </w:r>
      <w:r w:rsidDel="00000000" w:rsidR="00000000" w:rsidRPr="00000000">
        <w:rPr>
          <w:rtl w:val="0"/>
        </w:rPr>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Python capability is org-wide baseline, with Java, TypeScript, and Go available as specialization tracks.</w:t>
      </w: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The engineering organization is regarded by leadership as a strategic function, not a cost center.</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At least one internal product has been identified as commercially viable and is being explored as a potential product line.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Twelve months in, if any of these are not tracking, the program adjusts. Success is measured, not assumed.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rPr/>
      </w:pPr>
      <w:bookmarkStart w:colFirst="0" w:colLast="0" w:name="_zeffork2oy85" w:id="29"/>
      <w:bookmarkEnd w:id="29"/>
      <w:r w:rsidDel="00000000" w:rsidR="00000000" w:rsidRPr="00000000">
        <w:rPr>
          <w:rtl w:val="0"/>
        </w:rPr>
        <w:t xml:space="preserve">2. Core Concept: Anchor + Parallel Projects</w:t>
      </w:r>
    </w:p>
    <w:p w:rsidR="00000000" w:rsidDel="00000000" w:rsidP="00000000" w:rsidRDefault="00000000" w:rsidRPr="00000000" w14:paraId="000000BA">
      <w:pPr>
        <w:rPr/>
      </w:pPr>
      <w:r w:rsidDel="00000000" w:rsidR="00000000" w:rsidRPr="00000000">
        <w:rPr>
          <w:rtl w:val="0"/>
        </w:rPr>
        <w:t xml:space="preserve">The R&amp;D program runs one </w:t>
      </w:r>
      <w:r w:rsidDel="00000000" w:rsidR="00000000" w:rsidRPr="00000000">
        <w:rPr>
          <w:b w:val="1"/>
          <w:bCs w:val="1"/>
          <w:rtl w:val="0"/>
        </w:rPr>
        <w:t xml:space="preserve">Anchor Project</w:t>
      </w:r>
      <w:r w:rsidDel="00000000" w:rsidR="00000000" w:rsidRPr="00000000">
        <w:rPr>
          <w:rtl w:val="0"/>
        </w:rPr>
        <w:t xml:space="preserve"> continuously, and activates </w:t>
      </w:r>
      <w:r w:rsidDel="00000000" w:rsidR="00000000" w:rsidRPr="00000000">
        <w:rPr>
          <w:b w:val="1"/>
          <w:bCs w:val="1"/>
          <w:rtl w:val="0"/>
        </w:rPr>
        <w:t xml:space="preserve">Parallel Projects</w:t>
      </w:r>
      <w:r w:rsidDel="00000000" w:rsidR="00000000" w:rsidRPr="00000000">
        <w:rPr>
          <w:rtl w:val="0"/>
        </w:rPr>
        <w:t xml:space="preserve"> when bench capacity exceeds what the anchor needs.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Capacity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bCs w:val="1"/>
                <w:rtl w:val="0"/>
              </w:rPr>
              <w:t xml:space="preserve">Anchor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The always-on flagship R&amp;D initiative. Runs continuously. Delivers compounding value across all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3–5 rotators minimum at any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Parallel Projects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Activated only when bench exceeds anchor requirement. Absorb overflow capacity into focused, self-contained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2–4 rotators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Dormant Projects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Parallel projects that paused when bench shrank. Ready to resume when capacity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0 active rotators</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current Anchor Project is </w:t>
      </w:r>
      <w:r w:rsidDel="00000000" w:rsidR="00000000" w:rsidRPr="00000000">
        <w:rPr>
          <w:b w:val="1"/>
          <w:bCs w:val="1"/>
          <w:rtl w:val="0"/>
        </w:rPr>
        <w:t xml:space="preserve">Report Dashboard</w:t>
      </w:r>
      <w:r w:rsidDel="00000000" w:rsidR="00000000" w:rsidRPr="00000000">
        <w:rPr>
          <w:rtl w:val="0"/>
        </w:rPr>
        <w:t xml:space="preserve"> — a cross-BU reporting platform serving Sales, Marketing, RM, DPMO, HR, L&amp;D, and other business units. Anchor project selection is reviewed annually.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rPr/>
      </w:pPr>
      <w:bookmarkStart w:colFirst="0" w:colLast="0" w:name="_8y7huhastzk0" w:id="30"/>
      <w:bookmarkEnd w:id="30"/>
      <w:r w:rsidDel="00000000" w:rsidR="00000000" w:rsidRPr="00000000">
        <w:rPr>
          <w:rtl w:val="0"/>
        </w:rPr>
        <w:t xml:space="preserve">3. Why This Model</w:t>
      </w:r>
    </w:p>
    <w:p w:rsidR="00000000" w:rsidDel="00000000" w:rsidP="00000000" w:rsidRDefault="00000000" w:rsidRPr="00000000" w14:paraId="000000CD">
      <w:pPr>
        <w:rPr/>
      </w:pPr>
      <w:r w:rsidDel="00000000" w:rsidR="00000000" w:rsidRPr="00000000">
        <w:rPr>
          <w:rtl w:val="0"/>
        </w:rPr>
        <w:t xml:space="preserve">Traditional bench R&amp;D fails in one of two ways: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All-in on one project:</w:t>
      </w:r>
      <w:r w:rsidDel="00000000" w:rsidR="00000000" w:rsidRPr="00000000">
        <w:rPr>
          <w:rtl w:val="0"/>
        </w:rPr>
        <w:t xml:space="preserve"> works until bench shrinks, at which point the project stalls or dies</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Spread thin across many projects:</w:t>
      </w:r>
      <w:r w:rsidDel="00000000" w:rsidR="00000000" w:rsidRPr="00000000">
        <w:rPr>
          <w:rtl w:val="0"/>
        </w:rPr>
        <w:t xml:space="preserve"> works until bench shrinks, at which point nothing has enough people to finish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anchor + parallel model handles both scenarios: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b w:val="1"/>
          <w:bCs w:val="1"/>
          <w:rtl w:val="0"/>
        </w:rPr>
        <w:t xml:space="preserve">When bench is small:</w:t>
      </w:r>
      <w:r w:rsidDel="00000000" w:rsidR="00000000" w:rsidRPr="00000000">
        <w:rPr>
          <w:rtl w:val="0"/>
        </w:rPr>
        <w:t xml:space="preserve"> everyone concentrates on the anchor. Focus wins.</w:t>
      </w:r>
    </w:p>
    <w:p w:rsidR="00000000" w:rsidDel="00000000" w:rsidP="00000000" w:rsidRDefault="00000000" w:rsidRPr="00000000" w14:paraId="000000D5">
      <w:pPr>
        <w:numPr>
          <w:ilvl w:val="0"/>
          <w:numId w:val="6"/>
        </w:numPr>
        <w:ind w:left="720" w:hanging="360"/>
      </w:pPr>
      <w:r w:rsidDel="00000000" w:rsidR="00000000" w:rsidRPr="00000000">
        <w:rPr>
          <w:b w:val="1"/>
          <w:bCs w:val="1"/>
          <w:rtl w:val="0"/>
        </w:rPr>
        <w:t xml:space="preserve">When bench is large:</w:t>
      </w:r>
      <w:r w:rsidDel="00000000" w:rsidR="00000000" w:rsidRPr="00000000">
        <w:rPr>
          <w:rtl w:val="0"/>
        </w:rPr>
        <w:t xml:space="preserve"> anchor stays fully staffed, excess capacity activates parallel projects.</w:t>
      </w:r>
    </w:p>
    <w:p w:rsidR="00000000" w:rsidDel="00000000" w:rsidP="00000000" w:rsidRDefault="00000000" w:rsidRPr="00000000" w14:paraId="000000D6">
      <w:pPr>
        <w:numPr>
          <w:ilvl w:val="0"/>
          <w:numId w:val="6"/>
        </w:numPr>
        <w:ind w:left="720" w:hanging="360"/>
      </w:pPr>
      <w:r w:rsidDel="00000000" w:rsidR="00000000" w:rsidRPr="00000000">
        <w:rPr>
          <w:b w:val="1"/>
          <w:bCs w:val="1"/>
          <w:rtl w:val="0"/>
        </w:rPr>
        <w:t xml:space="preserve">When bench shrinks mid-cycle:</w:t>
      </w:r>
      <w:r w:rsidDel="00000000" w:rsidR="00000000" w:rsidRPr="00000000">
        <w:rPr>
          <w:rtl w:val="0"/>
        </w:rPr>
        <w:t xml:space="preserve"> parallel projects pause cleanly; anchor continues.</w:t>
      </w:r>
    </w:p>
    <w:p w:rsidR="00000000" w:rsidDel="00000000" w:rsidP="00000000" w:rsidRDefault="00000000" w:rsidRPr="00000000" w14:paraId="000000D7">
      <w:pPr>
        <w:numPr>
          <w:ilvl w:val="0"/>
          <w:numId w:val="6"/>
        </w:numPr>
        <w:ind w:left="720" w:hanging="360"/>
      </w:pPr>
      <w:r w:rsidDel="00000000" w:rsidR="00000000" w:rsidRPr="00000000">
        <w:rPr>
          <w:b w:val="1"/>
          <w:bCs w:val="1"/>
          <w:rtl w:val="0"/>
        </w:rPr>
        <w:t xml:space="preserve">When bench grows again:</w:t>
      </w:r>
      <w:r w:rsidDel="00000000" w:rsidR="00000000" w:rsidRPr="00000000">
        <w:rPr>
          <w:rtl w:val="0"/>
        </w:rPr>
        <w:t xml:space="preserve"> paused projects resume; new parallels can activate.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model treats bench volatility as a feature to design around, not a problem to complain about.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rPr/>
      </w:pPr>
      <w:bookmarkStart w:colFirst="0" w:colLast="0" w:name="_lxfgonsjv6gz" w:id="31"/>
      <w:bookmarkEnd w:id="31"/>
      <w:r w:rsidDel="00000000" w:rsidR="00000000" w:rsidRPr="00000000">
        <w:rPr>
          <w:rtl w:val="0"/>
        </w:rPr>
        <w:t xml:space="preserve">4. Project States</w:t>
      </w:r>
    </w:p>
    <w:p w:rsidR="00000000" w:rsidDel="00000000" w:rsidP="00000000" w:rsidRDefault="00000000" w:rsidRPr="00000000" w14:paraId="000000DD">
      <w:pPr>
        <w:rPr/>
      </w:pPr>
      <w:r w:rsidDel="00000000" w:rsidR="00000000" w:rsidRPr="00000000">
        <w:rPr>
          <w:rtl w:val="0"/>
        </w:rPr>
        <w:t xml:space="preserve">Every R&amp;D project is in one of five states at any time.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Trigger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Proposed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Idea documented, not yet activated. Sits in the R&amp;D portfolio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Bench capacity + tech lead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Currently staffed with rotators, delivering against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Committed rotators, MVH being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Paused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Was active, rotators were pulled, no current contributors. State captured in resumption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All rotators redeployed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Dormant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Paused for 60+ days. Still resumable, but scope may need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60-day inactivity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Completed, abandoned, or superseded. Assets preserved in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Explicit decision</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Paused and dormant are legitimate states — not failure. The R&amp;D portfolio always contains a mix of states.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rPr/>
      </w:pPr>
      <w:bookmarkStart w:colFirst="0" w:colLast="0" w:name="_d9hlmj8spexf" w:id="32"/>
      <w:bookmarkEnd w:id="32"/>
      <w:r w:rsidDel="00000000" w:rsidR="00000000" w:rsidRPr="00000000">
        <w:rPr>
          <w:rtl w:val="0"/>
        </w:rPr>
        <w:t xml:space="preserve">5. Capacity-to-Project Activation Rules</w:t>
      </w:r>
    </w:p>
    <w:p w:rsidR="00000000" w:rsidDel="00000000" w:rsidP="00000000" w:rsidRDefault="00000000" w:rsidRPr="00000000" w14:paraId="000000F6">
      <w:pPr>
        <w:rPr/>
      </w:pPr>
      <w:r w:rsidDel="00000000" w:rsidR="00000000" w:rsidRPr="00000000">
        <w:rPr>
          <w:rtl w:val="0"/>
        </w:rPr>
        <w:t xml:space="preserve">Use this table to determine what runs when bench capacity is known.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Bench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b w:val="1"/>
                <w:bCs w:val="1"/>
                <w:rtl w:val="0"/>
              </w:rPr>
              <w:t xml:space="preserve">Parallel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1–2 engineers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Assign to Category 5 upskilling or Category 6 client prep from existing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3–5 engineers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Fully staffed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Focus on anchor only. Do not dilute.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6–8 engineers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Fully staffed (4 rotators)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1 parallel (2–4 rotators)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Pick parallel where tech lead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9–12 engineers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Fully staffed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2 parallels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Match parallel skills to available rotators.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13+ engineers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Fully staffed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2–3 parallels + optionally 1 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Full lab mode.</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Rules of activation:</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Anchor is always fully staffed before any parallel activates.</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A parallel activates only when both (a) rotator capacity exists AND (b) a tech lead is committed.</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Parallels do not compete for rotators mid-cycle — assignments are set at rotation start.</w:t>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When bench shrinks below anchor requirement, parallels pause automatically. No exceptions.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rPr/>
      </w:pPr>
      <w:bookmarkStart w:colFirst="0" w:colLast="0" w:name="_97dx0wga3yhe" w:id="33"/>
      <w:bookmarkEnd w:id="33"/>
      <w:r w:rsidDel="00000000" w:rsidR="00000000" w:rsidRPr="00000000">
        <w:rPr>
          <w:rtl w:val="0"/>
        </w:rPr>
        <w:t xml:space="preserve">6. Tech Leads: The Real Bottleneck</w:t>
      </w:r>
    </w:p>
    <w:p w:rsidR="00000000" w:rsidDel="00000000" w:rsidP="00000000" w:rsidRDefault="00000000" w:rsidRPr="00000000" w14:paraId="0000011A">
      <w:pPr>
        <w:rPr/>
      </w:pPr>
      <w:r w:rsidDel="00000000" w:rsidR="00000000" w:rsidRPr="00000000">
        <w:rPr>
          <w:rtl w:val="0"/>
        </w:rPr>
        <w:t xml:space="preserve">Bench engineers are the visible resource. </w:t>
      </w:r>
      <w:r w:rsidDel="00000000" w:rsidR="00000000" w:rsidRPr="00000000">
        <w:rPr>
          <w:b w:val="1"/>
          <w:bCs w:val="1"/>
          <w:rtl w:val="0"/>
        </w:rPr>
        <w:t xml:space="preserve">Tech leads are the actual ceiling.</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Every project (anchor + each parallel) requires one persistent tech lead who: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7"/>
        </w:numPr>
        <w:ind w:left="720" w:hanging="360"/>
      </w:pPr>
      <w:r w:rsidDel="00000000" w:rsidR="00000000" w:rsidRPr="00000000">
        <w:rPr>
          <w:rtl w:val="0"/>
        </w:rPr>
        <w:t xml:space="preserve">Owns delivery end-to-end</w:t>
      </w:r>
    </w:p>
    <w:p w:rsidR="00000000" w:rsidDel="00000000" w:rsidP="00000000" w:rsidRDefault="00000000" w:rsidRPr="00000000" w14:paraId="0000011F">
      <w:pPr>
        <w:numPr>
          <w:ilvl w:val="0"/>
          <w:numId w:val="7"/>
        </w:numPr>
        <w:ind w:left="720" w:hanging="360"/>
      </w:pPr>
      <w:r w:rsidDel="00000000" w:rsidR="00000000" w:rsidRPr="00000000">
        <w:rPr>
          <w:rtl w:val="0"/>
        </w:rPr>
        <w:t xml:space="preserve">Reviews rotator contributions and merges work</w:t>
      </w:r>
    </w:p>
    <w:p w:rsidR="00000000" w:rsidDel="00000000" w:rsidP="00000000" w:rsidRDefault="00000000" w:rsidRPr="00000000" w14:paraId="00000120">
      <w:pPr>
        <w:numPr>
          <w:ilvl w:val="0"/>
          <w:numId w:val="7"/>
        </w:numPr>
        <w:ind w:left="720" w:hanging="360"/>
      </w:pPr>
      <w:r w:rsidDel="00000000" w:rsidR="00000000" w:rsidRPr="00000000">
        <w:rPr>
          <w:rtl w:val="0"/>
        </w:rPr>
        <w:t xml:space="preserve">Maintains coherence across rotator handoffs</w:t>
      </w:r>
    </w:p>
    <w:p w:rsidR="00000000" w:rsidDel="00000000" w:rsidP="00000000" w:rsidRDefault="00000000" w:rsidRPr="00000000" w14:paraId="00000121">
      <w:pPr>
        <w:numPr>
          <w:ilvl w:val="0"/>
          <w:numId w:val="7"/>
        </w:numPr>
        <w:ind w:left="720" w:hanging="360"/>
      </w:pPr>
      <w:r w:rsidDel="00000000" w:rsidR="00000000" w:rsidRPr="00000000">
        <w:rPr>
          <w:rtl w:val="0"/>
        </w:rPr>
        <w:t xml:space="preserve">Is not on rotating bench themselves (usually a senior engineer with client work + 10–20% R&amp;D time)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Practical implication:</w:t>
      </w:r>
      <w:r w:rsidDel="00000000" w:rsidR="00000000" w:rsidRPr="00000000">
        <w:rPr>
          <w:rtl w:val="0"/>
        </w:rPr>
        <w:t xml:space="preserve"> Even if bench has 15 engineers, if you only have 2 available tech leads, you can only run 2 projects (anchor + 1 parallel). The rest of the bench is under-utilized until more tech leads are developed.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Tech lead development is itself a strategic activity.</w:t>
      </w:r>
      <w:r w:rsidDel="00000000" w:rsidR="00000000" w:rsidRPr="00000000">
        <w:rPr>
          <w:rtl w:val="0"/>
        </w:rPr>
        <w:t xml:space="preserve"> Growing senior engineers into tech lead roles expands the R&amp;D capacity ceiling. Consider this a formal L&amp;D track.</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rPr/>
      </w:pPr>
      <w:bookmarkStart w:colFirst="0" w:colLast="0" w:name="_v04bom4xvu77" w:id="34"/>
      <w:bookmarkEnd w:id="34"/>
      <w:r w:rsidDel="00000000" w:rsidR="00000000" w:rsidRPr="00000000">
        <w:rPr>
          <w:rtl w:val="0"/>
        </w:rPr>
        <w:t xml:space="preserve">7. Pause &amp; Resume Protocol</w:t>
      </w:r>
    </w:p>
    <w:p w:rsidR="00000000" w:rsidDel="00000000" w:rsidP="00000000" w:rsidRDefault="00000000" w:rsidRPr="00000000" w14:paraId="00000129">
      <w:pPr>
        <w:rPr/>
      </w:pPr>
      <w:r w:rsidDel="00000000" w:rsidR="00000000" w:rsidRPr="00000000">
        <w:rPr>
          <w:rtl w:val="0"/>
        </w:rPr>
        <w:t xml:space="preserve">Parallel projects must be designed to pause cleanly. Failure to pause cleanly means abandoned investment.</w:t>
      </w:r>
    </w:p>
    <w:p w:rsidR="00000000" w:rsidDel="00000000" w:rsidP="00000000" w:rsidRDefault="00000000" w:rsidRPr="00000000" w14:paraId="0000012A">
      <w:pPr>
        <w:pStyle w:val="Heading2"/>
        <w:rPr/>
      </w:pPr>
      <w:bookmarkStart w:colFirst="0" w:colLast="0" w:name="_fva0ewrpt1vx" w:id="35"/>
      <w:bookmarkEnd w:id="35"/>
      <w:r w:rsidDel="00000000" w:rsidR="00000000" w:rsidRPr="00000000">
        <w:rPr>
          <w:rtl w:val="0"/>
        </w:rPr>
        <w:t xml:space="preserve">7.1 When a project pauses (all rotators pulled)</w:t>
      </w:r>
    </w:p>
    <w:p w:rsidR="00000000" w:rsidDel="00000000" w:rsidP="00000000" w:rsidRDefault="00000000" w:rsidRPr="00000000" w14:paraId="0000012B">
      <w:pPr>
        <w:rPr/>
      </w:pPr>
      <w:r w:rsidDel="00000000" w:rsidR="00000000" w:rsidRPr="00000000">
        <w:rPr>
          <w:rtl w:val="0"/>
        </w:rPr>
        <w:t xml:space="preserve">The exiting rotator (or tech lead, if no rotator remains) produces: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5"/>
        </w:numPr>
        <w:ind w:left="720" w:hanging="360"/>
      </w:pPr>
      <w:r w:rsidDel="00000000" w:rsidR="00000000" w:rsidRPr="00000000">
        <w:rPr>
          <w:b w:val="1"/>
          <w:bCs w:val="1"/>
          <w:rtl w:val="0"/>
        </w:rPr>
        <w:t xml:space="preserve">Updated MVH package</w:t>
      </w:r>
      <w:r w:rsidDel="00000000" w:rsidR="00000000" w:rsidRPr="00000000">
        <w:rPr>
          <w:rtl w:val="0"/>
        </w:rPr>
        <w:t xml:space="preserve"> — per Section 6.1 of the Bench Framework</w:t>
      </w:r>
    </w:p>
    <w:p w:rsidR="00000000" w:rsidDel="00000000" w:rsidP="00000000" w:rsidRDefault="00000000" w:rsidRPr="00000000" w14:paraId="0000012E">
      <w:pPr>
        <w:numPr>
          <w:ilvl w:val="0"/>
          <w:numId w:val="5"/>
        </w:numPr>
        <w:ind w:left="720" w:hanging="360"/>
      </w:pPr>
      <w:r w:rsidDel="00000000" w:rsidR="00000000" w:rsidRPr="00000000">
        <w:rPr>
          <w:b w:val="1"/>
          <w:bCs w:val="1"/>
          <w:rtl w:val="0"/>
        </w:rPr>
        <w:t xml:space="preserve">Resumption document</w:t>
      </w:r>
      <w:r w:rsidDel="00000000" w:rsidR="00000000" w:rsidRPr="00000000">
        <w:rPr>
          <w:rtl w:val="0"/>
        </w:rPr>
        <w:t xml:space="preserve"> — a one-page brief containing:</w:t>
      </w:r>
    </w:p>
    <w:p w:rsidR="00000000" w:rsidDel="00000000" w:rsidP="00000000" w:rsidRDefault="00000000" w:rsidRPr="00000000" w14:paraId="0000012F">
      <w:pPr>
        <w:numPr>
          <w:ilvl w:val="1"/>
          <w:numId w:val="5"/>
        </w:numPr>
        <w:ind w:left="1440" w:hanging="360"/>
      </w:pPr>
      <w:r w:rsidDel="00000000" w:rsidR="00000000" w:rsidRPr="00000000">
        <w:rPr>
          <w:rtl w:val="0"/>
        </w:rPr>
        <w:t xml:space="preserve">Current state of the build</w:t>
      </w:r>
    </w:p>
    <w:p w:rsidR="00000000" w:rsidDel="00000000" w:rsidP="00000000" w:rsidRDefault="00000000" w:rsidRPr="00000000" w14:paraId="00000130">
      <w:pPr>
        <w:numPr>
          <w:ilvl w:val="1"/>
          <w:numId w:val="5"/>
        </w:numPr>
        <w:ind w:left="1440" w:hanging="360"/>
      </w:pPr>
      <w:r w:rsidDel="00000000" w:rsidR="00000000" w:rsidRPr="00000000">
        <w:rPr>
          <w:rtl w:val="0"/>
        </w:rPr>
        <w:t xml:space="preserve">Immediate next steps for a returning contributor</w:t>
      </w:r>
    </w:p>
    <w:p w:rsidR="00000000" w:rsidDel="00000000" w:rsidP="00000000" w:rsidRDefault="00000000" w:rsidRPr="00000000" w14:paraId="00000131">
      <w:pPr>
        <w:numPr>
          <w:ilvl w:val="1"/>
          <w:numId w:val="5"/>
        </w:numPr>
        <w:ind w:left="1440" w:hanging="360"/>
      </w:pPr>
      <w:r w:rsidDel="00000000" w:rsidR="00000000" w:rsidRPr="00000000">
        <w:rPr>
          <w:rtl w:val="0"/>
        </w:rPr>
        <w:t xml:space="preserve">Any decisions pending</w:t>
      </w:r>
    </w:p>
    <w:p w:rsidR="00000000" w:rsidDel="00000000" w:rsidP="00000000" w:rsidRDefault="00000000" w:rsidRPr="00000000" w14:paraId="00000132">
      <w:pPr>
        <w:numPr>
          <w:ilvl w:val="1"/>
          <w:numId w:val="5"/>
        </w:numPr>
        <w:ind w:left="1440" w:hanging="360"/>
      </w:pPr>
      <w:r w:rsidDel="00000000" w:rsidR="00000000" w:rsidRPr="00000000">
        <w:rPr>
          <w:rtl w:val="0"/>
        </w:rPr>
        <w:t xml:space="preserve">Contact of last tech lead</w:t>
      </w:r>
    </w:p>
    <w:p w:rsidR="00000000" w:rsidDel="00000000" w:rsidP="00000000" w:rsidRDefault="00000000" w:rsidRPr="00000000" w14:paraId="00000133">
      <w:pPr>
        <w:numPr>
          <w:ilvl w:val="0"/>
          <w:numId w:val="5"/>
        </w:numPr>
        <w:ind w:left="720" w:hanging="360"/>
      </w:pPr>
      <w:r w:rsidDel="00000000" w:rsidR="00000000" w:rsidRPr="00000000">
        <w:rPr>
          <w:b w:val="1"/>
          <w:bCs w:val="1"/>
          <w:rtl w:val="0"/>
        </w:rPr>
        <w:t xml:space="preserve">Repo status update</w:t>
      </w:r>
      <w:r w:rsidDel="00000000" w:rsidR="00000000" w:rsidRPr="00000000">
        <w:rPr>
          <w:rtl w:val="0"/>
        </w:rPr>
        <w:t xml:space="preserve"> — project marked "Paused" in Backstage IDP with resumption doc linked</w:t>
      </w:r>
    </w:p>
    <w:p w:rsidR="00000000" w:rsidDel="00000000" w:rsidP="00000000" w:rsidRDefault="00000000" w:rsidRPr="00000000" w14:paraId="00000134">
      <w:pPr>
        <w:pStyle w:val="Heading2"/>
        <w:rPr/>
      </w:pPr>
      <w:bookmarkStart w:colFirst="0" w:colLast="0" w:name="_7y26eswriue2" w:id="36"/>
      <w:bookmarkEnd w:id="36"/>
      <w:r w:rsidDel="00000000" w:rsidR="00000000" w:rsidRPr="00000000">
        <w:rPr>
          <w:rtl w:val="0"/>
        </w:rPr>
        <w:t xml:space="preserve">7.2 When a project resumes</w:t>
      </w:r>
    </w:p>
    <w:p w:rsidR="00000000" w:rsidDel="00000000" w:rsidP="00000000" w:rsidRDefault="00000000" w:rsidRPr="00000000" w14:paraId="00000135">
      <w:pPr>
        <w:rPr/>
      </w:pPr>
      <w:r w:rsidDel="00000000" w:rsidR="00000000" w:rsidRPr="00000000">
        <w:rPr>
          <w:rtl w:val="0"/>
        </w:rPr>
        <w:t xml:space="preserve">Any bench engineer picking up a paused project: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8"/>
        </w:numPr>
        <w:ind w:left="720" w:hanging="360"/>
      </w:pPr>
      <w:r w:rsidDel="00000000" w:rsidR="00000000" w:rsidRPr="00000000">
        <w:rPr>
          <w:rtl w:val="0"/>
        </w:rPr>
        <w:t xml:space="preserve">Reads the resumption doc and MVH package (2 hours max)</w:t>
      </w:r>
    </w:p>
    <w:p w:rsidR="00000000" w:rsidDel="00000000" w:rsidP="00000000" w:rsidRDefault="00000000" w:rsidRPr="00000000" w14:paraId="00000138">
      <w:pPr>
        <w:numPr>
          <w:ilvl w:val="0"/>
          <w:numId w:val="8"/>
        </w:numPr>
        <w:ind w:left="720" w:hanging="360"/>
      </w:pPr>
      <w:r w:rsidDel="00000000" w:rsidR="00000000" w:rsidRPr="00000000">
        <w:rPr>
          <w:rtl w:val="0"/>
        </w:rPr>
        <w:t xml:space="preserve">Contacts the last tech lead for context handoff (30-minute call)</w:t>
      </w:r>
    </w:p>
    <w:p w:rsidR="00000000" w:rsidDel="00000000" w:rsidP="00000000" w:rsidRDefault="00000000" w:rsidRPr="00000000" w14:paraId="00000139">
      <w:pPr>
        <w:numPr>
          <w:ilvl w:val="0"/>
          <w:numId w:val="8"/>
        </w:numPr>
        <w:ind w:left="720" w:hanging="360"/>
      </w:pPr>
      <w:r w:rsidDel="00000000" w:rsidR="00000000" w:rsidRPr="00000000">
        <w:rPr>
          <w:rtl w:val="0"/>
        </w:rPr>
        <w:t xml:space="preserve">Runs toolkit environment check on the repo to verify environment</w:t>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Resumes work via the standard EPAV loop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Dormant projects (60+ days paused)</w:t>
      </w:r>
      <w:r w:rsidDel="00000000" w:rsidR="00000000" w:rsidRPr="00000000">
        <w:rPr>
          <w:rtl w:val="0"/>
        </w:rPr>
        <w:t xml:space="preserve"> require an additional scope refresh by the tech lead before resumption — technology may have moved, requirements may have shifted.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rPr/>
      </w:pPr>
      <w:bookmarkStart w:colFirst="0" w:colLast="0" w:name="_kkha348n8fgr" w:id="37"/>
      <w:bookmarkEnd w:id="37"/>
      <w:r w:rsidDel="00000000" w:rsidR="00000000" w:rsidRPr="00000000">
        <w:rPr>
          <w:rtl w:val="0"/>
        </w:rPr>
        <w:t xml:space="preserve">8. Governance &amp; Cadence</w:t>
      </w:r>
    </w:p>
    <w:p w:rsidR="00000000" w:rsidDel="00000000" w:rsidP="00000000" w:rsidRDefault="00000000" w:rsidRPr="00000000" w14:paraId="00000140">
      <w:pPr>
        <w:rPr/>
      </w:pPr>
      <w:r w:rsidDel="00000000" w:rsidR="00000000" w:rsidRPr="00000000">
        <w:rPr>
          <w:rtl w:val="0"/>
        </w:rPr>
        <w:t xml:space="preserve">The governance layer stays lightweight. Existing bench framework cadences apply; additions specific to the R&amp;D program are minimal.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Attendees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Bench standup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Weekly (Mon)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Engineering managers + benched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Standard Section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R&amp;D portfolio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Head of Engineering + tech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State of anchor + parallels; activate/pause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BU consumption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Head of Engineering + BU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Which outputs are being used; what's needed 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R&amp;D show-and-tell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Open to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Rotators demo shipped work;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Quarterly executive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Async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Arial Unicode MS" w:cs="Arial Unicode MS" w:eastAsia="Arial Unicode MS" w:hAnsi="Arial Unicode MS"/>
                <w:rtl w:val="0"/>
              </w:rPr>
              <w:t xml:space="preserve">Head of Engineering → Executives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Section 8.3 template from Bench Framework</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No new tooling required.</w:t>
      </w:r>
      <w:r w:rsidDel="00000000" w:rsidR="00000000" w:rsidRPr="00000000">
        <w:rPr>
          <w:rtl w:val="0"/>
        </w:rPr>
        <w:t xml:space="preserve"> All tracking happens in the existing bench tracker (Appendix A of the Bench Framework) with additional columns for project state, tech lead, and resumption doc link.</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rPr/>
      </w:pPr>
      <w:bookmarkStart w:colFirst="0" w:colLast="0" w:name="_vqyqnl9l4y7d" w:id="38"/>
      <w:bookmarkEnd w:id="38"/>
      <w:r w:rsidDel="00000000" w:rsidR="00000000" w:rsidRPr="00000000">
        <w:rPr>
          <w:rtl w:val="0"/>
        </w:rPr>
        <w:t xml:space="preserve">9. Integration with Existing Bench Framework</w:t>
      </w:r>
    </w:p>
    <w:p w:rsidR="00000000" w:rsidDel="00000000" w:rsidP="00000000" w:rsidRDefault="00000000" w:rsidRPr="00000000" w14:paraId="00000165">
      <w:pPr>
        <w:rPr/>
      </w:pPr>
      <w:r w:rsidDel="00000000" w:rsidR="00000000" w:rsidRPr="00000000">
        <w:rPr>
          <w:rtl w:val="0"/>
        </w:rPr>
        <w:t xml:space="preserve">This R&amp;D model does not replace the existing Bench Management Framework — it operationalizes it.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Bench Framework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How R&amp;D Model Uses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Section 3 Assignment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Rotator assignments to anchor/parallel projects use the seniority × duration logic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Section 4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Anchor and parallel projects are typically Category 1 (internal product) or Category 2 (reusable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Section 5.1 Activation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Bench engineer activation into an R&amp;D project follows the 24-hour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Section 5.2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R&amp;D project decomposition into EPAV tasks feeds the backlog per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Section 6 MVH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Every rotator maintains MVH; this is what makes pause/resume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Section 8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Operational and strategic metrics apply directly to R&amp;D output</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rPr/>
      </w:pPr>
      <w:bookmarkStart w:colFirst="0" w:colLast="0" w:name="_yk7k7user529" w:id="39"/>
      <w:bookmarkEnd w:id="39"/>
      <w:r w:rsidDel="00000000" w:rsidR="00000000" w:rsidRPr="00000000">
        <w:rPr>
          <w:rtl w:val="0"/>
        </w:rPr>
        <w:t xml:space="preserve">10. Discipline Utilization Principle</w:t>
      </w:r>
    </w:p>
    <w:p w:rsidR="00000000" w:rsidDel="00000000" w:rsidP="00000000" w:rsidRDefault="00000000" w:rsidRPr="00000000" w14:paraId="00000178">
      <w:pPr>
        <w:rPr/>
      </w:pPr>
      <w:r w:rsidDel="00000000" w:rsidR="00000000" w:rsidRPr="00000000">
        <w:rPr>
          <w:rtl w:val="0"/>
        </w:rPr>
        <w:t xml:space="preserve">Every R&amp;D project deliberately uses a </w:t>
      </w:r>
      <w:r w:rsidDel="00000000" w:rsidR="00000000" w:rsidRPr="00000000">
        <w:rPr>
          <w:b w:val="1"/>
          <w:bCs w:val="1"/>
          <w:rtl w:val="0"/>
        </w:rPr>
        <w:t xml:space="preserve">mix of software, data, and DevOps engineers</w:t>
      </w:r>
      <w:r w:rsidDel="00000000" w:rsidR="00000000" w:rsidRPr="00000000">
        <w:rPr>
          <w:rtl w:val="0"/>
        </w:rPr>
        <w:t xml:space="preserve">, with AI capabilities integrated where they add value.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Rationale:</w:t>
      </w:r>
      <w:r w:rsidDel="00000000" w:rsidR="00000000" w:rsidRPr="00000000">
        <w:rPr>
          <w:rtl w:val="0"/>
        </w:rPr>
        <w:t xml:space="preserve"> most real-world products require all three disciplines. Building this way: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Utilizes the full bench pool across disciplines</w:t>
      </w:r>
    </w:p>
    <w:p w:rsidR="00000000" w:rsidDel="00000000" w:rsidP="00000000" w:rsidRDefault="00000000" w:rsidRPr="00000000" w14:paraId="0000017D">
      <w:pPr>
        <w:numPr>
          <w:ilvl w:val="0"/>
          <w:numId w:val="4"/>
        </w:numPr>
        <w:ind w:left="720" w:hanging="360"/>
      </w:pPr>
      <w:r w:rsidDel="00000000" w:rsidR="00000000" w:rsidRPr="00000000">
        <w:rPr>
          <w:rtl w:val="0"/>
        </w:rPr>
        <w:t xml:space="preserve">Produces more complete, deployable outputs</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Cross-pollinates skills between disciplines</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Reflects how client engagements actually work</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Guideline for project scoping:</w:t>
      </w:r>
      <w:r w:rsidDel="00000000" w:rsidR="00000000" w:rsidRPr="00000000">
        <w:rPr>
          <w:rtl w:val="0"/>
        </w:rPr>
        <w:t xml:space="preserve"> if a project doesn't naturally include work for at least 2 of the 3 disciplines (software, data, DevOps), reconsider whether it's the right R&amp;D investment or better handled as a discipline-specific asset build.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See the companion document </w:t>
      </w:r>
      <w:hyperlink r:id="rId7">
        <w:r w:rsidDel="00000000" w:rsidR="00000000" w:rsidRPr="00000000">
          <w:rPr>
            <w:color w:val="1155cc"/>
            <w:u w:val="single"/>
            <w:rtl w:val="0"/>
          </w:rPr>
          <w:t xml:space="preserve">R&amp;D Project Portfolio — Timeframes &amp; Resources</w:t>
        </w:r>
      </w:hyperlink>
      <w:r w:rsidDel="00000000" w:rsidR="00000000" w:rsidRPr="00000000">
        <w:rPr>
          <w:rtl w:val="0"/>
        </w:rPr>
        <w:t xml:space="preserve"> for how each candidate project distributes work across disciplines.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rPr/>
      </w:pPr>
      <w:bookmarkStart w:colFirst="0" w:colLast="0" w:name="_qlmp7aw6xma0" w:id="40"/>
      <w:bookmarkEnd w:id="40"/>
      <w:r w:rsidDel="00000000" w:rsidR="00000000" w:rsidRPr="00000000">
        <w:rPr>
          <w:rtl w:val="0"/>
        </w:rPr>
        <w:t xml:space="preserve">11. Success Criteria for the R&amp;D Program</w:t>
      </w:r>
    </w:p>
    <w:p w:rsidR="00000000" w:rsidDel="00000000" w:rsidP="00000000" w:rsidRDefault="00000000" w:rsidRPr="00000000" w14:paraId="00000187">
      <w:pPr>
        <w:rPr/>
      </w:pPr>
      <w:r w:rsidDel="00000000" w:rsidR="00000000" w:rsidRPr="00000000">
        <w:rPr>
          <w:rtl w:val="0"/>
        </w:rPr>
        <w:t xml:space="preserve">The program is judged not on activity but on compounding output. Success indicators over a 12-month horizon: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Anchor project shipped v1 in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Proves the model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Anchor project used weekly by 4+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Proves internal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Parallel projects shipped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Proves capacity elasticity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 bench hours converted to strategic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Core framework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Number of active tech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Expands future capacity ceiling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Reusable assets contributed to </w:t>
            </w:r>
            <w:r w:rsidDel="00000000" w:rsidR="00000000" w:rsidRPr="00000000">
              <w:rPr>
                <w:rFonts w:ascii="Roboto Mono" w:cs="Roboto Mono" w:eastAsia="Roboto Mono" w:hAnsi="Roboto Mono"/>
                <w:color w:val="188038"/>
                <w:rtl w:val="0"/>
              </w:rPr>
              <w:t xml:space="preserve">knowledge/</w:t>
            </w:r>
            <w:r w:rsidDel="00000000" w:rsidR="00000000" w:rsidRPr="00000000">
              <w:rPr>
                <w:rtl w:val="0"/>
              </w:rPr>
              <w:t xml:space="preserve">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Compounding knowledge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BU heads reporting measurable value from R&amp;D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Proves impact beyond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Rotators with documented uplift in a near-term in-demand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Program is growing engineers into market-valuable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Skills from the in-demand list with production-grade org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No blind spots in the org's marketable capability</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Failure indicators to watch:</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Anchor project slipping v1 date by more than 4 weeks</w:t>
      </w:r>
    </w:p>
    <w:p w:rsidR="00000000" w:rsidDel="00000000" w:rsidP="00000000" w:rsidRDefault="00000000" w:rsidRPr="00000000" w14:paraId="000001AB">
      <w:pPr>
        <w:numPr>
          <w:ilvl w:val="0"/>
          <w:numId w:val="4"/>
        </w:numPr>
        <w:ind w:left="720" w:hanging="360"/>
      </w:pPr>
      <w:r w:rsidDel="00000000" w:rsidR="00000000" w:rsidRPr="00000000">
        <w:rPr>
          <w:rtl w:val="0"/>
        </w:rPr>
        <w:t xml:space="preserve">Bench engineers reporting no output for 2+ consecutive weeks</w:t>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Tech leads over-committed to the point of blocking rotator progress</w:t>
      </w:r>
    </w:p>
    <w:p w:rsidR="00000000" w:rsidDel="00000000" w:rsidP="00000000" w:rsidRDefault="00000000" w:rsidRPr="00000000" w14:paraId="000001AD">
      <w:pPr>
        <w:numPr>
          <w:ilvl w:val="0"/>
          <w:numId w:val="4"/>
        </w:numPr>
        <w:ind w:left="720" w:hanging="360"/>
      </w:pPr>
      <w:r w:rsidDel="00000000" w:rsidR="00000000" w:rsidRPr="00000000">
        <w:rPr>
          <w:rtl w:val="0"/>
        </w:rPr>
        <w:t xml:space="preserve">Parallel projects going dormant faster than they ship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rPr/>
      </w:pPr>
      <w:bookmarkStart w:colFirst="0" w:colLast="0" w:name="_ujwcf8d72uhx" w:id="41"/>
      <w:bookmarkEnd w:id="41"/>
      <w:r w:rsidDel="00000000" w:rsidR="00000000" w:rsidRPr="00000000">
        <w:rPr>
          <w:rtl w:val="0"/>
        </w:rPr>
        <w:t xml:space="preserve">12. Rollout Sequence</w:t>
      </w:r>
    </w:p>
    <w:p w:rsidR="00000000" w:rsidDel="00000000" w:rsidP="00000000" w:rsidRDefault="00000000" w:rsidRPr="00000000" w14:paraId="000001B1">
      <w:pPr>
        <w:rPr/>
      </w:pPr>
      <w:r w:rsidDel="00000000" w:rsidR="00000000" w:rsidRPr="00000000">
        <w:rPr>
          <w:rtl w:val="0"/>
        </w:rPr>
        <w:t xml:space="preserve">The R&amp;D program rolls out in three phases.</w:t>
      </w:r>
    </w:p>
    <w:p w:rsidR="00000000" w:rsidDel="00000000" w:rsidP="00000000" w:rsidRDefault="00000000" w:rsidRPr="00000000" w14:paraId="000001B2">
      <w:pPr>
        <w:pStyle w:val="Heading2"/>
        <w:rPr/>
      </w:pPr>
      <w:bookmarkStart w:colFirst="0" w:colLast="0" w:name="_yoov4mtx65nu" w:id="42"/>
      <w:bookmarkEnd w:id="42"/>
      <w:r w:rsidDel="00000000" w:rsidR="00000000" w:rsidRPr="00000000">
        <w:rPr>
          <w:rtl w:val="0"/>
        </w:rPr>
        <w:t xml:space="preserve">Phase 1 — Foundation (Weeks 1–4)</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Publish this document + companion portfolio document</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Confirm anchor project (Report Dashboard) tech lead and initial rotator team</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Register anchor project in Backstage IDP</w:t>
      </w:r>
    </w:p>
    <w:p w:rsidR="00000000" w:rsidDel="00000000" w:rsidP="00000000" w:rsidRDefault="00000000" w:rsidRPr="00000000" w14:paraId="000001B6">
      <w:pPr>
        <w:numPr>
          <w:ilvl w:val="0"/>
          <w:numId w:val="4"/>
        </w:numPr>
        <w:ind w:left="720" w:hanging="360"/>
      </w:pPr>
      <w:r w:rsidDel="00000000" w:rsidR="00000000" w:rsidRPr="00000000">
        <w:rPr>
          <w:rtl w:val="0"/>
        </w:rPr>
        <w:t xml:space="preserve">Complete Day 0 </w:t>
      </w:r>
      <w:r w:rsidDel="00000000" w:rsidR="00000000" w:rsidRPr="00000000">
        <w:rPr>
          <w:rFonts w:ascii="Roboto Mono" w:cs="Roboto Mono" w:eastAsia="Roboto Mono" w:hAnsi="Roboto Mono"/>
          <w:color w:val="188038"/>
          <w:rtl w:val="0"/>
        </w:rPr>
        <w:t xml:space="preserve">/scaffold</w:t>
      </w:r>
      <w:r w:rsidDel="00000000" w:rsidR="00000000" w:rsidRPr="00000000">
        <w:rPr>
          <w:rtl w:val="0"/>
        </w:rPr>
        <w:t xml:space="preserve"> and initial EPAV task decomposition</w:t>
      </w:r>
    </w:p>
    <w:p w:rsidR="00000000" w:rsidDel="00000000" w:rsidP="00000000" w:rsidRDefault="00000000" w:rsidRPr="00000000" w14:paraId="000001B7">
      <w:pPr>
        <w:numPr>
          <w:ilvl w:val="0"/>
          <w:numId w:val="4"/>
        </w:numPr>
        <w:ind w:left="720" w:hanging="360"/>
      </w:pPr>
      <w:r w:rsidDel="00000000" w:rsidR="00000000" w:rsidRPr="00000000">
        <w:rPr>
          <w:rtl w:val="0"/>
        </w:rPr>
        <w:t xml:space="preserve">Begin weekly standups and monthly cadence</w:t>
      </w:r>
    </w:p>
    <w:p w:rsidR="00000000" w:rsidDel="00000000" w:rsidP="00000000" w:rsidRDefault="00000000" w:rsidRPr="00000000" w14:paraId="000001B8">
      <w:pPr>
        <w:pStyle w:val="Heading2"/>
        <w:rPr/>
      </w:pPr>
      <w:bookmarkStart w:colFirst="0" w:colLast="0" w:name="_yjd8ur6epuww" w:id="43"/>
      <w:bookmarkEnd w:id="43"/>
      <w:r w:rsidDel="00000000" w:rsidR="00000000" w:rsidRPr="00000000">
        <w:rPr>
          <w:rtl w:val="0"/>
        </w:rPr>
        <w:t xml:space="preserve">Phase 2 — Anchor Execution (Weeks 4–12)</w:t>
      </w:r>
    </w:p>
    <w:p w:rsidR="00000000" w:rsidDel="00000000" w:rsidP="00000000" w:rsidRDefault="00000000" w:rsidRPr="00000000" w14:paraId="000001B9">
      <w:pPr>
        <w:numPr>
          <w:ilvl w:val="0"/>
          <w:numId w:val="4"/>
        </w:numPr>
        <w:ind w:left="720" w:hanging="360"/>
      </w:pPr>
      <w:r w:rsidDel="00000000" w:rsidR="00000000" w:rsidRPr="00000000">
        <w:rPr>
          <w:rtl w:val="0"/>
        </w:rPr>
        <w:t xml:space="preserve">Ship Report Dashboard v1 with initial BU modules</w:t>
      </w:r>
    </w:p>
    <w:p w:rsidR="00000000" w:rsidDel="00000000" w:rsidP="00000000" w:rsidRDefault="00000000" w:rsidRPr="00000000" w14:paraId="000001BA">
      <w:pPr>
        <w:numPr>
          <w:ilvl w:val="0"/>
          <w:numId w:val="4"/>
        </w:numPr>
        <w:ind w:left="720" w:hanging="360"/>
      </w:pPr>
      <w:r w:rsidDel="00000000" w:rsidR="00000000" w:rsidRPr="00000000">
        <w:rPr>
          <w:rtl w:val="0"/>
        </w:rPr>
        <w:t xml:space="preserve">Activate first parallel project if bench capacity allows</w:t>
      </w:r>
    </w:p>
    <w:p w:rsidR="00000000" w:rsidDel="00000000" w:rsidP="00000000" w:rsidRDefault="00000000" w:rsidRPr="00000000" w14:paraId="000001BB">
      <w:pPr>
        <w:numPr>
          <w:ilvl w:val="0"/>
          <w:numId w:val="4"/>
        </w:numPr>
        <w:ind w:left="720" w:hanging="360"/>
      </w:pPr>
      <w:r w:rsidDel="00000000" w:rsidR="00000000" w:rsidRPr="00000000">
        <w:rPr>
          <w:rFonts w:ascii="Arial Unicode MS" w:cs="Arial Unicode MS" w:eastAsia="Arial Unicode MS" w:hAnsi="Arial Unicode MS"/>
          <w:rtl w:val="0"/>
        </w:rPr>
        <w:t xml:space="preserve">Establish reusable spine pattern (Ask → Triage → Approve → Deliver) for use by future R&amp;D projects</w:t>
      </w:r>
    </w:p>
    <w:p w:rsidR="00000000" w:rsidDel="00000000" w:rsidP="00000000" w:rsidRDefault="00000000" w:rsidRPr="00000000" w14:paraId="000001BC">
      <w:pPr>
        <w:numPr>
          <w:ilvl w:val="0"/>
          <w:numId w:val="4"/>
        </w:numPr>
        <w:ind w:left="720" w:hanging="360"/>
      </w:pPr>
      <w:r w:rsidDel="00000000" w:rsidR="00000000" w:rsidRPr="00000000">
        <w:rPr>
          <w:rtl w:val="0"/>
        </w:rPr>
        <w:t xml:space="preserve">Deliver first quarterly executive report</w:t>
      </w:r>
    </w:p>
    <w:p w:rsidR="00000000" w:rsidDel="00000000" w:rsidP="00000000" w:rsidRDefault="00000000" w:rsidRPr="00000000" w14:paraId="000001BD">
      <w:pPr>
        <w:pStyle w:val="Heading2"/>
        <w:rPr/>
      </w:pPr>
      <w:bookmarkStart w:colFirst="0" w:colLast="0" w:name="_1jk0nsp3ar4n" w:id="44"/>
      <w:bookmarkEnd w:id="44"/>
      <w:r w:rsidDel="00000000" w:rsidR="00000000" w:rsidRPr="00000000">
        <w:rPr>
          <w:rtl w:val="0"/>
        </w:rPr>
        <w:t xml:space="preserve">Phase 3 — Portfolio Expansion (Months 4–12)</w:t>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Activate additional parallel projects as bench allows</w:t>
      </w:r>
    </w:p>
    <w:p w:rsidR="00000000" w:rsidDel="00000000" w:rsidP="00000000" w:rsidRDefault="00000000" w:rsidRPr="00000000" w14:paraId="000001BF">
      <w:pPr>
        <w:numPr>
          <w:ilvl w:val="0"/>
          <w:numId w:val="4"/>
        </w:numPr>
        <w:ind w:left="720" w:hanging="360"/>
      </w:pPr>
      <w:r w:rsidDel="00000000" w:rsidR="00000000" w:rsidRPr="00000000">
        <w:rPr>
          <w:rtl w:val="0"/>
        </w:rPr>
        <w:t xml:space="preserve">Expand anchor to serve more BUs</w:t>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Develop additional tech leads to raise capacity ceiling</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Formalize R&amp;D asset library and contribution recognition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rPr/>
      </w:pPr>
      <w:bookmarkStart w:colFirst="0" w:colLast="0" w:name="_wlkkp1t4463c" w:id="45"/>
      <w:bookmarkEnd w:id="45"/>
      <w:r w:rsidDel="00000000" w:rsidR="00000000" w:rsidRPr="00000000">
        <w:rPr>
          <w:rtl w:val="0"/>
        </w:rPr>
        <w:t xml:space="preserve">Appendix A: Decision Quick Reference</w:t>
      </w:r>
    </w:p>
    <w:p w:rsidR="00000000" w:rsidDel="00000000" w:rsidP="00000000" w:rsidRDefault="00000000" w:rsidRPr="00000000" w14:paraId="000001C5">
      <w:pPr>
        <w:numPr>
          <w:ilvl w:val="0"/>
          <w:numId w:val="4"/>
        </w:numPr>
        <w:ind w:left="720" w:hanging="360"/>
      </w:pPr>
      <w:r w:rsidDel="00000000" w:rsidR="00000000" w:rsidRPr="00000000">
        <w:rPr>
          <w:b w:val="1"/>
          <w:bCs w:val="1"/>
          <w:rtl w:val="0"/>
        </w:rPr>
        <w:t xml:space="preserve">New bench engineer confirmed?</w:t>
      </w:r>
      <w:r w:rsidDel="00000000" w:rsidR="00000000" w:rsidRPr="00000000">
        <w:rPr>
          <w:rFonts w:ascii="Arial Unicode MS" w:cs="Arial Unicode MS" w:eastAsia="Arial Unicode MS" w:hAnsi="Arial Unicode MS"/>
          <w:rtl w:val="0"/>
        </w:rPr>
        <w:t xml:space="preserve"> → Assign to anchor first (if under-staffed) or active parallel (if anchor is fully staffed).</w:t>
      </w:r>
    </w:p>
    <w:p w:rsidR="00000000" w:rsidDel="00000000" w:rsidP="00000000" w:rsidRDefault="00000000" w:rsidRPr="00000000" w14:paraId="000001C6">
      <w:pPr>
        <w:numPr>
          <w:ilvl w:val="0"/>
          <w:numId w:val="4"/>
        </w:numPr>
        <w:ind w:left="720" w:hanging="360"/>
      </w:pPr>
      <w:r w:rsidDel="00000000" w:rsidR="00000000" w:rsidRPr="00000000">
        <w:rPr>
          <w:b w:val="1"/>
          <w:bCs w:val="1"/>
          <w:rtl w:val="0"/>
        </w:rPr>
        <w:t xml:space="preserve">Bench capacity exceeds anchor need?</w:t>
      </w:r>
      <w:r w:rsidDel="00000000" w:rsidR="00000000" w:rsidRPr="00000000">
        <w:rPr>
          <w:rFonts w:ascii="Arial Unicode MS" w:cs="Arial Unicode MS" w:eastAsia="Arial Unicode MS" w:hAnsi="Arial Unicode MS"/>
          <w:rtl w:val="0"/>
        </w:rPr>
        <w:t xml:space="preserve"> → Check for available tech lead; activate a Tier 1 parallel from the portfolio.</w:t>
      </w:r>
    </w:p>
    <w:p w:rsidR="00000000" w:rsidDel="00000000" w:rsidP="00000000" w:rsidRDefault="00000000" w:rsidRPr="00000000" w14:paraId="000001C7">
      <w:pPr>
        <w:numPr>
          <w:ilvl w:val="0"/>
          <w:numId w:val="4"/>
        </w:numPr>
        <w:ind w:left="720" w:hanging="360"/>
      </w:pPr>
      <w:r w:rsidDel="00000000" w:rsidR="00000000" w:rsidRPr="00000000">
        <w:rPr>
          <w:b w:val="1"/>
          <w:bCs w:val="1"/>
          <w:rtl w:val="0"/>
        </w:rPr>
        <w:t xml:space="preserve">Bench capacity drops below anchor need?</w:t>
      </w:r>
      <w:r w:rsidDel="00000000" w:rsidR="00000000" w:rsidRPr="00000000">
        <w:rPr>
          <w:rFonts w:ascii="Arial Unicode MS" w:cs="Arial Unicode MS" w:eastAsia="Arial Unicode MS" w:hAnsi="Arial Unicode MS"/>
          <w:rtl w:val="0"/>
        </w:rPr>
        <w:t xml:space="preserve"> → Pause parallel projects in order of dormancy risk (least mature first). Anchor keeps its rotators.</w:t>
      </w:r>
    </w:p>
    <w:p w:rsidR="00000000" w:rsidDel="00000000" w:rsidP="00000000" w:rsidRDefault="00000000" w:rsidRPr="00000000" w14:paraId="000001C8">
      <w:pPr>
        <w:numPr>
          <w:ilvl w:val="0"/>
          <w:numId w:val="4"/>
        </w:numPr>
        <w:ind w:left="720" w:hanging="360"/>
      </w:pPr>
      <w:r w:rsidDel="00000000" w:rsidR="00000000" w:rsidRPr="00000000">
        <w:rPr>
          <w:b w:val="1"/>
          <w:bCs w:val="1"/>
          <w:rtl w:val="0"/>
        </w:rPr>
        <w:t xml:space="preserve">Parallel project stuck 5+ days on a blocker?</w:t>
      </w:r>
      <w:r w:rsidDel="00000000" w:rsidR="00000000" w:rsidRPr="00000000">
        <w:rPr>
          <w:rFonts w:ascii="Arial Unicode MS" w:cs="Arial Unicode MS" w:eastAsia="Arial Unicode MS" w:hAnsi="Arial Unicode MS"/>
          <w:rtl w:val="0"/>
        </w:rPr>
        <w:t xml:space="preserve"> → Head of Engineering intervenes; may pause project if unresolvable.</w:t>
      </w:r>
    </w:p>
    <w:p w:rsidR="00000000" w:rsidDel="00000000" w:rsidP="00000000" w:rsidRDefault="00000000" w:rsidRPr="00000000" w14:paraId="000001C9">
      <w:pPr>
        <w:numPr>
          <w:ilvl w:val="0"/>
          <w:numId w:val="4"/>
        </w:numPr>
        <w:ind w:left="720" w:hanging="360"/>
      </w:pPr>
      <w:r w:rsidDel="00000000" w:rsidR="00000000" w:rsidRPr="00000000">
        <w:rPr>
          <w:b w:val="1"/>
          <w:bCs w:val="1"/>
          <w:rtl w:val="0"/>
        </w:rPr>
        <w:t xml:space="preserve">Parallel project dormant 60+ days?</w:t>
      </w:r>
      <w:r w:rsidDel="00000000" w:rsidR="00000000" w:rsidRPr="00000000">
        <w:rPr>
          <w:rFonts w:ascii="Arial Unicode MS" w:cs="Arial Unicode MS" w:eastAsia="Arial Unicode MS" w:hAnsi="Arial Unicode MS"/>
          <w:rtl w:val="0"/>
        </w:rPr>
        <w:t xml:space="preserve"> → Tech lead does scope refresh before allowing resumption.</w:t>
      </w:r>
    </w:p>
    <w:p w:rsidR="00000000" w:rsidDel="00000000" w:rsidP="00000000" w:rsidRDefault="00000000" w:rsidRPr="00000000" w14:paraId="000001CA">
      <w:pPr>
        <w:numPr>
          <w:ilvl w:val="0"/>
          <w:numId w:val="4"/>
        </w:numPr>
        <w:ind w:left="720" w:hanging="360"/>
      </w:pPr>
      <w:r w:rsidDel="00000000" w:rsidR="00000000" w:rsidRPr="00000000">
        <w:rPr>
          <w:b w:val="1"/>
          <w:bCs w:val="1"/>
          <w:rtl w:val="0"/>
        </w:rPr>
        <w:t xml:space="preserve">Rotator being pulled mid-milestone?</w:t>
      </w:r>
      <w:r w:rsidDel="00000000" w:rsidR="00000000" w:rsidRPr="00000000">
        <w:rPr>
          <w:rFonts w:ascii="Arial Unicode MS" w:cs="Arial Unicode MS" w:eastAsia="Arial Unicode MS" w:hAnsi="Arial Unicode MS"/>
          <w:rtl w:val="0"/>
        </w:rPr>
        <w:t xml:space="preserve"> → MVH package must be current before redeployment. Non-negotiable.</w:t>
      </w:r>
    </w:p>
    <w:p w:rsidR="00000000" w:rsidDel="00000000" w:rsidP="00000000" w:rsidRDefault="00000000" w:rsidRPr="00000000" w14:paraId="000001C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d-project-portfolio.md" TargetMode="External"/><Relationship Id="rId7" Type="http://schemas.openxmlformats.org/officeDocument/2006/relationships/hyperlink" Target="http://./rd-project-portfolio.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