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1FB6A" w14:textId="0507A0E0" w:rsidR="00A60058" w:rsidRPr="00A21FF1" w:rsidRDefault="00FB31DC">
      <w:pPr>
        <w:spacing w:after="116" w:line="259" w:lineRule="auto"/>
        <w:ind w:left="13" w:firstLine="0"/>
        <w:jc w:val="center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  <w:b/>
          <w:sz w:val="28"/>
        </w:rPr>
        <w:t xml:space="preserve">Descriptive Analytics </w:t>
      </w:r>
    </w:p>
    <w:p w14:paraId="44A70246" w14:textId="77777777" w:rsidR="00A60058" w:rsidRPr="00A21FF1" w:rsidRDefault="00FB31DC">
      <w:pPr>
        <w:spacing w:after="5"/>
        <w:ind w:left="19" w:hanging="10"/>
        <w:jc w:val="center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</w:rPr>
        <w:t xml:space="preserve">Deadline: 4/13 </w:t>
      </w:r>
    </w:p>
    <w:p w14:paraId="560F1F6E" w14:textId="77777777" w:rsidR="00A60058" w:rsidRPr="00A21FF1" w:rsidRDefault="00FB31DC">
      <w:pPr>
        <w:spacing w:after="10" w:line="259" w:lineRule="auto"/>
        <w:ind w:left="69" w:firstLine="0"/>
        <w:jc w:val="center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</w:rPr>
        <w:t xml:space="preserve"> </w:t>
      </w:r>
    </w:p>
    <w:p w14:paraId="2CE03A63" w14:textId="77777777" w:rsidR="00A60058" w:rsidRPr="00A21FF1" w:rsidRDefault="00FB31DC">
      <w:pPr>
        <w:spacing w:after="10" w:line="259" w:lineRule="auto"/>
        <w:ind w:left="0" w:firstLine="0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</w:rPr>
        <w:t xml:space="preserve"> </w:t>
      </w:r>
    </w:p>
    <w:p w14:paraId="312CB046" w14:textId="4CD1F522" w:rsidR="00A60058" w:rsidRPr="00A21FF1" w:rsidRDefault="00C470B1">
      <w:pPr>
        <w:numPr>
          <w:ilvl w:val="0"/>
          <w:numId w:val="1"/>
        </w:numPr>
        <w:ind w:hanging="36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21FF1">
        <w:rPr>
          <w:rFonts w:ascii="Times New Roman" w:eastAsia="標楷體" w:hAnsi="Times New Roman" w:cs="Times New Roman"/>
          <w:sz w:val="28"/>
          <w:szCs w:val="28"/>
        </w:rPr>
        <w:t xml:space="preserve">“What's Going </w:t>
      </w:r>
      <w:proofErr w:type="gramStart"/>
      <w:r w:rsidRPr="00A21FF1">
        <w:rPr>
          <w:rFonts w:ascii="Times New Roman" w:eastAsia="標楷體" w:hAnsi="Times New Roman" w:cs="Times New Roman"/>
          <w:sz w:val="28"/>
          <w:szCs w:val="28"/>
        </w:rPr>
        <w:t>On</w:t>
      </w:r>
      <w:proofErr w:type="gramEnd"/>
      <w:r w:rsidRPr="00A21FF1">
        <w:rPr>
          <w:rFonts w:ascii="Times New Roman" w:eastAsia="標楷體" w:hAnsi="Times New Roman" w:cs="Times New Roman"/>
          <w:sz w:val="28"/>
          <w:szCs w:val="28"/>
        </w:rPr>
        <w:t xml:space="preserve"> in This Graph?</w:t>
      </w:r>
      <w:r w:rsidR="00FB31DC" w:rsidRPr="00A21FF1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2DB607A6" w14:textId="462E5EAD" w:rsidR="001903E4" w:rsidRPr="00A21FF1" w:rsidRDefault="00A21FF1" w:rsidP="00B33F46">
      <w:pPr>
        <w:spacing w:beforeLines="50" w:before="120" w:after="120" w:line="264" w:lineRule="auto"/>
        <w:ind w:left="357" w:firstLine="0"/>
        <w:rPr>
          <w:rFonts w:ascii="Times New Roman" w:eastAsia="標楷體" w:hAnsi="Times New Roman" w:cs="Times New Roman"/>
          <w:szCs w:val="24"/>
        </w:rPr>
      </w:pPr>
      <w:r w:rsidRPr="00A21FF1">
        <w:rPr>
          <w:rFonts w:ascii="Times New Roman" w:eastAsia="標楷體" w:hAnsi="Times New Roman" w:cs="Times New Roman"/>
          <w:szCs w:val="24"/>
        </w:rPr>
        <w:t>選擇的故事</w:t>
      </w:r>
      <w:r w:rsidRPr="00A21FF1">
        <w:rPr>
          <w:rFonts w:ascii="Times New Roman" w:eastAsia="標楷體" w:hAnsi="Times New Roman" w:cs="Times New Roman"/>
          <w:szCs w:val="24"/>
        </w:rPr>
        <w:t xml:space="preserve"> : “</w:t>
      </w:r>
      <w:hyperlink r:id="rId7" w:history="1">
        <w:r w:rsidRPr="00A21FF1">
          <w:rPr>
            <w:rStyle w:val="a3"/>
            <w:rFonts w:ascii="Times New Roman" w:eastAsia="標楷體" w:hAnsi="Times New Roman" w:cs="Times New Roman"/>
            <w:szCs w:val="24"/>
          </w:rPr>
          <w:t>Where does the world get it’s A.I.</w:t>
        </w:r>
      </w:hyperlink>
      <w:r w:rsidRPr="00A21FF1">
        <w:rPr>
          <w:rFonts w:ascii="Times New Roman" w:eastAsia="標楷體" w:hAnsi="Times New Roman" w:cs="Times New Roman"/>
          <w:szCs w:val="24"/>
        </w:rPr>
        <w:t>”(https://www.nytimes.com/2026/02/26/learning/whats-going-on-in-this-graph-march-4-2026.html)</w:t>
      </w:r>
    </w:p>
    <w:p w14:paraId="1A732BC6" w14:textId="2FFA8ABE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 xml:space="preserve">What insights do you notice? </w:t>
      </w:r>
    </w:p>
    <w:p w14:paraId="39A966C7" w14:textId="34A68040" w:rsidR="00B33F46" w:rsidRPr="00B33F46" w:rsidRDefault="00B33F46" w:rsidP="00DC656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B33F46">
        <w:rPr>
          <w:rFonts w:ascii="Times New Roman" w:eastAsia="標楷體" w:hAnsi="Times New Roman" w:cs="Times New Roman"/>
        </w:rPr>
        <w:t>從</w:t>
      </w:r>
      <w:r w:rsidRPr="00B33F46">
        <w:rPr>
          <w:rFonts w:ascii="Times New Roman" w:eastAsia="標楷體" w:hAnsi="Times New Roman" w:cs="Times New Roman"/>
        </w:rPr>
        <w:t xml:space="preserve"> Sankey </w:t>
      </w:r>
      <w:r w:rsidRPr="00B33F46">
        <w:rPr>
          <w:rFonts w:ascii="Times New Roman" w:eastAsia="標楷體" w:hAnsi="Times New Roman" w:cs="Times New Roman"/>
        </w:rPr>
        <w:t>圖可以看出，全球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計算能力的控制高度集中在少數國家，主要是美國與中國。雖然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資料中心分布在亞洲、歐洲、北美等不同地區，但實際控制這些設施的公司大多來自這兩</w:t>
      </w:r>
      <w:proofErr w:type="gramStart"/>
      <w:r w:rsidRPr="00B33F46">
        <w:rPr>
          <w:rFonts w:ascii="Times New Roman" w:eastAsia="標楷體" w:hAnsi="Times New Roman" w:cs="Times New Roman"/>
        </w:rPr>
        <w:t>個</w:t>
      </w:r>
      <w:proofErr w:type="gramEnd"/>
      <w:r w:rsidRPr="00B33F46">
        <w:rPr>
          <w:rFonts w:ascii="Times New Roman" w:eastAsia="標楷體" w:hAnsi="Times New Roman" w:cs="Times New Roman"/>
        </w:rPr>
        <w:t>國家，顯示「設施所在地」與「控制權」之間存在明顯落差。另一方面，</w:t>
      </w:r>
      <w:r w:rsidRPr="00B33F46">
        <w:rPr>
          <w:rFonts w:ascii="Times New Roman" w:eastAsia="標楷體" w:hAnsi="Times New Roman" w:cs="Times New Roman"/>
        </w:rPr>
        <w:t xml:space="preserve">waffle chart </w:t>
      </w:r>
      <w:r w:rsidRPr="00B33F46">
        <w:rPr>
          <w:rFonts w:ascii="Times New Roman" w:eastAsia="標楷體" w:hAnsi="Times New Roman" w:cs="Times New Roman"/>
        </w:rPr>
        <w:t>進一步揭示公司層級的集中現象，例如</w:t>
      </w:r>
      <w:r w:rsidRPr="00B33F46">
        <w:rPr>
          <w:rFonts w:ascii="Times New Roman" w:eastAsia="標楷體" w:hAnsi="Times New Roman" w:cs="Times New Roman"/>
        </w:rPr>
        <w:t xml:space="preserve"> Microsoft</w:t>
      </w:r>
      <w:r w:rsidRPr="00B33F46">
        <w:rPr>
          <w:rFonts w:ascii="Times New Roman" w:eastAsia="標楷體" w:hAnsi="Times New Roman" w:cs="Times New Roman"/>
        </w:rPr>
        <w:t>、</w:t>
      </w:r>
      <w:r w:rsidRPr="00B33F46">
        <w:rPr>
          <w:rFonts w:ascii="Times New Roman" w:eastAsia="標楷體" w:hAnsi="Times New Roman" w:cs="Times New Roman"/>
        </w:rPr>
        <w:t xml:space="preserve">Amazon Web Services </w:t>
      </w:r>
      <w:r w:rsidRPr="00B33F46">
        <w:rPr>
          <w:rFonts w:ascii="Times New Roman" w:eastAsia="標楷體" w:hAnsi="Times New Roman" w:cs="Times New Roman"/>
        </w:rPr>
        <w:t>和</w:t>
      </w:r>
      <w:r w:rsidRPr="00B33F46">
        <w:rPr>
          <w:rFonts w:ascii="Times New Roman" w:eastAsia="標楷體" w:hAnsi="Times New Roman" w:cs="Times New Roman"/>
        </w:rPr>
        <w:t xml:space="preserve"> Google </w:t>
      </w:r>
      <w:r w:rsidRPr="00B33F46">
        <w:rPr>
          <w:rFonts w:ascii="Times New Roman" w:eastAsia="標楷體" w:hAnsi="Times New Roman" w:cs="Times New Roman"/>
        </w:rPr>
        <w:t>擁有最多的</w:t>
      </w:r>
      <w:r w:rsidRPr="00B33F46">
        <w:rPr>
          <w:rFonts w:ascii="Times New Roman" w:eastAsia="標楷體" w:hAnsi="Times New Roman" w:cs="Times New Roman"/>
        </w:rPr>
        <w:t xml:space="preserve"> AI availability zones</w:t>
      </w:r>
      <w:r w:rsidRPr="00B33F46">
        <w:rPr>
          <w:rFonts w:ascii="Times New Roman" w:eastAsia="標楷體" w:hAnsi="Times New Roman" w:cs="Times New Roman"/>
        </w:rPr>
        <w:t>，遠超歐洲公司（如</w:t>
      </w:r>
      <w:r w:rsidRPr="00B33F46">
        <w:rPr>
          <w:rFonts w:ascii="Times New Roman" w:eastAsia="標楷體" w:hAnsi="Times New Roman" w:cs="Times New Roman"/>
        </w:rPr>
        <w:t xml:space="preserve"> OVH</w:t>
      </w:r>
      <w:r w:rsidRPr="00B33F46">
        <w:rPr>
          <w:rFonts w:ascii="Times New Roman" w:eastAsia="標楷體" w:hAnsi="Times New Roman" w:cs="Times New Roman"/>
        </w:rPr>
        <w:t>、</w:t>
      </w:r>
      <w:proofErr w:type="spellStart"/>
      <w:r w:rsidRPr="00B33F46">
        <w:rPr>
          <w:rFonts w:ascii="Times New Roman" w:eastAsia="標楷體" w:hAnsi="Times New Roman" w:cs="Times New Roman"/>
        </w:rPr>
        <w:t>Exoscale</w:t>
      </w:r>
      <w:proofErr w:type="spellEnd"/>
      <w:r w:rsidRPr="00B33F46">
        <w:rPr>
          <w:rFonts w:ascii="Times New Roman" w:eastAsia="標楷體" w:hAnsi="Times New Roman" w:cs="Times New Roman"/>
        </w:rPr>
        <w:t>）。這代表全球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運算能力不僅集中在少數國家，也集中在少數大型科技公司手中。而這一切的基礎來自於</w:t>
      </w:r>
      <w:r w:rsidRPr="00B33F46">
        <w:rPr>
          <w:rFonts w:ascii="Times New Roman" w:eastAsia="標楷體" w:hAnsi="Times New Roman" w:cs="Times New Roman"/>
        </w:rPr>
        <w:t xml:space="preserve"> GPU </w:t>
      </w:r>
      <w:r w:rsidRPr="00B33F46">
        <w:rPr>
          <w:rFonts w:ascii="Times New Roman" w:eastAsia="標楷體" w:hAnsi="Times New Roman" w:cs="Times New Roman"/>
        </w:rPr>
        <w:t>的供應，而這些關鍵晶片大多由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製造，使其在整個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生態系中扮演底層關鍵角色。</w:t>
      </w:r>
    </w:p>
    <w:p w14:paraId="4F630333" w14:textId="1A56B35F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  <w:b/>
          <w:bCs/>
        </w:rPr>
        <w:t>What do you wonder?</w:t>
      </w:r>
      <w:r w:rsidRPr="00A21FF1">
        <w:rPr>
          <w:rFonts w:ascii="Times New Roman" w:eastAsia="標楷體" w:hAnsi="Times New Roman" w:cs="Times New Roman"/>
        </w:rPr>
        <w:t xml:space="preserve"> </w:t>
      </w:r>
    </w:p>
    <w:p w14:paraId="0B2C1616" w14:textId="2A4785B2" w:rsidR="00B33F46" w:rsidRPr="00A21FF1" w:rsidRDefault="00B33F46" w:rsidP="00DC656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B33F46">
        <w:rPr>
          <w:rFonts w:ascii="Times New Roman" w:eastAsia="標楷體" w:hAnsi="Times New Roman" w:cs="Times New Roman"/>
        </w:rPr>
        <w:t>從圖中會讓人思考，為何多數國家即使擁有資料中心，卻無法真正掌握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的運算能力？是否是因為缺乏關鍵硬體（如</w:t>
      </w:r>
      <w:r w:rsidRPr="00B33F46">
        <w:rPr>
          <w:rFonts w:ascii="Times New Roman" w:eastAsia="標楷體" w:hAnsi="Times New Roman" w:cs="Times New Roman"/>
        </w:rPr>
        <w:t xml:space="preserve"> GPU</w:t>
      </w:r>
      <w:r w:rsidRPr="00B33F46">
        <w:rPr>
          <w:rFonts w:ascii="Times New Roman" w:eastAsia="標楷體" w:hAnsi="Times New Roman" w:cs="Times New Roman"/>
        </w:rPr>
        <w:t>）或資金投入？同時，也會好奇這種集中現象是否會持續，還是未來會因為各國推動「主權</w:t>
      </w:r>
      <w:r w:rsidRPr="00B33F46">
        <w:rPr>
          <w:rFonts w:ascii="Times New Roman" w:eastAsia="標楷體" w:hAnsi="Times New Roman" w:cs="Times New Roman"/>
        </w:rPr>
        <w:t xml:space="preserve"> AI</w:t>
      </w:r>
      <w:r w:rsidRPr="00B33F46">
        <w:rPr>
          <w:rFonts w:ascii="Times New Roman" w:eastAsia="標楷體" w:hAnsi="Times New Roman" w:cs="Times New Roman"/>
        </w:rPr>
        <w:t>」而有所改變。</w:t>
      </w:r>
      <w:proofErr w:type="gramStart"/>
      <w:r w:rsidRPr="00B33F46">
        <w:rPr>
          <w:rFonts w:ascii="Times New Roman" w:eastAsia="標楷體" w:hAnsi="Times New Roman" w:cs="Times New Roman"/>
        </w:rPr>
        <w:t>此外，</w:t>
      </w:r>
      <w:proofErr w:type="gramEnd"/>
      <w:r w:rsidRPr="00B33F46">
        <w:rPr>
          <w:rFonts w:ascii="Times New Roman" w:eastAsia="標楷體" w:hAnsi="Times New Roman" w:cs="Times New Roman"/>
        </w:rPr>
        <w:t>若全球大部分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計算能力依賴少數公司與像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這樣的晶片供應商，一旦供應</w:t>
      </w:r>
      <w:proofErr w:type="gramStart"/>
      <w:r w:rsidRPr="00B33F46">
        <w:rPr>
          <w:rFonts w:ascii="Times New Roman" w:eastAsia="標楷體" w:hAnsi="Times New Roman" w:cs="Times New Roman"/>
        </w:rPr>
        <w:t>受限或價格</w:t>
      </w:r>
      <w:proofErr w:type="gramEnd"/>
      <w:r w:rsidRPr="00B33F46">
        <w:rPr>
          <w:rFonts w:ascii="Times New Roman" w:eastAsia="標楷體" w:hAnsi="Times New Roman" w:cs="Times New Roman"/>
        </w:rPr>
        <w:t>上升，是否會對全球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發展造成瓶頸？</w:t>
      </w:r>
    </w:p>
    <w:p w14:paraId="247EA52E" w14:textId="2E1F19D6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Identify well-defined problems or opportunities</w:t>
      </w:r>
      <w:r w:rsidR="00C470B1" w:rsidRPr="00A21FF1">
        <w:rPr>
          <w:rFonts w:ascii="Times New Roman" w:eastAsia="標楷體" w:hAnsi="Times New Roman" w:cs="Times New Roman"/>
          <w:b/>
          <w:bCs/>
        </w:rPr>
        <w:t>:</w:t>
      </w:r>
    </w:p>
    <w:p w14:paraId="7A2EFACF" w14:textId="537B9C8F" w:rsidR="00B33F46" w:rsidRPr="00B33F46" w:rsidRDefault="00B33F46" w:rsidP="00DC656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B33F46">
        <w:rPr>
          <w:rFonts w:ascii="Times New Roman" w:eastAsia="標楷體" w:hAnsi="Times New Roman" w:cs="Times New Roman"/>
        </w:rPr>
        <w:t>這些圖表揭示了一個明確的問題：全球存在「</w:t>
      </w:r>
      <w:r w:rsidRPr="00B33F46">
        <w:rPr>
          <w:rFonts w:ascii="Times New Roman" w:eastAsia="標楷體" w:hAnsi="Times New Roman" w:cs="Times New Roman"/>
        </w:rPr>
        <w:t xml:space="preserve">AI </w:t>
      </w:r>
      <w:r w:rsidRPr="00B33F46">
        <w:rPr>
          <w:rFonts w:ascii="Times New Roman" w:eastAsia="標楷體" w:hAnsi="Times New Roman" w:cs="Times New Roman"/>
        </w:rPr>
        <w:t>數位落差」。許多國家缺乏建置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所需的硬體與資金，只能依賴美國或中國的公司提供運算能力，導致技術依賴與發展不平等。</w:t>
      </w:r>
      <w:proofErr w:type="gramStart"/>
      <w:r w:rsidRPr="00B33F46">
        <w:rPr>
          <w:rFonts w:ascii="Times New Roman" w:eastAsia="標楷體" w:hAnsi="Times New Roman" w:cs="Times New Roman"/>
        </w:rPr>
        <w:t>此外，</w:t>
      </w:r>
      <w:proofErr w:type="gramEnd"/>
      <w:r w:rsidRPr="00B33F46">
        <w:rPr>
          <w:rFonts w:ascii="Times New Roman" w:eastAsia="標楷體" w:hAnsi="Times New Roman" w:cs="Times New Roman"/>
        </w:rPr>
        <w:t>這也造成「人才外流」，因為研究人員會前往擁有</w:t>
      </w:r>
      <w:r w:rsidRPr="00B33F46">
        <w:rPr>
          <w:rFonts w:ascii="Times New Roman" w:eastAsia="標楷體" w:hAnsi="Times New Roman" w:cs="Times New Roman"/>
        </w:rPr>
        <w:t xml:space="preserve"> GPU </w:t>
      </w:r>
      <w:r w:rsidRPr="00B33F46">
        <w:rPr>
          <w:rFonts w:ascii="Times New Roman" w:eastAsia="標楷體" w:hAnsi="Times New Roman" w:cs="Times New Roman"/>
        </w:rPr>
        <w:t>資源的國家進行研究。然而，這同時也帶來機會，例如各國開始投資建設自己的資料中心與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基礎設施，以發展「主權</w:t>
      </w:r>
      <w:r w:rsidRPr="00B33F46">
        <w:rPr>
          <w:rFonts w:ascii="Times New Roman" w:eastAsia="標楷體" w:hAnsi="Times New Roman" w:cs="Times New Roman"/>
        </w:rPr>
        <w:t xml:space="preserve"> AI</w:t>
      </w:r>
      <w:r w:rsidRPr="00B33F46">
        <w:rPr>
          <w:rFonts w:ascii="Times New Roman" w:eastAsia="標楷體" w:hAnsi="Times New Roman" w:cs="Times New Roman"/>
        </w:rPr>
        <w:t>」。對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而言，這代表全球對</w:t>
      </w:r>
      <w:r w:rsidRPr="00B33F46">
        <w:rPr>
          <w:rFonts w:ascii="Times New Roman" w:eastAsia="標楷體" w:hAnsi="Times New Roman" w:cs="Times New Roman"/>
        </w:rPr>
        <w:t xml:space="preserve"> GPU </w:t>
      </w:r>
      <w:r w:rsidRPr="00B33F46">
        <w:rPr>
          <w:rFonts w:ascii="Times New Roman" w:eastAsia="標楷體" w:hAnsi="Times New Roman" w:cs="Times New Roman"/>
        </w:rPr>
        <w:t>的需求將持續增加，使其在供應鏈中的地位更加重要。</w:t>
      </w:r>
    </w:p>
    <w:p w14:paraId="29938D89" w14:textId="31B9F61F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Write a catchy headline</w:t>
      </w:r>
      <w:r w:rsidR="00C470B1" w:rsidRPr="00A21FF1">
        <w:rPr>
          <w:rFonts w:ascii="Times New Roman" w:eastAsia="標楷體" w:hAnsi="Times New Roman" w:cs="Times New Roman"/>
          <w:b/>
          <w:bCs/>
        </w:rPr>
        <w:t>:</w:t>
      </w:r>
      <w:r w:rsidRPr="00A21FF1">
        <w:rPr>
          <w:rFonts w:ascii="Times New Roman" w:eastAsia="標楷體" w:hAnsi="Times New Roman" w:cs="Times New Roman"/>
          <w:b/>
          <w:bCs/>
        </w:rPr>
        <w:t xml:space="preserve"> </w:t>
      </w:r>
    </w:p>
    <w:p w14:paraId="4623C4F9" w14:textId="68A20BF3" w:rsidR="00B33F46" w:rsidRPr="00B33F46" w:rsidRDefault="00B33F46" w:rsidP="00DC656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B33F46">
        <w:rPr>
          <w:rFonts w:ascii="Times New Roman" w:eastAsia="標楷體" w:hAnsi="Times New Roman" w:cs="Times New Roman"/>
        </w:rPr>
        <w:t>一個合適的標題是：「少數國家與企業掌控全球</w:t>
      </w:r>
      <w:r w:rsidRPr="00B33F46">
        <w:rPr>
          <w:rFonts w:ascii="Times New Roman" w:eastAsia="標楷體" w:hAnsi="Times New Roman" w:cs="Times New Roman"/>
        </w:rPr>
        <w:t xml:space="preserve"> AI</w:t>
      </w:r>
      <w:r w:rsidRPr="00B33F46">
        <w:rPr>
          <w:rFonts w:ascii="Times New Roman" w:eastAsia="標楷體" w:hAnsi="Times New Roman" w:cs="Times New Roman"/>
        </w:rPr>
        <w:t>，而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提供關鍵動力」。這個標題反映了圖中的核心現象：雖然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設施分布全球，但實際控制權集中在美國與中國公司手中，並由少數企業主導運算能力。同時，文章指出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的核心運算能力來自</w:t>
      </w:r>
      <w:r w:rsidRPr="00B33F46">
        <w:rPr>
          <w:rFonts w:ascii="Times New Roman" w:eastAsia="標楷體" w:hAnsi="Times New Roman" w:cs="Times New Roman"/>
        </w:rPr>
        <w:t xml:space="preserve"> GPU</w:t>
      </w:r>
      <w:r w:rsidRPr="00B33F46">
        <w:rPr>
          <w:rFonts w:ascii="Times New Roman" w:eastAsia="標楷體" w:hAnsi="Times New Roman" w:cs="Times New Roman"/>
        </w:rPr>
        <w:t>，而這些</w:t>
      </w:r>
      <w:r w:rsidRPr="00B33F46">
        <w:rPr>
          <w:rFonts w:ascii="Times New Roman" w:eastAsia="標楷體" w:hAnsi="Times New Roman" w:cs="Times New Roman"/>
        </w:rPr>
        <w:t xml:space="preserve"> GPU </w:t>
      </w:r>
      <w:r w:rsidRPr="00B33F46">
        <w:rPr>
          <w:rFonts w:ascii="Times New Roman" w:eastAsia="標楷體" w:hAnsi="Times New Roman" w:cs="Times New Roman"/>
        </w:rPr>
        <w:t>多數由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生產，因此</w:t>
      </w:r>
      <w:r w:rsidRPr="00B33F46">
        <w:rPr>
          <w:rFonts w:ascii="Times New Roman" w:eastAsia="標楷體" w:hAnsi="Times New Roman" w:cs="Times New Roman"/>
        </w:rPr>
        <w:t xml:space="preserve"> NVIDIA </w:t>
      </w:r>
      <w:r w:rsidRPr="00B33F46">
        <w:rPr>
          <w:rFonts w:ascii="Times New Roman" w:eastAsia="標楷體" w:hAnsi="Times New Roman" w:cs="Times New Roman"/>
        </w:rPr>
        <w:t>雖然未直接出現在圖表中，卻是支撐整個全球</w:t>
      </w:r>
      <w:r w:rsidRPr="00B33F46">
        <w:rPr>
          <w:rFonts w:ascii="Times New Roman" w:eastAsia="標楷體" w:hAnsi="Times New Roman" w:cs="Times New Roman"/>
        </w:rPr>
        <w:t xml:space="preserve"> AI </w:t>
      </w:r>
      <w:r w:rsidRPr="00B33F46">
        <w:rPr>
          <w:rFonts w:ascii="Times New Roman" w:eastAsia="標楷體" w:hAnsi="Times New Roman" w:cs="Times New Roman"/>
        </w:rPr>
        <w:t>架構的關鍵基礎。</w:t>
      </w:r>
    </w:p>
    <w:p w14:paraId="1CA9809C" w14:textId="77777777" w:rsidR="00A60058" w:rsidRPr="00A21FF1" w:rsidRDefault="00FB31DC">
      <w:pPr>
        <w:spacing w:after="10" w:line="259" w:lineRule="auto"/>
        <w:ind w:left="0" w:firstLine="0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</w:rPr>
        <w:t xml:space="preserve"> </w:t>
      </w:r>
    </w:p>
    <w:p w14:paraId="2DB7B139" w14:textId="080F5D6B" w:rsidR="00A60058" w:rsidRDefault="00EA7016">
      <w:pPr>
        <w:numPr>
          <w:ilvl w:val="0"/>
          <w:numId w:val="1"/>
        </w:numPr>
        <w:ind w:hanging="36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A21FF1">
        <w:rPr>
          <w:rFonts w:ascii="Times New Roman" w:eastAsia="標楷體" w:hAnsi="Times New Roman" w:cs="Times New Roman"/>
          <w:sz w:val="28"/>
          <w:szCs w:val="28"/>
        </w:rPr>
        <w:t>RAWGraphs</w:t>
      </w:r>
      <w:proofErr w:type="spellEnd"/>
      <w:r w:rsidRPr="00A21FF1">
        <w:rPr>
          <w:rFonts w:ascii="Times New Roman" w:eastAsia="標楷體" w:hAnsi="Times New Roman" w:cs="Times New Roman"/>
          <w:sz w:val="28"/>
          <w:szCs w:val="28"/>
        </w:rPr>
        <w:t xml:space="preserve"> Visual Analytics</w:t>
      </w:r>
    </w:p>
    <w:p w14:paraId="507F78D5" w14:textId="6A5439BD" w:rsidR="00630ED3" w:rsidRDefault="00630ED3" w:rsidP="00630ED3">
      <w:pPr>
        <w:spacing w:beforeLines="50" w:before="120" w:after="120" w:line="264" w:lineRule="auto"/>
        <w:ind w:left="357" w:firstLine="0"/>
        <w:rPr>
          <w:rFonts w:ascii="Times New Roman" w:eastAsia="標楷體" w:hAnsi="Times New Roman" w:cs="Times New Roman"/>
          <w:szCs w:val="24"/>
        </w:rPr>
      </w:pPr>
      <w:r w:rsidRPr="00630ED3">
        <w:rPr>
          <w:rFonts w:ascii="Times New Roman" w:eastAsia="標楷體" w:hAnsi="Times New Roman" w:cs="Times New Roman" w:hint="eastAsia"/>
          <w:szCs w:val="24"/>
        </w:rPr>
        <w:t>選擇的資料集</w:t>
      </w:r>
      <w:r w:rsidRPr="00630ED3">
        <w:rPr>
          <w:rFonts w:ascii="Times New Roman" w:eastAsia="標楷體" w:hAnsi="Times New Roman" w:cs="Times New Roman" w:hint="eastAsia"/>
          <w:szCs w:val="24"/>
        </w:rPr>
        <w:t xml:space="preserve">: </w:t>
      </w:r>
      <w:r>
        <w:rPr>
          <w:rFonts w:ascii="Times New Roman" w:eastAsia="標楷體" w:hAnsi="Times New Roman" w:cs="Times New Roman"/>
          <w:szCs w:val="24"/>
        </w:rPr>
        <w:t>“</w:t>
      </w:r>
      <w:hyperlink r:id="rId8" w:history="1">
        <w:r w:rsidRPr="00630ED3">
          <w:rPr>
            <w:rStyle w:val="a3"/>
            <w:rFonts w:ascii="Times New Roman" w:eastAsia="標楷體" w:hAnsi="Times New Roman" w:cs="Times New Roman"/>
            <w:szCs w:val="24"/>
          </w:rPr>
          <w:t>AI Hardware Benchmark (GTC 2026)</w:t>
        </w:r>
      </w:hyperlink>
      <w:r>
        <w:rPr>
          <w:rFonts w:ascii="Times New Roman" w:eastAsia="標楷體" w:hAnsi="Times New Roman" w:cs="Times New Roman"/>
          <w:szCs w:val="24"/>
        </w:rPr>
        <w:t>”</w:t>
      </w:r>
      <w:r>
        <w:rPr>
          <w:rFonts w:ascii="Times New Roman" w:eastAsia="標楷體" w:hAnsi="Times New Roman" w:cs="Times New Roman" w:hint="eastAsia"/>
          <w:szCs w:val="24"/>
        </w:rPr>
        <w:t xml:space="preserve"> (</w:t>
      </w:r>
      <w:hyperlink r:id="rId9" w:history="1">
        <w:r w:rsidR="008F42A3" w:rsidRPr="00E652F8">
          <w:rPr>
            <w:rStyle w:val="a3"/>
            <w:rFonts w:ascii="Times New Roman" w:eastAsia="標楷體" w:hAnsi="Times New Roman" w:cs="Times New Roman"/>
            <w:szCs w:val="24"/>
          </w:rPr>
          <w:t>https://www.kaggle.com/datasets/waddahali/ai-hardware-benchmark-gtc-2026</w:t>
        </w:r>
      </w:hyperlink>
      <w:r>
        <w:rPr>
          <w:rFonts w:ascii="Times New Roman" w:eastAsia="標楷體" w:hAnsi="Times New Roman" w:cs="Times New Roman" w:hint="eastAsia"/>
          <w:szCs w:val="24"/>
        </w:rPr>
        <w:t>)</w:t>
      </w:r>
    </w:p>
    <w:p w14:paraId="3C7ED565" w14:textId="523C2539" w:rsidR="008F42A3" w:rsidRDefault="008F42A3" w:rsidP="00630ED3">
      <w:pPr>
        <w:spacing w:beforeLines="50" w:before="120" w:after="120" w:line="264" w:lineRule="auto"/>
        <w:ind w:left="357" w:firstLine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背景：</w:t>
      </w:r>
    </w:p>
    <w:p w14:paraId="686CCE80" w14:textId="05C28BEA" w:rsidR="008F42A3" w:rsidRPr="008F42A3" w:rsidRDefault="008F42A3" w:rsidP="008F42A3">
      <w:pPr>
        <w:spacing w:beforeLines="50" w:before="120" w:after="120" w:line="264" w:lineRule="auto"/>
        <w:ind w:left="357" w:firstLineChars="200" w:firstLine="480"/>
        <w:rPr>
          <w:rFonts w:ascii="Times New Roman" w:eastAsia="標楷體" w:hAnsi="Times New Roman" w:cs="Times New Roman"/>
          <w:szCs w:val="24"/>
        </w:rPr>
      </w:pPr>
      <w:r w:rsidRPr="008F42A3">
        <w:rPr>
          <w:rFonts w:ascii="Times New Roman" w:eastAsia="標楷體" w:hAnsi="Times New Roman" w:cs="Times New Roman"/>
          <w:szCs w:val="24"/>
        </w:rPr>
        <w:lastRenderedPageBreak/>
        <w:t>在</w:t>
      </w:r>
      <w:r w:rsidRPr="008F42A3">
        <w:rPr>
          <w:rFonts w:ascii="Times New Roman" w:eastAsia="標楷體" w:hAnsi="Times New Roman" w:cs="Times New Roman"/>
          <w:szCs w:val="24"/>
        </w:rPr>
        <w:t xml:space="preserve"> GTC 2026</w:t>
      </w:r>
      <w:r w:rsidRPr="008F42A3">
        <w:rPr>
          <w:rFonts w:ascii="Times New Roman" w:eastAsia="標楷體" w:hAnsi="Times New Roman" w:cs="Times New Roman"/>
          <w:szCs w:val="24"/>
        </w:rPr>
        <w:t>（</w:t>
      </w:r>
      <w:r w:rsidRPr="008F42A3">
        <w:rPr>
          <w:rFonts w:ascii="Times New Roman" w:eastAsia="標楷體" w:hAnsi="Times New Roman" w:cs="Times New Roman"/>
          <w:szCs w:val="24"/>
        </w:rPr>
        <w:t xml:space="preserve">2026 </w:t>
      </w:r>
      <w:r w:rsidRPr="008F42A3">
        <w:rPr>
          <w:rFonts w:ascii="Times New Roman" w:eastAsia="標楷體" w:hAnsi="Times New Roman" w:cs="Times New Roman"/>
          <w:szCs w:val="24"/>
        </w:rPr>
        <w:t>年</w:t>
      </w:r>
      <w:r w:rsidRPr="008F42A3">
        <w:rPr>
          <w:rFonts w:ascii="Times New Roman" w:eastAsia="標楷體" w:hAnsi="Times New Roman" w:cs="Times New Roman"/>
          <w:szCs w:val="24"/>
        </w:rPr>
        <w:t xml:space="preserve"> 3 </w:t>
      </w:r>
      <w:r w:rsidRPr="008F42A3">
        <w:rPr>
          <w:rFonts w:ascii="Times New Roman" w:eastAsia="標楷體" w:hAnsi="Times New Roman" w:cs="Times New Roman"/>
          <w:szCs w:val="24"/>
        </w:rPr>
        <w:t>月</w:t>
      </w:r>
      <w:r w:rsidRPr="008F42A3">
        <w:rPr>
          <w:rFonts w:ascii="Times New Roman" w:eastAsia="標楷體" w:hAnsi="Times New Roman" w:cs="Times New Roman"/>
          <w:szCs w:val="24"/>
        </w:rPr>
        <w:t xml:space="preserve"> 17 </w:t>
      </w:r>
      <w:r w:rsidRPr="008F42A3">
        <w:rPr>
          <w:rFonts w:ascii="Times New Roman" w:eastAsia="標楷體" w:hAnsi="Times New Roman" w:cs="Times New Roman"/>
          <w:szCs w:val="24"/>
        </w:rPr>
        <w:t>日至</w:t>
      </w:r>
      <w:r w:rsidRPr="008F42A3">
        <w:rPr>
          <w:rFonts w:ascii="Times New Roman" w:eastAsia="標楷體" w:hAnsi="Times New Roman" w:cs="Times New Roman"/>
          <w:szCs w:val="24"/>
        </w:rPr>
        <w:t xml:space="preserve"> 21 </w:t>
      </w:r>
      <w:r w:rsidRPr="008F42A3">
        <w:rPr>
          <w:rFonts w:ascii="Times New Roman" w:eastAsia="標楷體" w:hAnsi="Times New Roman" w:cs="Times New Roman"/>
          <w:szCs w:val="24"/>
        </w:rPr>
        <w:t>日）上，</w:t>
      </w:r>
      <w:r w:rsidRPr="008F42A3">
        <w:rPr>
          <w:rFonts w:ascii="Times New Roman" w:eastAsia="標楷體" w:hAnsi="Times New Roman" w:cs="Times New Roman"/>
          <w:szCs w:val="24"/>
        </w:rPr>
        <w:t xml:space="preserve">Jensen Huang </w:t>
      </w:r>
      <w:r w:rsidRPr="008F42A3">
        <w:rPr>
          <w:rFonts w:ascii="Times New Roman" w:eastAsia="標楷體" w:hAnsi="Times New Roman" w:cs="Times New Roman"/>
          <w:szCs w:val="24"/>
        </w:rPr>
        <w:t>發表了</w:t>
      </w:r>
      <w:r w:rsidRPr="008F42A3">
        <w:rPr>
          <w:rFonts w:ascii="Times New Roman" w:eastAsia="標楷體" w:hAnsi="Times New Roman" w:cs="Times New Roman"/>
          <w:szCs w:val="24"/>
        </w:rPr>
        <w:t xml:space="preserve"> NVIDIA </w:t>
      </w:r>
      <w:r w:rsidRPr="008F42A3">
        <w:rPr>
          <w:rFonts w:ascii="Times New Roman" w:eastAsia="標楷體" w:hAnsi="Times New Roman" w:cs="Times New Roman"/>
          <w:szCs w:val="24"/>
        </w:rPr>
        <w:t>的</w:t>
      </w:r>
      <w:r w:rsidRPr="008F42A3">
        <w:rPr>
          <w:rFonts w:ascii="Times New Roman" w:eastAsia="標楷體" w:hAnsi="Times New Roman" w:cs="Times New Roman"/>
          <w:szCs w:val="24"/>
        </w:rPr>
        <w:t xml:space="preserve"> Vera Rubin</w:t>
      </w:r>
      <w:proofErr w:type="gramStart"/>
      <w:r w:rsidRPr="008F42A3">
        <w:rPr>
          <w:rFonts w:ascii="Times New Roman" w:eastAsia="標楷體" w:hAnsi="Times New Roman" w:cs="Times New Roman"/>
          <w:szCs w:val="24"/>
        </w:rPr>
        <w:t>——</w:t>
      </w:r>
      <w:proofErr w:type="gramEnd"/>
      <w:r w:rsidRPr="008F42A3">
        <w:rPr>
          <w:rFonts w:ascii="Times New Roman" w:eastAsia="標楷體" w:hAnsi="Times New Roman" w:cs="Times New Roman"/>
          <w:szCs w:val="24"/>
        </w:rPr>
        <w:t>這很可能是</w:t>
      </w:r>
      <w:r w:rsidRPr="008F42A3">
        <w:rPr>
          <w:rFonts w:ascii="Times New Roman" w:eastAsia="標楷體" w:hAnsi="Times New Roman" w:cs="Times New Roman"/>
          <w:szCs w:val="24"/>
        </w:rPr>
        <w:t xml:space="preserve"> AI </w:t>
      </w:r>
      <w:r w:rsidRPr="008F42A3">
        <w:rPr>
          <w:rFonts w:ascii="Times New Roman" w:eastAsia="標楷體" w:hAnsi="Times New Roman" w:cs="Times New Roman"/>
          <w:szCs w:val="24"/>
        </w:rPr>
        <w:t>加速器歷史上最具意義的一次</w:t>
      </w:r>
      <w:r w:rsidRPr="008F42A3">
        <w:rPr>
          <w:rFonts w:ascii="Times New Roman" w:eastAsia="標楷體" w:hAnsi="Times New Roman" w:cs="Times New Roman"/>
          <w:szCs w:val="24"/>
        </w:rPr>
        <w:t xml:space="preserve"> GPU </w:t>
      </w:r>
      <w:r w:rsidRPr="008F42A3">
        <w:rPr>
          <w:rFonts w:ascii="Times New Roman" w:eastAsia="標楷體" w:hAnsi="Times New Roman" w:cs="Times New Roman"/>
          <w:szCs w:val="24"/>
        </w:rPr>
        <w:t>世代躍進。這並不是一次漸進式的更新，而是對整個平台的重新定義。以下將說明為何這份資料集中的每一個數據，都在訴說這個故事。</w:t>
      </w:r>
    </w:p>
    <w:p w14:paraId="5F6B5BFC" w14:textId="1D4DE603" w:rsidR="00630ED3" w:rsidRDefault="00EA7016" w:rsidP="00630ED3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F</w:t>
      </w:r>
      <w:r w:rsidR="00FB31DC" w:rsidRPr="00A21FF1">
        <w:rPr>
          <w:rFonts w:ascii="Times New Roman" w:eastAsia="標楷體" w:hAnsi="Times New Roman" w:cs="Times New Roman"/>
          <w:b/>
          <w:bCs/>
        </w:rPr>
        <w:t>irst five rows of dataset</w:t>
      </w:r>
    </w:p>
    <w:p w14:paraId="64BE5492" w14:textId="6495DD36" w:rsidR="00630ED3" w:rsidRDefault="00630ED3" w:rsidP="00630ED3">
      <w:pPr>
        <w:spacing w:beforeLines="50" w:before="120"/>
        <w:ind w:left="0" w:firstLine="0"/>
        <w:rPr>
          <w:rFonts w:ascii="Times New Roman" w:eastAsia="標楷體" w:hAnsi="Times New Roman" w:cs="Times New Roman"/>
          <w:b/>
          <w:bCs/>
        </w:rPr>
      </w:pPr>
      <w:r w:rsidRPr="00630ED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BA6536F" wp14:editId="1972CFAD">
            <wp:extent cx="6787553" cy="528555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4999" cy="5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86CF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Run_ID</w:t>
      </w:r>
      <w:proofErr w:type="spellEnd"/>
      <w:r w:rsidRPr="00DC6563">
        <w:rPr>
          <w:rFonts w:ascii="Times New Roman" w:eastAsia="標楷體" w:hAnsi="Times New Roman" w:cs="Times New Roman"/>
        </w:rPr>
        <w:t>：每一筆</w:t>
      </w:r>
      <w:r w:rsidRPr="00DC6563">
        <w:rPr>
          <w:rFonts w:ascii="Times New Roman" w:eastAsia="標楷體" w:hAnsi="Times New Roman" w:cs="Times New Roman"/>
        </w:rPr>
        <w:t xml:space="preserve"> benchmark </w:t>
      </w:r>
      <w:r w:rsidRPr="00DC6563">
        <w:rPr>
          <w:rFonts w:ascii="Times New Roman" w:eastAsia="標楷體" w:hAnsi="Times New Roman" w:cs="Times New Roman"/>
        </w:rPr>
        <w:t>測試的唯一識別碼，用來區分不同實驗紀錄，功能類似資料庫中的主鍵，方便追蹤與管理測試結果。</w:t>
      </w:r>
    </w:p>
    <w:p w14:paraId="14DD799D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Model_Name</w:t>
      </w:r>
      <w:proofErr w:type="spellEnd"/>
      <w:r w:rsidRPr="00DC6563">
        <w:rPr>
          <w:rFonts w:ascii="Times New Roman" w:eastAsia="標楷體" w:hAnsi="Times New Roman" w:cs="Times New Roman"/>
        </w:rPr>
        <w:t>：硬體產品的完整名稱，包含</w:t>
      </w:r>
      <w:r w:rsidRPr="00DC6563">
        <w:rPr>
          <w:rFonts w:ascii="Times New Roman" w:eastAsia="標楷體" w:hAnsi="Times New Roman" w:cs="Times New Roman"/>
        </w:rPr>
        <w:t xml:space="preserve"> GPU </w:t>
      </w:r>
      <w:r w:rsidRPr="00DC6563">
        <w:rPr>
          <w:rFonts w:ascii="Times New Roman" w:eastAsia="標楷體" w:hAnsi="Times New Roman" w:cs="Times New Roman"/>
        </w:rPr>
        <w:t>或</w:t>
      </w:r>
      <w:r w:rsidRPr="00DC6563">
        <w:rPr>
          <w:rFonts w:ascii="Times New Roman" w:eastAsia="標楷體" w:hAnsi="Times New Roman" w:cs="Times New Roman"/>
        </w:rPr>
        <w:t xml:space="preserve"> LPU </w:t>
      </w:r>
      <w:r w:rsidRPr="00DC6563">
        <w:rPr>
          <w:rFonts w:ascii="Times New Roman" w:eastAsia="標楷體" w:hAnsi="Times New Roman" w:cs="Times New Roman"/>
        </w:rPr>
        <w:t>型號以及系統級配置（如</w:t>
      </w:r>
      <w:r w:rsidRPr="00DC6563">
        <w:rPr>
          <w:rFonts w:ascii="Times New Roman" w:eastAsia="標楷體" w:hAnsi="Times New Roman" w:cs="Times New Roman"/>
        </w:rPr>
        <w:t xml:space="preserve"> NVL8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NVL72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LPU-Node</w:t>
      </w:r>
      <w:r w:rsidRPr="00DC6563">
        <w:rPr>
          <w:rFonts w:ascii="Times New Roman" w:eastAsia="標楷體" w:hAnsi="Times New Roman" w:cs="Times New Roman"/>
        </w:rPr>
        <w:t>），用來精確識別測試所使用的實際平台。</w:t>
      </w:r>
    </w:p>
    <w:p w14:paraId="3B594591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Release_Year</w:t>
      </w:r>
      <w:proofErr w:type="spellEnd"/>
      <w:r w:rsidRPr="00DC6563">
        <w:rPr>
          <w:rFonts w:ascii="Times New Roman" w:eastAsia="標楷體" w:hAnsi="Times New Roman" w:cs="Times New Roman"/>
        </w:rPr>
        <w:t>：該硬體公開發布的年份，反映其技術世代與時間背景，常用於分析技術演進趨勢。</w:t>
      </w:r>
    </w:p>
    <w:p w14:paraId="4C9F05DA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r w:rsidRPr="00DC6563">
        <w:rPr>
          <w:rFonts w:ascii="Times New Roman" w:eastAsia="標楷體" w:hAnsi="Times New Roman" w:cs="Times New Roman"/>
        </w:rPr>
        <w:t>Architecture</w:t>
      </w:r>
      <w:r w:rsidRPr="00DC6563">
        <w:rPr>
          <w:rFonts w:ascii="Times New Roman" w:eastAsia="標楷體" w:hAnsi="Times New Roman" w:cs="Times New Roman"/>
        </w:rPr>
        <w:t>：硬體所屬的設計架構世代；對</w:t>
      </w:r>
      <w:r w:rsidRPr="00DC6563">
        <w:rPr>
          <w:rFonts w:ascii="Times New Roman" w:eastAsia="標楷體" w:hAnsi="Times New Roman" w:cs="Times New Roman"/>
        </w:rPr>
        <w:t xml:space="preserve"> NVIDIA </w:t>
      </w:r>
      <w:r w:rsidRPr="00DC6563">
        <w:rPr>
          <w:rFonts w:ascii="Times New Roman" w:eastAsia="標楷體" w:hAnsi="Times New Roman" w:cs="Times New Roman"/>
        </w:rPr>
        <w:t>而言是</w:t>
      </w:r>
      <w:r w:rsidRPr="00DC6563">
        <w:rPr>
          <w:rFonts w:ascii="Times New Roman" w:eastAsia="標楷體" w:hAnsi="Times New Roman" w:cs="Times New Roman"/>
        </w:rPr>
        <w:t xml:space="preserve"> GPU </w:t>
      </w:r>
      <w:r w:rsidRPr="00DC6563">
        <w:rPr>
          <w:rFonts w:ascii="Times New Roman" w:eastAsia="標楷體" w:hAnsi="Times New Roman" w:cs="Times New Roman"/>
        </w:rPr>
        <w:t>微架構（如</w:t>
      </w:r>
      <w:r w:rsidRPr="00DC6563">
        <w:rPr>
          <w:rFonts w:ascii="Times New Roman" w:eastAsia="標楷體" w:hAnsi="Times New Roman" w:cs="Times New Roman"/>
        </w:rPr>
        <w:t xml:space="preserve"> Ampere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Hopper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Blackwell</w:t>
      </w:r>
      <w:r w:rsidRPr="00DC6563">
        <w:rPr>
          <w:rFonts w:ascii="Times New Roman" w:eastAsia="標楷體" w:hAnsi="Times New Roman" w:cs="Times New Roman"/>
        </w:rPr>
        <w:t>），對</w:t>
      </w:r>
      <w:r w:rsidRPr="00DC6563">
        <w:rPr>
          <w:rFonts w:ascii="Times New Roman" w:eastAsia="標楷體" w:hAnsi="Times New Roman" w:cs="Times New Roman"/>
        </w:rPr>
        <w:t xml:space="preserve"> </w:t>
      </w:r>
      <w:proofErr w:type="spellStart"/>
      <w:r w:rsidRPr="00DC6563">
        <w:rPr>
          <w:rFonts w:ascii="Times New Roman" w:eastAsia="標楷體" w:hAnsi="Times New Roman" w:cs="Times New Roman"/>
        </w:rPr>
        <w:t>Groq</w:t>
      </w:r>
      <w:proofErr w:type="spellEnd"/>
      <w:r w:rsidRPr="00DC6563">
        <w:rPr>
          <w:rFonts w:ascii="Times New Roman" w:eastAsia="標楷體" w:hAnsi="Times New Roman" w:cs="Times New Roman"/>
        </w:rPr>
        <w:t xml:space="preserve"> </w:t>
      </w:r>
      <w:r w:rsidRPr="00DC6563">
        <w:rPr>
          <w:rFonts w:ascii="Times New Roman" w:eastAsia="標楷體" w:hAnsi="Times New Roman" w:cs="Times New Roman"/>
        </w:rPr>
        <w:t>則是</w:t>
      </w:r>
      <w:r w:rsidRPr="00DC6563">
        <w:rPr>
          <w:rFonts w:ascii="Times New Roman" w:eastAsia="標楷體" w:hAnsi="Times New Roman" w:cs="Times New Roman"/>
        </w:rPr>
        <w:t xml:space="preserve"> LPU </w:t>
      </w:r>
      <w:r w:rsidRPr="00DC6563">
        <w:rPr>
          <w:rFonts w:ascii="Times New Roman" w:eastAsia="標楷體" w:hAnsi="Times New Roman" w:cs="Times New Roman"/>
        </w:rPr>
        <w:t>的世代設計，重點在於描述技術家族而非具體產品型號。</w:t>
      </w:r>
    </w:p>
    <w:p w14:paraId="146F694F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Transistor_Count_Billion</w:t>
      </w:r>
      <w:proofErr w:type="spellEnd"/>
      <w:r w:rsidRPr="00DC6563">
        <w:rPr>
          <w:rFonts w:ascii="Times New Roman" w:eastAsia="標楷體" w:hAnsi="Times New Roman" w:cs="Times New Roman"/>
        </w:rPr>
        <w:t>：晶片（或整個系統）所包含的電晶體數量（單位為十億），若為多晶片系統則為總和，此數值反映硬體複雜度與潛在效能，並帶有約</w:t>
      </w:r>
      <w:r w:rsidRPr="00DC6563">
        <w:rPr>
          <w:rFonts w:ascii="Times New Roman" w:eastAsia="標楷體" w:hAnsi="Times New Roman" w:cs="Times New Roman"/>
        </w:rPr>
        <w:t xml:space="preserve"> ±2% </w:t>
      </w:r>
      <w:r w:rsidRPr="00DC6563">
        <w:rPr>
          <w:rFonts w:ascii="Times New Roman" w:eastAsia="標楷體" w:hAnsi="Times New Roman" w:cs="Times New Roman"/>
        </w:rPr>
        <w:t>的誤差。</w:t>
      </w:r>
    </w:p>
    <w:p w14:paraId="18822056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Process_Node</w:t>
      </w:r>
      <w:proofErr w:type="spellEnd"/>
      <w:r w:rsidRPr="00DC6563">
        <w:rPr>
          <w:rFonts w:ascii="Times New Roman" w:eastAsia="標楷體" w:hAnsi="Times New Roman" w:cs="Times New Roman"/>
        </w:rPr>
        <w:t>：晶片製造所採用的半導體製程（如</w:t>
      </w:r>
      <w:r w:rsidRPr="00DC6563">
        <w:rPr>
          <w:rFonts w:ascii="Times New Roman" w:eastAsia="標楷體" w:hAnsi="Times New Roman" w:cs="Times New Roman"/>
        </w:rPr>
        <w:t xml:space="preserve"> 7nm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5nm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3nm</w:t>
      </w:r>
      <w:r w:rsidRPr="00DC6563">
        <w:rPr>
          <w:rFonts w:ascii="Times New Roman" w:eastAsia="標楷體" w:hAnsi="Times New Roman" w:cs="Times New Roman"/>
        </w:rPr>
        <w:t>），代表製造技術水準，通常影響效能、</w:t>
      </w:r>
      <w:proofErr w:type="gramStart"/>
      <w:r w:rsidRPr="00DC6563">
        <w:rPr>
          <w:rFonts w:ascii="Times New Roman" w:eastAsia="標楷體" w:hAnsi="Times New Roman" w:cs="Times New Roman"/>
        </w:rPr>
        <w:t>功耗與</w:t>
      </w:r>
      <w:proofErr w:type="gramEnd"/>
      <w:r w:rsidRPr="00DC6563">
        <w:rPr>
          <w:rFonts w:ascii="Times New Roman" w:eastAsia="標楷體" w:hAnsi="Times New Roman" w:cs="Times New Roman"/>
        </w:rPr>
        <w:t>密度。</w:t>
      </w:r>
    </w:p>
    <w:p w14:paraId="0857276A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VRAM_Capacity_GB</w:t>
      </w:r>
      <w:proofErr w:type="spellEnd"/>
      <w:r w:rsidRPr="00DC6563">
        <w:rPr>
          <w:rFonts w:ascii="Times New Roman" w:eastAsia="標楷體" w:hAnsi="Times New Roman" w:cs="Times New Roman"/>
        </w:rPr>
        <w:t>：可使用的高頻寬記憶體總容量（單位</w:t>
      </w:r>
      <w:r w:rsidRPr="00DC6563">
        <w:rPr>
          <w:rFonts w:ascii="Times New Roman" w:eastAsia="標楷體" w:hAnsi="Times New Roman" w:cs="Times New Roman"/>
        </w:rPr>
        <w:t xml:space="preserve"> GB</w:t>
      </w:r>
      <w:r w:rsidRPr="00DC6563">
        <w:rPr>
          <w:rFonts w:ascii="Times New Roman" w:eastAsia="標楷體" w:hAnsi="Times New Roman" w:cs="Times New Roman"/>
        </w:rPr>
        <w:t>），對</w:t>
      </w:r>
      <w:r w:rsidRPr="00DC6563">
        <w:rPr>
          <w:rFonts w:ascii="Times New Roman" w:eastAsia="標楷體" w:hAnsi="Times New Roman" w:cs="Times New Roman"/>
        </w:rPr>
        <w:t xml:space="preserve"> GPU </w:t>
      </w:r>
      <w:r w:rsidRPr="00DC6563">
        <w:rPr>
          <w:rFonts w:ascii="Times New Roman" w:eastAsia="標楷體" w:hAnsi="Times New Roman" w:cs="Times New Roman"/>
        </w:rPr>
        <w:t>通常為</w:t>
      </w:r>
      <w:r w:rsidRPr="00DC6563">
        <w:rPr>
          <w:rFonts w:ascii="Times New Roman" w:eastAsia="標楷體" w:hAnsi="Times New Roman" w:cs="Times New Roman"/>
        </w:rPr>
        <w:t xml:space="preserve"> HBM </w:t>
      </w:r>
      <w:r w:rsidRPr="00DC6563">
        <w:rPr>
          <w:rFonts w:ascii="Times New Roman" w:eastAsia="標楷體" w:hAnsi="Times New Roman" w:cs="Times New Roman"/>
        </w:rPr>
        <w:t>記憶體，對</w:t>
      </w:r>
      <w:r w:rsidRPr="00DC6563">
        <w:rPr>
          <w:rFonts w:ascii="Times New Roman" w:eastAsia="標楷體" w:hAnsi="Times New Roman" w:cs="Times New Roman"/>
        </w:rPr>
        <w:t xml:space="preserve"> </w:t>
      </w:r>
      <w:proofErr w:type="spellStart"/>
      <w:r w:rsidRPr="00DC6563">
        <w:rPr>
          <w:rFonts w:ascii="Times New Roman" w:eastAsia="標楷體" w:hAnsi="Times New Roman" w:cs="Times New Roman"/>
        </w:rPr>
        <w:t>Groq</w:t>
      </w:r>
      <w:proofErr w:type="spellEnd"/>
      <w:r w:rsidRPr="00DC6563">
        <w:rPr>
          <w:rFonts w:ascii="Times New Roman" w:eastAsia="標楷體" w:hAnsi="Times New Roman" w:cs="Times New Roman"/>
        </w:rPr>
        <w:t xml:space="preserve"> </w:t>
      </w:r>
      <w:r w:rsidRPr="00DC6563">
        <w:rPr>
          <w:rFonts w:ascii="Times New Roman" w:eastAsia="標楷體" w:hAnsi="Times New Roman" w:cs="Times New Roman"/>
        </w:rPr>
        <w:t>則為晶片內</w:t>
      </w:r>
      <w:r w:rsidRPr="00DC6563">
        <w:rPr>
          <w:rFonts w:ascii="Times New Roman" w:eastAsia="標楷體" w:hAnsi="Times New Roman" w:cs="Times New Roman"/>
        </w:rPr>
        <w:t xml:space="preserve"> SRAM</w:t>
      </w:r>
      <w:r w:rsidRPr="00DC6563">
        <w:rPr>
          <w:rFonts w:ascii="Times New Roman" w:eastAsia="標楷體" w:hAnsi="Times New Roman" w:cs="Times New Roman"/>
        </w:rPr>
        <w:t>（例如</w:t>
      </w:r>
      <w:r w:rsidRPr="00DC6563">
        <w:rPr>
          <w:rFonts w:ascii="Times New Roman" w:eastAsia="標楷體" w:hAnsi="Times New Roman" w:cs="Times New Roman"/>
        </w:rPr>
        <w:t xml:space="preserve"> 500MB = 0.5GB</w:t>
      </w:r>
      <w:r w:rsidRPr="00DC6563">
        <w:rPr>
          <w:rFonts w:ascii="Times New Roman" w:eastAsia="標楷體" w:hAnsi="Times New Roman" w:cs="Times New Roman"/>
        </w:rPr>
        <w:t>），並有約</w:t>
      </w:r>
      <w:r w:rsidRPr="00DC6563">
        <w:rPr>
          <w:rFonts w:ascii="Times New Roman" w:eastAsia="標楷體" w:hAnsi="Times New Roman" w:cs="Times New Roman"/>
        </w:rPr>
        <w:t xml:space="preserve"> ±1% </w:t>
      </w:r>
      <w:r w:rsidRPr="00DC6563">
        <w:rPr>
          <w:rFonts w:ascii="Times New Roman" w:eastAsia="標楷體" w:hAnsi="Times New Roman" w:cs="Times New Roman"/>
        </w:rPr>
        <w:t>誤差。</w:t>
      </w:r>
    </w:p>
    <w:p w14:paraId="7907DA41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Memory_Type</w:t>
      </w:r>
      <w:proofErr w:type="spellEnd"/>
      <w:r w:rsidRPr="00DC6563">
        <w:rPr>
          <w:rFonts w:ascii="Times New Roman" w:eastAsia="標楷體" w:hAnsi="Times New Roman" w:cs="Times New Roman"/>
        </w:rPr>
        <w:t>：記憶體技術種類，例如</w:t>
      </w:r>
      <w:r w:rsidRPr="00DC6563">
        <w:rPr>
          <w:rFonts w:ascii="Times New Roman" w:eastAsia="標楷體" w:hAnsi="Times New Roman" w:cs="Times New Roman"/>
        </w:rPr>
        <w:t xml:space="preserve"> HBM4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HBM3e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 xml:space="preserve">HBM3 </w:t>
      </w:r>
      <w:r w:rsidRPr="00DC6563">
        <w:rPr>
          <w:rFonts w:ascii="Times New Roman" w:eastAsia="標楷體" w:hAnsi="Times New Roman" w:cs="Times New Roman"/>
        </w:rPr>
        <w:t>或</w:t>
      </w:r>
      <w:r w:rsidRPr="00DC6563">
        <w:rPr>
          <w:rFonts w:ascii="Times New Roman" w:eastAsia="標楷體" w:hAnsi="Times New Roman" w:cs="Times New Roman"/>
        </w:rPr>
        <w:t xml:space="preserve"> SRAM</w:t>
      </w:r>
      <w:r w:rsidRPr="00DC6563">
        <w:rPr>
          <w:rFonts w:ascii="Times New Roman" w:eastAsia="標楷體" w:hAnsi="Times New Roman" w:cs="Times New Roman"/>
        </w:rPr>
        <w:t>，不同類型會影響資料存取速度與系統效能特性。</w:t>
      </w:r>
    </w:p>
    <w:p w14:paraId="34BBF017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proofErr w:type="spellStart"/>
      <w:r w:rsidRPr="00DC6563">
        <w:rPr>
          <w:rFonts w:ascii="Times New Roman" w:eastAsia="標楷體" w:hAnsi="Times New Roman" w:cs="Times New Roman"/>
        </w:rPr>
        <w:t>Memory_Bandwidth_TB_s</w:t>
      </w:r>
      <w:proofErr w:type="spellEnd"/>
      <w:r w:rsidRPr="00DC6563">
        <w:rPr>
          <w:rFonts w:ascii="Times New Roman" w:eastAsia="標楷體" w:hAnsi="Times New Roman" w:cs="Times New Roman"/>
        </w:rPr>
        <w:t>：記憶體頻寬（單位</w:t>
      </w:r>
      <w:r w:rsidRPr="00DC6563">
        <w:rPr>
          <w:rFonts w:ascii="Times New Roman" w:eastAsia="標楷體" w:hAnsi="Times New Roman" w:cs="Times New Roman"/>
        </w:rPr>
        <w:t xml:space="preserve"> TB/s</w:t>
      </w:r>
      <w:r w:rsidRPr="00DC6563">
        <w:rPr>
          <w:rFonts w:ascii="Times New Roman" w:eastAsia="標楷體" w:hAnsi="Times New Roman" w:cs="Times New Roman"/>
        </w:rPr>
        <w:t>），表示資料傳輸速度上限，對</w:t>
      </w:r>
      <w:r w:rsidRPr="00DC6563">
        <w:rPr>
          <w:rFonts w:ascii="Times New Roman" w:eastAsia="標楷體" w:hAnsi="Times New Roman" w:cs="Times New Roman"/>
        </w:rPr>
        <w:t xml:space="preserve"> </w:t>
      </w:r>
      <w:proofErr w:type="spellStart"/>
      <w:r w:rsidRPr="00DC6563">
        <w:rPr>
          <w:rFonts w:ascii="Times New Roman" w:eastAsia="標楷體" w:hAnsi="Times New Roman" w:cs="Times New Roman"/>
        </w:rPr>
        <w:t>Groq</w:t>
      </w:r>
      <w:proofErr w:type="spellEnd"/>
      <w:r w:rsidRPr="00DC6563">
        <w:rPr>
          <w:rFonts w:ascii="Times New Roman" w:eastAsia="標楷體" w:hAnsi="Times New Roman" w:cs="Times New Roman"/>
        </w:rPr>
        <w:t xml:space="preserve"> </w:t>
      </w:r>
      <w:r w:rsidRPr="00DC6563">
        <w:rPr>
          <w:rFonts w:ascii="Times New Roman" w:eastAsia="標楷體" w:hAnsi="Times New Roman" w:cs="Times New Roman"/>
        </w:rPr>
        <w:t>則為</w:t>
      </w:r>
      <w:r w:rsidRPr="00DC6563">
        <w:rPr>
          <w:rFonts w:ascii="Times New Roman" w:eastAsia="標楷體" w:hAnsi="Times New Roman" w:cs="Times New Roman"/>
        </w:rPr>
        <w:t xml:space="preserve"> on-chip SRAM </w:t>
      </w:r>
      <w:r w:rsidRPr="00DC6563">
        <w:rPr>
          <w:rFonts w:ascii="Times New Roman" w:eastAsia="標楷體" w:hAnsi="Times New Roman" w:cs="Times New Roman"/>
        </w:rPr>
        <w:t>頻寬（如每顆約</w:t>
      </w:r>
      <w:r w:rsidRPr="00DC6563">
        <w:rPr>
          <w:rFonts w:ascii="Times New Roman" w:eastAsia="標楷體" w:hAnsi="Times New Roman" w:cs="Times New Roman"/>
        </w:rPr>
        <w:t xml:space="preserve"> 150 TB/s</w:t>
      </w:r>
      <w:r w:rsidRPr="00DC6563">
        <w:rPr>
          <w:rFonts w:ascii="Times New Roman" w:eastAsia="標楷體" w:hAnsi="Times New Roman" w:cs="Times New Roman"/>
        </w:rPr>
        <w:t>），數值約有</w:t>
      </w:r>
      <w:r w:rsidRPr="00DC6563">
        <w:rPr>
          <w:rFonts w:ascii="Times New Roman" w:eastAsia="標楷體" w:hAnsi="Times New Roman" w:cs="Times New Roman"/>
        </w:rPr>
        <w:t xml:space="preserve"> ±3% </w:t>
      </w:r>
      <w:r w:rsidRPr="00DC6563">
        <w:rPr>
          <w:rFonts w:ascii="Times New Roman" w:eastAsia="標楷體" w:hAnsi="Times New Roman" w:cs="Times New Roman"/>
        </w:rPr>
        <w:t>誤差。</w:t>
      </w:r>
    </w:p>
    <w:p w14:paraId="5E61706D" w14:textId="77777777" w:rsidR="00DC656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r w:rsidRPr="00DC6563">
        <w:rPr>
          <w:rFonts w:ascii="Times New Roman" w:eastAsia="標楷體" w:hAnsi="Times New Roman" w:cs="Times New Roman"/>
        </w:rPr>
        <w:t>FP4_Compute_PFLOPS</w:t>
      </w:r>
      <w:r w:rsidRPr="00DC6563">
        <w:rPr>
          <w:rFonts w:ascii="Times New Roman" w:eastAsia="標楷體" w:hAnsi="Times New Roman" w:cs="Times New Roman"/>
        </w:rPr>
        <w:t>：</w:t>
      </w:r>
      <w:r w:rsidRPr="00DC6563">
        <w:rPr>
          <w:rFonts w:ascii="Times New Roman" w:eastAsia="標楷體" w:hAnsi="Times New Roman" w:cs="Times New Roman"/>
        </w:rPr>
        <w:t>FP4</w:t>
      </w:r>
      <w:r w:rsidRPr="00DC6563">
        <w:rPr>
          <w:rFonts w:ascii="Times New Roman" w:eastAsia="標楷體" w:hAnsi="Times New Roman" w:cs="Times New Roman"/>
        </w:rPr>
        <w:t>（</w:t>
      </w:r>
      <w:r w:rsidRPr="00DC6563">
        <w:rPr>
          <w:rFonts w:ascii="Times New Roman" w:eastAsia="標楷體" w:hAnsi="Times New Roman" w:cs="Times New Roman"/>
        </w:rPr>
        <w:t xml:space="preserve">4-bit </w:t>
      </w:r>
      <w:r w:rsidRPr="00DC6563">
        <w:rPr>
          <w:rFonts w:ascii="Times New Roman" w:eastAsia="標楷體" w:hAnsi="Times New Roman" w:cs="Times New Roman"/>
        </w:rPr>
        <w:t>浮點）運算能力（單位</w:t>
      </w:r>
      <w:r w:rsidRPr="00DC6563">
        <w:rPr>
          <w:rFonts w:ascii="Times New Roman" w:eastAsia="標楷體" w:hAnsi="Times New Roman" w:cs="Times New Roman"/>
        </w:rPr>
        <w:t xml:space="preserve"> </w:t>
      </w:r>
      <w:proofErr w:type="spellStart"/>
      <w:r w:rsidRPr="00DC6563">
        <w:rPr>
          <w:rFonts w:ascii="Times New Roman" w:eastAsia="標楷體" w:hAnsi="Times New Roman" w:cs="Times New Roman"/>
        </w:rPr>
        <w:t>PetaFLOPS</w:t>
      </w:r>
      <w:proofErr w:type="spellEnd"/>
      <w:r w:rsidRPr="00DC6563">
        <w:rPr>
          <w:rFonts w:ascii="Times New Roman" w:eastAsia="標楷體" w:hAnsi="Times New Roman" w:cs="Times New Roman"/>
        </w:rPr>
        <w:t>），用於衡量</w:t>
      </w:r>
      <w:r w:rsidRPr="00DC6563">
        <w:rPr>
          <w:rFonts w:ascii="Times New Roman" w:eastAsia="標楷體" w:hAnsi="Times New Roman" w:cs="Times New Roman"/>
        </w:rPr>
        <w:t xml:space="preserve"> AI </w:t>
      </w:r>
      <w:r w:rsidRPr="00DC6563">
        <w:rPr>
          <w:rFonts w:ascii="Times New Roman" w:eastAsia="標楷體" w:hAnsi="Times New Roman" w:cs="Times New Roman"/>
        </w:rPr>
        <w:t>運算性能；部分硬體（如</w:t>
      </w:r>
      <w:r w:rsidRPr="00DC6563">
        <w:rPr>
          <w:rFonts w:ascii="Times New Roman" w:eastAsia="標楷體" w:hAnsi="Times New Roman" w:cs="Times New Roman"/>
        </w:rPr>
        <w:t xml:space="preserve"> H100/H200</w:t>
      </w:r>
      <w:r w:rsidRPr="00DC6563">
        <w:rPr>
          <w:rFonts w:ascii="Times New Roman" w:eastAsia="標楷體" w:hAnsi="Times New Roman" w:cs="Times New Roman"/>
        </w:rPr>
        <w:t>）不支援</w:t>
      </w:r>
      <w:r w:rsidRPr="00DC6563">
        <w:rPr>
          <w:rFonts w:ascii="Times New Roman" w:eastAsia="標楷體" w:hAnsi="Times New Roman" w:cs="Times New Roman"/>
        </w:rPr>
        <w:t xml:space="preserve"> FP4</w:t>
      </w:r>
      <w:r w:rsidRPr="00DC6563">
        <w:rPr>
          <w:rFonts w:ascii="Times New Roman" w:eastAsia="標楷體" w:hAnsi="Times New Roman" w:cs="Times New Roman"/>
        </w:rPr>
        <w:t>，因此數值為</w:t>
      </w:r>
      <w:r w:rsidRPr="00DC6563">
        <w:rPr>
          <w:rFonts w:ascii="Times New Roman" w:eastAsia="標楷體" w:hAnsi="Times New Roman" w:cs="Times New Roman"/>
        </w:rPr>
        <w:t xml:space="preserve"> 0</w:t>
      </w:r>
      <w:r w:rsidRPr="00DC6563">
        <w:rPr>
          <w:rFonts w:ascii="Times New Roman" w:eastAsia="標楷體" w:hAnsi="Times New Roman" w:cs="Times New Roman"/>
        </w:rPr>
        <w:t>，少數資料可能為缺失值（</w:t>
      </w:r>
      <w:proofErr w:type="spellStart"/>
      <w:r w:rsidRPr="00DC6563">
        <w:rPr>
          <w:rFonts w:ascii="Times New Roman" w:eastAsia="標楷體" w:hAnsi="Times New Roman" w:cs="Times New Roman"/>
        </w:rPr>
        <w:t>NaN</w:t>
      </w:r>
      <w:proofErr w:type="spellEnd"/>
      <w:r w:rsidRPr="00DC6563">
        <w:rPr>
          <w:rFonts w:ascii="Times New Roman" w:eastAsia="標楷體" w:hAnsi="Times New Roman" w:cs="Times New Roman"/>
        </w:rPr>
        <w:t>）。</w:t>
      </w:r>
    </w:p>
    <w:p w14:paraId="645457C0" w14:textId="0960B737" w:rsidR="00630ED3" w:rsidRPr="00DC6563" w:rsidRDefault="00630ED3" w:rsidP="00DC6563">
      <w:pPr>
        <w:pStyle w:val="a5"/>
        <w:numPr>
          <w:ilvl w:val="0"/>
          <w:numId w:val="2"/>
        </w:numPr>
        <w:spacing w:beforeLines="50" w:before="120" w:line="264" w:lineRule="auto"/>
        <w:ind w:leftChars="0" w:left="482" w:firstLine="0"/>
        <w:rPr>
          <w:rFonts w:ascii="Times New Roman" w:eastAsia="標楷體" w:hAnsi="Times New Roman" w:cs="Times New Roman"/>
        </w:rPr>
      </w:pPr>
      <w:r w:rsidRPr="00DC6563">
        <w:rPr>
          <w:rFonts w:ascii="Times New Roman" w:eastAsia="標楷體" w:hAnsi="Times New Roman" w:cs="Times New Roman"/>
        </w:rPr>
        <w:t xml:space="preserve">Hiring Urgency Hardware </w:t>
      </w:r>
      <w:proofErr w:type="spellStart"/>
      <w:r w:rsidRPr="00DC6563">
        <w:rPr>
          <w:rFonts w:ascii="Times New Roman" w:eastAsia="標楷體" w:hAnsi="Times New Roman" w:cs="Times New Roman"/>
        </w:rPr>
        <w:t>Eng</w:t>
      </w:r>
      <w:proofErr w:type="spellEnd"/>
      <w:r w:rsidRPr="00DC6563">
        <w:rPr>
          <w:rFonts w:ascii="Times New Roman" w:eastAsia="標楷體" w:hAnsi="Times New Roman" w:cs="Times New Roman"/>
        </w:rPr>
        <w:t>：產業對該硬體平台相關硬體工程師的需求急迫程度，分為</w:t>
      </w:r>
      <w:r w:rsidRPr="00DC6563">
        <w:rPr>
          <w:rFonts w:ascii="Times New Roman" w:eastAsia="標楷體" w:hAnsi="Times New Roman" w:cs="Times New Roman"/>
        </w:rPr>
        <w:t xml:space="preserve"> Low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Medium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High</w:t>
      </w:r>
      <w:r w:rsidRPr="00DC6563">
        <w:rPr>
          <w:rFonts w:ascii="Times New Roman" w:eastAsia="標楷體" w:hAnsi="Times New Roman" w:cs="Times New Roman"/>
        </w:rPr>
        <w:t>、</w:t>
      </w:r>
      <w:r w:rsidRPr="00DC6563">
        <w:rPr>
          <w:rFonts w:ascii="Times New Roman" w:eastAsia="標楷體" w:hAnsi="Times New Roman" w:cs="Times New Roman"/>
        </w:rPr>
        <w:t>Critical</w:t>
      </w:r>
      <w:r w:rsidRPr="00DC6563">
        <w:rPr>
          <w:rFonts w:ascii="Times New Roman" w:eastAsia="標楷體" w:hAnsi="Times New Roman" w:cs="Times New Roman"/>
        </w:rPr>
        <w:t>，可用於觀察市場需求與職</w:t>
      </w:r>
      <w:proofErr w:type="gramStart"/>
      <w:r w:rsidRPr="00DC6563">
        <w:rPr>
          <w:rFonts w:ascii="Times New Roman" w:eastAsia="標楷體" w:hAnsi="Times New Roman" w:cs="Times New Roman"/>
        </w:rPr>
        <w:t>涯</w:t>
      </w:r>
      <w:proofErr w:type="gramEnd"/>
      <w:r w:rsidRPr="00DC6563">
        <w:rPr>
          <w:rFonts w:ascii="Times New Roman" w:eastAsia="標楷體" w:hAnsi="Times New Roman" w:cs="Times New Roman"/>
        </w:rPr>
        <w:t>趨勢。</w:t>
      </w:r>
    </w:p>
    <w:p w14:paraId="2C6A6A4A" w14:textId="629BBA9E" w:rsidR="00A60058" w:rsidRDefault="00EA7016" w:rsidP="00DC6563">
      <w:pPr>
        <w:numPr>
          <w:ilvl w:val="1"/>
          <w:numId w:val="1"/>
        </w:numPr>
        <w:spacing w:beforeLines="50" w:before="120"/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D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esigned diagram. </w:t>
      </w:r>
    </w:p>
    <w:p w14:paraId="0B531ABD" w14:textId="36B8AC95" w:rsidR="00DC6563" w:rsidRPr="00A21FF1" w:rsidRDefault="00DC6563" w:rsidP="00DC6563">
      <w:pPr>
        <w:spacing w:beforeLines="50" w:before="120"/>
        <w:ind w:left="2041" w:firstLine="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lastRenderedPageBreak/>
        <w:drawing>
          <wp:inline distT="0" distB="0" distL="0" distR="0" wp14:anchorId="65C1A5D8" wp14:editId="533FF04B">
            <wp:extent cx="4016045" cy="2993425"/>
            <wp:effectExtent l="0" t="0" r="3810" b="0"/>
            <wp:docPr id="2" name="圖片 2" descr="一張含有 鮮豔, 圖形, 螢幕擷取畫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鮮豔, 圖形, 螢幕擷取畫面, 平面設計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66" cy="30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5F18" w14:textId="7835ABC5" w:rsidR="00A60058" w:rsidRDefault="00EA701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E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ye-catching title conveys its core message. </w:t>
      </w:r>
    </w:p>
    <w:p w14:paraId="3E0B8C1E" w14:textId="160579C7" w:rsidR="00DC6563" w:rsidRDefault="00DC6563" w:rsidP="00DC6563">
      <w:pPr>
        <w:spacing w:beforeLines="50" w:before="120" w:afterLines="50" w:after="120" w:line="264" w:lineRule="auto"/>
        <w:ind w:left="714" w:firstLine="0"/>
        <w:rPr>
          <w:rFonts w:ascii="Times New Roman" w:eastAsia="標楷體" w:hAnsi="Times New Roman" w:cs="Times New Roman"/>
        </w:rPr>
      </w:pPr>
      <w:r w:rsidRPr="00DC6563">
        <w:rPr>
          <w:rFonts w:ascii="Times New Roman" w:eastAsia="標楷體" w:hAnsi="Times New Roman" w:cs="Times New Roman"/>
          <w:b/>
          <w:bCs/>
        </w:rPr>
        <w:t>標題</w:t>
      </w:r>
      <w:r w:rsidRPr="00DC6563">
        <w:rPr>
          <w:rFonts w:ascii="Times New Roman" w:eastAsia="標楷體" w:hAnsi="Times New Roman" w:cs="Times New Roman"/>
        </w:rPr>
        <w:t>：「從架構到應用：</w:t>
      </w:r>
      <w:r w:rsidRPr="00DC6563">
        <w:rPr>
          <w:rFonts w:ascii="Times New Roman" w:eastAsia="標楷體" w:hAnsi="Times New Roman" w:cs="Times New Roman"/>
        </w:rPr>
        <w:t xml:space="preserve">AI </w:t>
      </w:r>
      <w:r w:rsidRPr="00DC6563">
        <w:rPr>
          <w:rFonts w:ascii="Times New Roman" w:eastAsia="標楷體" w:hAnsi="Times New Roman" w:cs="Times New Roman"/>
        </w:rPr>
        <w:t>硬體如何驅動人才需求與產業部署」</w:t>
      </w:r>
    </w:p>
    <w:p w14:paraId="6B1D8C73" w14:textId="2D0DA3F7" w:rsidR="00DC6563" w:rsidRPr="00DC6563" w:rsidRDefault="00DC6563" w:rsidP="00DC656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DC6563">
        <w:rPr>
          <w:rFonts w:ascii="Times New Roman" w:eastAsia="標楷體" w:hAnsi="Times New Roman" w:cs="Times New Roman"/>
        </w:rPr>
        <w:t>此</w:t>
      </w:r>
      <w:r w:rsidRPr="00DC6563">
        <w:rPr>
          <w:rFonts w:ascii="Times New Roman" w:eastAsia="標楷體" w:hAnsi="Times New Roman" w:cs="Times New Roman"/>
        </w:rPr>
        <w:t xml:space="preserve"> Alluvial diagram </w:t>
      </w:r>
      <w:r w:rsidRPr="00DC6563">
        <w:rPr>
          <w:rFonts w:ascii="Times New Roman" w:eastAsia="標楷體" w:hAnsi="Times New Roman" w:cs="Times New Roman"/>
        </w:rPr>
        <w:t>的主要目的是呈現「</w:t>
      </w:r>
      <w:r w:rsidRPr="00DC6563">
        <w:rPr>
          <w:rFonts w:ascii="Times New Roman" w:eastAsia="標楷體" w:hAnsi="Times New Roman" w:cs="Times New Roman"/>
        </w:rPr>
        <w:t xml:space="preserve">AI </w:t>
      </w:r>
      <w:r w:rsidRPr="00DC6563">
        <w:rPr>
          <w:rFonts w:ascii="Times New Roman" w:eastAsia="標楷體" w:hAnsi="Times New Roman" w:cs="Times New Roman"/>
        </w:rPr>
        <w:t>硬體架構（</w:t>
      </w:r>
      <w:r w:rsidRPr="00DC6563">
        <w:rPr>
          <w:rFonts w:ascii="Times New Roman" w:eastAsia="標楷體" w:hAnsi="Times New Roman" w:cs="Times New Roman"/>
        </w:rPr>
        <w:t>Architecture</w:t>
      </w:r>
      <w:r w:rsidRPr="00DC6563">
        <w:rPr>
          <w:rFonts w:ascii="Times New Roman" w:eastAsia="標楷體" w:hAnsi="Times New Roman" w:cs="Times New Roman"/>
        </w:rPr>
        <w:t>）</w:t>
      </w:r>
      <w:r w:rsidRPr="00DC6563">
        <w:rPr>
          <w:rFonts w:ascii="Times New Roman" w:eastAsia="標楷體" w:hAnsi="Times New Roman" w:cs="Times New Roman"/>
        </w:rPr>
        <w:t xml:space="preserve">→ </w:t>
      </w:r>
      <w:r w:rsidRPr="00DC6563">
        <w:rPr>
          <w:rFonts w:ascii="Times New Roman" w:eastAsia="標楷體" w:hAnsi="Times New Roman" w:cs="Times New Roman"/>
        </w:rPr>
        <w:t>硬體工程師需求急迫程度（</w:t>
      </w:r>
      <w:r w:rsidRPr="00DC6563">
        <w:rPr>
          <w:rFonts w:ascii="Times New Roman" w:eastAsia="標楷體" w:hAnsi="Times New Roman" w:cs="Times New Roman"/>
        </w:rPr>
        <w:t>Hiring Urgency</w:t>
      </w:r>
      <w:r w:rsidRPr="00DC6563">
        <w:rPr>
          <w:rFonts w:ascii="Times New Roman" w:eastAsia="標楷體" w:hAnsi="Times New Roman" w:cs="Times New Roman"/>
        </w:rPr>
        <w:t>）</w:t>
      </w:r>
      <w:r w:rsidRPr="00DC6563">
        <w:rPr>
          <w:rFonts w:ascii="Times New Roman" w:eastAsia="標楷體" w:hAnsi="Times New Roman" w:cs="Times New Roman"/>
        </w:rPr>
        <w:t xml:space="preserve">→ </w:t>
      </w:r>
      <w:r w:rsidRPr="00DC6563">
        <w:rPr>
          <w:rFonts w:ascii="Times New Roman" w:eastAsia="標楷體" w:hAnsi="Times New Roman" w:cs="Times New Roman"/>
        </w:rPr>
        <w:t>實際部署場景（</w:t>
      </w:r>
      <w:r w:rsidRPr="00DC6563">
        <w:rPr>
          <w:rFonts w:ascii="Times New Roman" w:eastAsia="標楷體" w:hAnsi="Times New Roman" w:cs="Times New Roman"/>
        </w:rPr>
        <w:t>Deployment</w:t>
      </w:r>
      <w:r w:rsidRPr="00DC6563">
        <w:rPr>
          <w:rFonts w:ascii="Times New Roman" w:eastAsia="標楷體" w:hAnsi="Times New Roman" w:cs="Times New Roman"/>
        </w:rPr>
        <w:t>）」之間的關聯流動關係，並透過流量寬度顯示不同架構在產業中的影響力與應用分布。換言之，這張圖試圖整合技術世代、人才需求與應用場域三個面向，幫助觀察</w:t>
      </w:r>
      <w:r w:rsidRPr="00DC6563">
        <w:rPr>
          <w:rFonts w:ascii="Times New Roman" w:eastAsia="標楷體" w:hAnsi="Times New Roman" w:cs="Times New Roman"/>
        </w:rPr>
        <w:t xml:space="preserve"> AI </w:t>
      </w:r>
      <w:r w:rsidRPr="00DC6563">
        <w:rPr>
          <w:rFonts w:ascii="Times New Roman" w:eastAsia="標楷體" w:hAnsi="Times New Roman" w:cs="Times New Roman"/>
        </w:rPr>
        <w:t>硬體生態的整體結構。</w:t>
      </w:r>
    </w:p>
    <w:p w14:paraId="0358D6C4" w14:textId="4873EDF0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What insight</w:t>
      </w:r>
      <w:r w:rsidR="00EA7016" w:rsidRPr="00A21FF1">
        <w:rPr>
          <w:rFonts w:ascii="Times New Roman" w:eastAsia="標楷體" w:hAnsi="Times New Roman" w:cs="Times New Roman"/>
          <w:b/>
          <w:bCs/>
        </w:rPr>
        <w:t>?</w:t>
      </w:r>
      <w:r w:rsidRPr="00A21FF1">
        <w:rPr>
          <w:rFonts w:ascii="Times New Roman" w:eastAsia="標楷體" w:hAnsi="Times New Roman" w:cs="Times New Roman"/>
          <w:b/>
          <w:bCs/>
        </w:rPr>
        <w:t xml:space="preserve"> </w:t>
      </w:r>
    </w:p>
    <w:p w14:paraId="227BF964" w14:textId="0C7C46B8" w:rsidR="008F42A3" w:rsidRPr="008F42A3" w:rsidRDefault="008F42A3" w:rsidP="008F42A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8F42A3">
        <w:rPr>
          <w:rFonts w:ascii="Times New Roman" w:eastAsia="標楷體" w:hAnsi="Times New Roman" w:cs="Times New Roman"/>
        </w:rPr>
        <w:t>結合</w:t>
      </w:r>
      <w:r w:rsidRPr="008F42A3">
        <w:rPr>
          <w:rFonts w:ascii="Times New Roman" w:eastAsia="標楷體" w:hAnsi="Times New Roman" w:cs="Times New Roman"/>
        </w:rPr>
        <w:t xml:space="preserve"> GTC 2026 </w:t>
      </w:r>
      <w:r w:rsidRPr="008F42A3">
        <w:rPr>
          <w:rFonts w:ascii="Times New Roman" w:eastAsia="標楷體" w:hAnsi="Times New Roman" w:cs="Times New Roman"/>
        </w:rPr>
        <w:t>所揭示的背景，此圖的核心洞見在於：</w:t>
      </w:r>
      <w:r w:rsidRPr="008F42A3">
        <w:rPr>
          <w:rFonts w:ascii="Times New Roman" w:eastAsia="標楷體" w:hAnsi="Times New Roman" w:cs="Times New Roman"/>
        </w:rPr>
        <w:t xml:space="preserve">AI </w:t>
      </w:r>
      <w:r w:rsidRPr="008F42A3">
        <w:rPr>
          <w:rFonts w:ascii="Times New Roman" w:eastAsia="標楷體" w:hAnsi="Times New Roman" w:cs="Times New Roman"/>
        </w:rPr>
        <w:t>硬體正進入「平台級（</w:t>
      </w:r>
      <w:r w:rsidRPr="008F42A3">
        <w:rPr>
          <w:rFonts w:ascii="Times New Roman" w:eastAsia="標楷體" w:hAnsi="Times New Roman" w:cs="Times New Roman"/>
        </w:rPr>
        <w:t>platform-level</w:t>
      </w:r>
      <w:r w:rsidRPr="008F42A3">
        <w:rPr>
          <w:rFonts w:ascii="Times New Roman" w:eastAsia="標楷體" w:hAnsi="Times New Roman" w:cs="Times New Roman"/>
        </w:rPr>
        <w:t>）」</w:t>
      </w:r>
      <w:proofErr w:type="gramStart"/>
      <w:r w:rsidRPr="008F42A3">
        <w:rPr>
          <w:rFonts w:ascii="Times New Roman" w:eastAsia="標楷體" w:hAnsi="Times New Roman" w:cs="Times New Roman"/>
        </w:rPr>
        <w:t>躍遷</w:t>
      </w:r>
      <w:proofErr w:type="gramEnd"/>
      <w:r w:rsidRPr="008F42A3">
        <w:rPr>
          <w:rFonts w:ascii="Times New Roman" w:eastAsia="標楷體" w:hAnsi="Times New Roman" w:cs="Times New Roman"/>
        </w:rPr>
        <w:t>，而非單純效能提升。從圖中可觀察到像</w:t>
      </w:r>
      <w:r w:rsidRPr="008F42A3">
        <w:rPr>
          <w:rFonts w:ascii="Times New Roman" w:eastAsia="標楷體" w:hAnsi="Times New Roman" w:cs="Times New Roman"/>
        </w:rPr>
        <w:t xml:space="preserve"> Vera Rubin </w:t>
      </w:r>
      <w:r w:rsidRPr="008F42A3">
        <w:rPr>
          <w:rFonts w:ascii="Times New Roman" w:eastAsia="標楷體" w:hAnsi="Times New Roman" w:cs="Times New Roman"/>
        </w:rPr>
        <w:t>這類新世代架構，直接對應到「</w:t>
      </w:r>
      <w:r w:rsidRPr="008F42A3">
        <w:rPr>
          <w:rFonts w:ascii="Times New Roman" w:eastAsia="標楷體" w:hAnsi="Times New Roman" w:cs="Times New Roman"/>
        </w:rPr>
        <w:t>Critical</w:t>
      </w:r>
      <w:r w:rsidRPr="008F42A3">
        <w:rPr>
          <w:rFonts w:ascii="Times New Roman" w:eastAsia="標楷體" w:hAnsi="Times New Roman" w:cs="Times New Roman"/>
        </w:rPr>
        <w:t>」等級的人才需求，並且大量流向</w:t>
      </w:r>
      <w:r w:rsidRPr="008F42A3">
        <w:rPr>
          <w:rFonts w:ascii="Times New Roman" w:eastAsia="標楷體" w:hAnsi="Times New Roman" w:cs="Times New Roman"/>
        </w:rPr>
        <w:t xml:space="preserve"> Datacenter </w:t>
      </w:r>
      <w:r w:rsidRPr="008F42A3">
        <w:rPr>
          <w:rFonts w:ascii="Times New Roman" w:eastAsia="標楷體" w:hAnsi="Times New Roman" w:cs="Times New Roman"/>
        </w:rPr>
        <w:t>與</w:t>
      </w:r>
      <w:r w:rsidRPr="008F42A3">
        <w:rPr>
          <w:rFonts w:ascii="Times New Roman" w:eastAsia="標楷體" w:hAnsi="Times New Roman" w:cs="Times New Roman"/>
        </w:rPr>
        <w:t xml:space="preserve"> Cloud </w:t>
      </w:r>
      <w:r w:rsidRPr="008F42A3">
        <w:rPr>
          <w:rFonts w:ascii="Times New Roman" w:eastAsia="標楷體" w:hAnsi="Times New Roman" w:cs="Times New Roman"/>
        </w:rPr>
        <w:t>等核心基礎設施場景，顯示其不只是更快的</w:t>
      </w:r>
      <w:r w:rsidRPr="008F42A3">
        <w:rPr>
          <w:rFonts w:ascii="Times New Roman" w:eastAsia="標楷體" w:hAnsi="Times New Roman" w:cs="Times New Roman"/>
        </w:rPr>
        <w:t xml:space="preserve"> GPU</w:t>
      </w:r>
      <w:r w:rsidRPr="008F42A3">
        <w:rPr>
          <w:rFonts w:ascii="Times New Roman" w:eastAsia="標楷體" w:hAnsi="Times New Roman" w:cs="Times New Roman"/>
        </w:rPr>
        <w:t>，而是重新定義整個</w:t>
      </w:r>
      <w:r w:rsidRPr="008F42A3">
        <w:rPr>
          <w:rFonts w:ascii="Times New Roman" w:eastAsia="標楷體" w:hAnsi="Times New Roman" w:cs="Times New Roman"/>
        </w:rPr>
        <w:t xml:space="preserve"> AI </w:t>
      </w:r>
      <w:r w:rsidRPr="008F42A3">
        <w:rPr>
          <w:rFonts w:ascii="Times New Roman" w:eastAsia="標楷體" w:hAnsi="Times New Roman" w:cs="Times New Roman"/>
        </w:rPr>
        <w:t>運算平台（包含記憶體、頻寬、系統整合）。換言之，圖表反映的是：</w:t>
      </w:r>
      <w:r w:rsidRPr="008F42A3">
        <w:rPr>
          <w:rFonts w:ascii="Times New Roman" w:eastAsia="標楷體" w:hAnsi="Times New Roman" w:cs="Times New Roman"/>
          <w:b/>
          <w:bCs/>
        </w:rPr>
        <w:t>硬體架構的世代升級，正在同步放大人才需求與基礎設施集中化，形成一種技術</w:t>
      </w:r>
      <w:proofErr w:type="gramStart"/>
      <w:r w:rsidRPr="008F42A3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8F42A3">
        <w:rPr>
          <w:rFonts w:ascii="Times New Roman" w:eastAsia="標楷體" w:hAnsi="Times New Roman" w:cs="Times New Roman"/>
          <w:b/>
          <w:bCs/>
        </w:rPr>
        <w:t>人才</w:t>
      </w:r>
      <w:proofErr w:type="gramStart"/>
      <w:r w:rsidRPr="008F42A3">
        <w:rPr>
          <w:rFonts w:ascii="Times New Roman" w:eastAsia="標楷體" w:hAnsi="Times New Roman" w:cs="Times New Roman"/>
          <w:b/>
          <w:bCs/>
        </w:rPr>
        <w:t>—</w:t>
      </w:r>
      <w:proofErr w:type="gramEnd"/>
      <w:r w:rsidRPr="008F42A3">
        <w:rPr>
          <w:rFonts w:ascii="Times New Roman" w:eastAsia="標楷體" w:hAnsi="Times New Roman" w:cs="Times New Roman"/>
          <w:b/>
          <w:bCs/>
        </w:rPr>
        <w:t>應用三者強耦合的趨勢。</w:t>
      </w:r>
    </w:p>
    <w:p w14:paraId="0233D5C7" w14:textId="4B6949F0" w:rsidR="00A60058" w:rsidRPr="00A21FF1" w:rsidRDefault="00EA701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W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ell-defined problems or opportunities? </w:t>
      </w:r>
    </w:p>
    <w:p w14:paraId="1AEBC0E4" w14:textId="77777777" w:rsidR="008F42A3" w:rsidRPr="008F42A3" w:rsidRDefault="008F42A3" w:rsidP="008F42A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8F42A3">
        <w:rPr>
          <w:rFonts w:ascii="Times New Roman" w:eastAsia="標楷體" w:hAnsi="Times New Roman" w:cs="Times New Roman"/>
        </w:rPr>
        <w:t>此圖揭示的關鍵問題是：當</w:t>
      </w:r>
      <w:r w:rsidRPr="008F42A3">
        <w:rPr>
          <w:rFonts w:ascii="Times New Roman" w:eastAsia="標楷體" w:hAnsi="Times New Roman" w:cs="Times New Roman"/>
        </w:rPr>
        <w:t xml:space="preserve"> AI </w:t>
      </w:r>
      <w:r w:rsidRPr="008F42A3">
        <w:rPr>
          <w:rFonts w:ascii="Times New Roman" w:eastAsia="標楷體" w:hAnsi="Times New Roman" w:cs="Times New Roman"/>
        </w:rPr>
        <w:t>硬體進入</w:t>
      </w:r>
      <w:proofErr w:type="gramStart"/>
      <w:r w:rsidRPr="008F42A3">
        <w:rPr>
          <w:rFonts w:ascii="Times New Roman" w:eastAsia="標楷體" w:hAnsi="Times New Roman" w:cs="Times New Roman"/>
        </w:rPr>
        <w:t>平台級重構</w:t>
      </w:r>
      <w:proofErr w:type="gramEnd"/>
      <w:r w:rsidRPr="008F42A3">
        <w:rPr>
          <w:rFonts w:ascii="Times New Roman" w:eastAsia="標楷體" w:hAnsi="Times New Roman" w:cs="Times New Roman"/>
        </w:rPr>
        <w:t>（如</w:t>
      </w:r>
      <w:r w:rsidRPr="008F42A3">
        <w:rPr>
          <w:rFonts w:ascii="Times New Roman" w:eastAsia="標楷體" w:hAnsi="Times New Roman" w:cs="Times New Roman"/>
        </w:rPr>
        <w:t xml:space="preserve"> Vera Rubin</w:t>
      </w:r>
      <w:r w:rsidRPr="008F42A3">
        <w:rPr>
          <w:rFonts w:ascii="Times New Roman" w:eastAsia="標楷體" w:hAnsi="Times New Roman" w:cs="Times New Roman"/>
        </w:rPr>
        <w:t>），產業將面臨更嚴重的「技術與人才門檻提升」問題。首先，</w:t>
      </w:r>
      <w:r w:rsidRPr="008F42A3">
        <w:rPr>
          <w:rFonts w:ascii="Times New Roman" w:eastAsia="標楷體" w:hAnsi="Times New Roman" w:cs="Times New Roman"/>
        </w:rPr>
        <w:t xml:space="preserve">Critical </w:t>
      </w:r>
      <w:r w:rsidRPr="008F42A3">
        <w:rPr>
          <w:rFonts w:ascii="Times New Roman" w:eastAsia="標楷體" w:hAnsi="Times New Roman" w:cs="Times New Roman"/>
        </w:rPr>
        <w:t>等級的人才需求意味著具備低階硬體設計、系統整合與高效能運算能力的工程師將</w:t>
      </w:r>
      <w:proofErr w:type="gramStart"/>
      <w:r w:rsidRPr="008F42A3">
        <w:rPr>
          <w:rFonts w:ascii="Times New Roman" w:eastAsia="標楷體" w:hAnsi="Times New Roman" w:cs="Times New Roman"/>
        </w:rPr>
        <w:t>變得稀缺</w:t>
      </w:r>
      <w:proofErr w:type="gramEnd"/>
      <w:r w:rsidRPr="008F42A3">
        <w:rPr>
          <w:rFonts w:ascii="Times New Roman" w:eastAsia="標楷體" w:hAnsi="Times New Roman" w:cs="Times New Roman"/>
        </w:rPr>
        <w:t>，可能造成研發與部署瓶頸；其次，應用高度集中於</w:t>
      </w:r>
      <w:r w:rsidRPr="008F42A3">
        <w:rPr>
          <w:rFonts w:ascii="Times New Roman" w:eastAsia="標楷體" w:hAnsi="Times New Roman" w:cs="Times New Roman"/>
        </w:rPr>
        <w:t xml:space="preserve"> Datacenter </w:t>
      </w:r>
      <w:r w:rsidRPr="008F42A3">
        <w:rPr>
          <w:rFonts w:ascii="Times New Roman" w:eastAsia="標楷體" w:hAnsi="Times New Roman" w:cs="Times New Roman"/>
        </w:rPr>
        <w:t>與</w:t>
      </w:r>
      <w:r w:rsidRPr="008F42A3">
        <w:rPr>
          <w:rFonts w:ascii="Times New Roman" w:eastAsia="標楷體" w:hAnsi="Times New Roman" w:cs="Times New Roman"/>
        </w:rPr>
        <w:t xml:space="preserve"> Cloud</w:t>
      </w:r>
      <w:r w:rsidRPr="008F42A3">
        <w:rPr>
          <w:rFonts w:ascii="Times New Roman" w:eastAsia="標楷體" w:hAnsi="Times New Roman" w:cs="Times New Roman"/>
        </w:rPr>
        <w:t>，顯示</w:t>
      </w:r>
      <w:r w:rsidRPr="008F42A3">
        <w:rPr>
          <w:rFonts w:ascii="Times New Roman" w:eastAsia="標楷體" w:hAnsi="Times New Roman" w:cs="Times New Roman"/>
        </w:rPr>
        <w:t xml:space="preserve"> AI </w:t>
      </w:r>
      <w:r w:rsidRPr="008F42A3">
        <w:rPr>
          <w:rFonts w:ascii="Times New Roman" w:eastAsia="標楷體" w:hAnsi="Times New Roman" w:cs="Times New Roman"/>
        </w:rPr>
        <w:t>能力進一步被大型基礎設施壟斷，加劇資源不均。</w:t>
      </w:r>
    </w:p>
    <w:p w14:paraId="63E7A3CA" w14:textId="6153A8DE" w:rsidR="00A60058" w:rsidRPr="00A21FF1" w:rsidRDefault="008F42A3" w:rsidP="008F42A3">
      <w:pPr>
        <w:spacing w:beforeLines="50" w:before="120" w:afterLines="50" w:after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8F42A3">
        <w:rPr>
          <w:rFonts w:ascii="Times New Roman" w:eastAsia="標楷體" w:hAnsi="Times New Roman" w:cs="Times New Roman"/>
        </w:rPr>
        <w:t>然而，這同時帶來重要機會：企業與國家可提前布局新世代架構相關人才培養；新創公司可專注於軟硬體協同優化（</w:t>
      </w:r>
      <w:r w:rsidRPr="008F42A3">
        <w:rPr>
          <w:rFonts w:ascii="Times New Roman" w:eastAsia="標楷體" w:hAnsi="Times New Roman" w:cs="Times New Roman"/>
        </w:rPr>
        <w:t>software-hardware co-design</w:t>
      </w:r>
      <w:r w:rsidRPr="008F42A3">
        <w:rPr>
          <w:rFonts w:ascii="Times New Roman" w:eastAsia="標楷體" w:hAnsi="Times New Roman" w:cs="Times New Roman"/>
        </w:rPr>
        <w:t>）以降低使用門檻；</w:t>
      </w:r>
      <w:proofErr w:type="gramStart"/>
      <w:r w:rsidRPr="008F42A3">
        <w:rPr>
          <w:rFonts w:ascii="Times New Roman" w:eastAsia="標楷體" w:hAnsi="Times New Roman" w:cs="Times New Roman"/>
        </w:rPr>
        <w:t>此外，</w:t>
      </w:r>
      <w:proofErr w:type="gramEnd"/>
      <w:r w:rsidRPr="008F42A3">
        <w:rPr>
          <w:rFonts w:ascii="Times New Roman" w:eastAsia="標楷體" w:hAnsi="Times New Roman" w:cs="Times New Roman"/>
        </w:rPr>
        <w:t>替代架構（如專用加速器或</w:t>
      </w:r>
      <w:r w:rsidRPr="008F42A3">
        <w:rPr>
          <w:rFonts w:ascii="Times New Roman" w:eastAsia="標楷體" w:hAnsi="Times New Roman" w:cs="Times New Roman"/>
        </w:rPr>
        <w:t xml:space="preserve"> edge AI</w:t>
      </w:r>
      <w:r w:rsidRPr="008F42A3">
        <w:rPr>
          <w:rFonts w:ascii="Times New Roman" w:eastAsia="標楷體" w:hAnsi="Times New Roman" w:cs="Times New Roman"/>
        </w:rPr>
        <w:t>）也可能因應成本與集中化問題而快速崛起。整體而言，圖表反映的不只是現況，而是</w:t>
      </w:r>
      <w:r w:rsidRPr="008F42A3">
        <w:rPr>
          <w:rFonts w:ascii="Times New Roman" w:eastAsia="標楷體" w:hAnsi="Times New Roman" w:cs="Times New Roman"/>
        </w:rPr>
        <w:t xml:space="preserve">AI </w:t>
      </w:r>
      <w:r w:rsidRPr="008F42A3">
        <w:rPr>
          <w:rFonts w:ascii="Times New Roman" w:eastAsia="標楷體" w:hAnsi="Times New Roman" w:cs="Times New Roman"/>
        </w:rPr>
        <w:t>硬體進入新平台時代所帶來的結構性轉變與競爭機會。</w:t>
      </w:r>
    </w:p>
    <w:p w14:paraId="48835C24" w14:textId="543572CA" w:rsidR="00A60058" w:rsidRPr="00A21FF1" w:rsidRDefault="00EA7016">
      <w:pPr>
        <w:numPr>
          <w:ilvl w:val="0"/>
          <w:numId w:val="1"/>
        </w:numPr>
        <w:ind w:hanging="360"/>
        <w:rPr>
          <w:rFonts w:ascii="Times New Roman" w:eastAsia="標楷體" w:hAnsi="Times New Roman" w:cs="Times New Roman"/>
          <w:sz w:val="28"/>
          <w:szCs w:val="28"/>
        </w:rPr>
      </w:pPr>
      <w:r w:rsidRPr="00A21FF1">
        <w:rPr>
          <w:rFonts w:ascii="Times New Roman" w:eastAsia="標楷體" w:hAnsi="Times New Roman" w:cs="Times New Roman"/>
          <w:sz w:val="28"/>
          <w:szCs w:val="28"/>
        </w:rPr>
        <w:t>Infographic</w:t>
      </w:r>
    </w:p>
    <w:p w14:paraId="7272B029" w14:textId="275DA507" w:rsidR="00A60058" w:rsidRDefault="00EA701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</w:rPr>
      </w:pPr>
      <w:r w:rsidRPr="00A21FF1">
        <w:rPr>
          <w:rFonts w:ascii="Times New Roman" w:eastAsia="標楷體" w:hAnsi="Times New Roman" w:cs="Times New Roman"/>
          <w:b/>
          <w:bCs/>
        </w:rPr>
        <w:t>F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ind an </w:t>
      </w:r>
      <w:r w:rsidR="00B74FB6" w:rsidRPr="00A21FF1">
        <w:rPr>
          <w:rFonts w:ascii="Times New Roman" w:eastAsia="標楷體" w:hAnsi="Times New Roman" w:cs="Times New Roman"/>
          <w:b/>
          <w:bCs/>
        </w:rPr>
        <w:t>infographic</w:t>
      </w:r>
      <w:r w:rsidRPr="00A21FF1">
        <w:rPr>
          <w:rFonts w:ascii="Times New Roman" w:eastAsia="標楷體" w:hAnsi="Times New Roman" w:cs="Times New Roman"/>
          <w:b/>
          <w:bCs/>
        </w:rPr>
        <w:t xml:space="preserve"> and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 analyze the insights it contains</w:t>
      </w:r>
      <w:r w:rsidR="00FB31DC" w:rsidRPr="00A21FF1">
        <w:rPr>
          <w:rFonts w:ascii="Times New Roman" w:eastAsia="標楷體" w:hAnsi="Times New Roman" w:cs="Times New Roman"/>
        </w:rPr>
        <w:t xml:space="preserve">. </w:t>
      </w:r>
    </w:p>
    <w:p w14:paraId="4E90B3A4" w14:textId="22058081" w:rsidR="00CE21A0" w:rsidRDefault="00035BFC" w:rsidP="00035BFC">
      <w:pPr>
        <w:ind w:left="712" w:firstLine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2BCD477" wp14:editId="7B450609">
            <wp:extent cx="3758577" cy="4560499"/>
            <wp:effectExtent l="0" t="0" r="0" b="0"/>
            <wp:docPr id="5" name="圖片 5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, 設計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434" cy="45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BD3F" w14:textId="47D870FF" w:rsidR="00035BFC" w:rsidRPr="00035BFC" w:rsidRDefault="00035BFC" w:rsidP="00035BFC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035BFC">
        <w:rPr>
          <w:rFonts w:ascii="Times New Roman" w:eastAsia="標楷體" w:hAnsi="Times New Roman" w:cs="Times New Roman"/>
        </w:rPr>
        <w:t>這張資訊圖</w:t>
      </w:r>
      <w:proofErr w:type="gramStart"/>
      <w:r w:rsidRPr="00035BFC">
        <w:rPr>
          <w:rFonts w:ascii="Times New Roman" w:eastAsia="標楷體" w:hAnsi="Times New Roman" w:cs="Times New Roman"/>
        </w:rPr>
        <w:t>最</w:t>
      </w:r>
      <w:proofErr w:type="gramEnd"/>
      <w:r w:rsidRPr="00035BFC">
        <w:rPr>
          <w:rFonts w:ascii="Times New Roman" w:eastAsia="標楷體" w:hAnsi="Times New Roman" w:cs="Times New Roman"/>
        </w:rPr>
        <w:t>核心的洞見在於，</w:t>
      </w:r>
      <w:r w:rsidRPr="00035BFC">
        <w:rPr>
          <w:rFonts w:ascii="Times New Roman" w:eastAsia="標楷體" w:hAnsi="Times New Roman" w:cs="Times New Roman"/>
        </w:rPr>
        <w:t xml:space="preserve">NVIDIA </w:t>
      </w:r>
      <w:r w:rsidRPr="00035BFC">
        <w:rPr>
          <w:rFonts w:ascii="Times New Roman" w:eastAsia="標楷體" w:hAnsi="Times New Roman" w:cs="Times New Roman"/>
        </w:rPr>
        <w:t>正從傳統的</w:t>
      </w:r>
      <w:r w:rsidRPr="00035BFC">
        <w:rPr>
          <w:rFonts w:ascii="Times New Roman" w:eastAsia="標楷體" w:hAnsi="Times New Roman" w:cs="Times New Roman"/>
        </w:rPr>
        <w:t xml:space="preserve"> GPU </w:t>
      </w:r>
      <w:r w:rsidRPr="00035BFC">
        <w:rPr>
          <w:rFonts w:ascii="Times New Roman" w:eastAsia="標楷體" w:hAnsi="Times New Roman" w:cs="Times New Roman"/>
        </w:rPr>
        <w:t>硬體供應商，轉型為提供「</w:t>
      </w:r>
      <w:r w:rsidRPr="00035BFC">
        <w:rPr>
          <w:rFonts w:ascii="Times New Roman" w:eastAsia="標楷體" w:hAnsi="Times New Roman" w:cs="Times New Roman"/>
        </w:rPr>
        <w:t xml:space="preserve">AI </w:t>
      </w:r>
      <w:r w:rsidRPr="00035BFC">
        <w:rPr>
          <w:rFonts w:ascii="Times New Roman" w:eastAsia="標楷體" w:hAnsi="Times New Roman" w:cs="Times New Roman"/>
        </w:rPr>
        <w:t>工廠（</w:t>
      </w:r>
      <w:r w:rsidRPr="00035BFC">
        <w:rPr>
          <w:rFonts w:ascii="Times New Roman" w:eastAsia="標楷體" w:hAnsi="Times New Roman" w:cs="Times New Roman"/>
        </w:rPr>
        <w:t>AI Factories</w:t>
      </w:r>
      <w:r w:rsidRPr="00035BFC">
        <w:rPr>
          <w:rFonts w:ascii="Times New Roman" w:eastAsia="標楷體" w:hAnsi="Times New Roman" w:cs="Times New Roman"/>
        </w:rPr>
        <w:t>）」的完整平台公司。標題強調</w:t>
      </w:r>
      <w:r w:rsidRPr="00035BFC">
        <w:rPr>
          <w:rFonts w:ascii="Times New Roman" w:eastAsia="標楷體" w:hAnsi="Times New Roman" w:cs="Times New Roman"/>
        </w:rPr>
        <w:t xml:space="preserve"> “Not Just GPUs Anymore”</w:t>
      </w:r>
      <w:r w:rsidRPr="00035BFC">
        <w:rPr>
          <w:rFonts w:ascii="Times New Roman" w:eastAsia="標楷體" w:hAnsi="Times New Roman" w:cs="Times New Roman"/>
        </w:rPr>
        <w:t>，顯示其商業模式已不再只是販售晶片，而是整合</w:t>
      </w:r>
      <w:r w:rsidRPr="00035BFC">
        <w:rPr>
          <w:rFonts w:ascii="Times New Roman" w:eastAsia="標楷體" w:hAnsi="Times New Roman" w:cs="Times New Roman"/>
        </w:rPr>
        <w:t xml:space="preserve"> GPU</w:t>
      </w:r>
      <w:r w:rsidRPr="00035BFC">
        <w:rPr>
          <w:rFonts w:ascii="Times New Roman" w:eastAsia="標楷體" w:hAnsi="Times New Roman" w:cs="Times New Roman"/>
        </w:rPr>
        <w:t>、系統架構、軟體生態（如</w:t>
      </w:r>
      <w:r w:rsidRPr="00035BFC">
        <w:rPr>
          <w:rFonts w:ascii="Times New Roman" w:eastAsia="標楷體" w:hAnsi="Times New Roman" w:cs="Times New Roman"/>
        </w:rPr>
        <w:t xml:space="preserve"> CUDA</w:t>
      </w:r>
      <w:r w:rsidRPr="00035BFC">
        <w:rPr>
          <w:rFonts w:ascii="Times New Roman" w:eastAsia="標楷體" w:hAnsi="Times New Roman" w:cs="Times New Roman"/>
        </w:rPr>
        <w:t>）與資料中心解決方案，形成一個端到端的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基礎設施。這代表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產業的競爭模式已從單一硬體性能競爭，升級為整體平台與生態系的競爭，而</w:t>
      </w:r>
      <w:r w:rsidRPr="00035BFC">
        <w:rPr>
          <w:rFonts w:ascii="Times New Roman" w:eastAsia="標楷體" w:hAnsi="Times New Roman" w:cs="Times New Roman"/>
        </w:rPr>
        <w:t xml:space="preserve"> NVIDIA </w:t>
      </w:r>
      <w:r w:rsidRPr="00035BFC">
        <w:rPr>
          <w:rFonts w:ascii="Times New Roman" w:eastAsia="標楷體" w:hAnsi="Times New Roman" w:cs="Times New Roman"/>
        </w:rPr>
        <w:t>正試圖在這一層級取得主導地位。</w:t>
      </w:r>
    </w:p>
    <w:p w14:paraId="6B44D897" w14:textId="77777777" w:rsidR="00035BFC" w:rsidRDefault="00035BFC" w:rsidP="00035BFC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035BFC">
        <w:rPr>
          <w:rFonts w:ascii="Times New Roman" w:eastAsia="標楷體" w:hAnsi="Times New Roman" w:cs="Times New Roman"/>
        </w:rPr>
        <w:t>其次，圖中顯示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市場需求正進入爆發式成長階段，從</w:t>
      </w:r>
      <w:r w:rsidRPr="00035BFC">
        <w:rPr>
          <w:rFonts w:ascii="Times New Roman" w:eastAsia="標楷體" w:hAnsi="Times New Roman" w:cs="Times New Roman"/>
        </w:rPr>
        <w:t xml:space="preserve"> $500B </w:t>
      </w:r>
      <w:r w:rsidRPr="00035BFC">
        <w:rPr>
          <w:rFonts w:ascii="Times New Roman" w:eastAsia="標楷體" w:hAnsi="Times New Roman" w:cs="Times New Roman"/>
        </w:rPr>
        <w:t>成長到</w:t>
      </w:r>
      <w:r w:rsidRPr="00035BFC">
        <w:rPr>
          <w:rFonts w:ascii="Times New Roman" w:eastAsia="標楷體" w:hAnsi="Times New Roman" w:cs="Times New Roman"/>
        </w:rPr>
        <w:t xml:space="preserve"> $1T</w:t>
      </w:r>
      <w:r w:rsidRPr="00035BFC">
        <w:rPr>
          <w:rFonts w:ascii="Times New Roman" w:eastAsia="標楷體" w:hAnsi="Times New Roman" w:cs="Times New Roman"/>
        </w:rPr>
        <w:t>，幾乎翻</w:t>
      </w:r>
      <w:proofErr w:type="gramStart"/>
      <w:r w:rsidRPr="00035BFC">
        <w:rPr>
          <w:rFonts w:ascii="Times New Roman" w:eastAsia="標楷體" w:hAnsi="Times New Roman" w:cs="Times New Roman"/>
        </w:rPr>
        <w:t>倍</w:t>
      </w:r>
      <w:proofErr w:type="gramEnd"/>
      <w:r w:rsidRPr="00035BFC">
        <w:rPr>
          <w:rFonts w:ascii="Times New Roman" w:eastAsia="標楷體" w:hAnsi="Times New Roman" w:cs="Times New Roman"/>
        </w:rPr>
        <w:t>，且主要由</w:t>
      </w:r>
      <w:r w:rsidRPr="00035BFC">
        <w:rPr>
          <w:rFonts w:ascii="Times New Roman" w:eastAsia="標楷體" w:hAnsi="Times New Roman" w:cs="Times New Roman"/>
        </w:rPr>
        <w:t xml:space="preserve"> Blackwell </w:t>
      </w:r>
      <w:r w:rsidRPr="00035BFC">
        <w:rPr>
          <w:rFonts w:ascii="Times New Roman" w:eastAsia="標楷體" w:hAnsi="Times New Roman" w:cs="Times New Roman"/>
        </w:rPr>
        <w:t>與</w:t>
      </w:r>
      <w:r w:rsidRPr="00035BFC">
        <w:rPr>
          <w:rFonts w:ascii="Times New Roman" w:eastAsia="標楷體" w:hAnsi="Times New Roman" w:cs="Times New Roman"/>
        </w:rPr>
        <w:t xml:space="preserve"> Vera Rubin </w:t>
      </w:r>
      <w:r w:rsidRPr="00035BFC">
        <w:rPr>
          <w:rFonts w:ascii="Times New Roman" w:eastAsia="標楷體" w:hAnsi="Times New Roman" w:cs="Times New Roman"/>
        </w:rPr>
        <w:t>的訂單所驅動。這反映出企業對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的投資已不再是試驗性質，而是進入大規模部署與長期規劃的階段，形成一波前所未見的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基礎設施支出浪潮。同時，</w:t>
      </w:r>
      <w:r w:rsidRPr="00035BFC">
        <w:rPr>
          <w:rFonts w:ascii="Times New Roman" w:eastAsia="標楷體" w:hAnsi="Times New Roman" w:cs="Times New Roman"/>
        </w:rPr>
        <w:t xml:space="preserve">Vera Rubin </w:t>
      </w:r>
      <w:r w:rsidRPr="00035BFC">
        <w:rPr>
          <w:rFonts w:ascii="Times New Roman" w:eastAsia="標楷體" w:hAnsi="Times New Roman" w:cs="Times New Roman"/>
        </w:rPr>
        <w:t>被定位為「</w:t>
      </w:r>
      <w:proofErr w:type="gramStart"/>
      <w:r w:rsidRPr="00035BFC">
        <w:rPr>
          <w:rFonts w:ascii="Times New Roman" w:eastAsia="標楷體" w:hAnsi="Times New Roman" w:cs="Times New Roman"/>
        </w:rPr>
        <w:t>平台級重構</w:t>
      </w:r>
      <w:proofErr w:type="gramEnd"/>
      <w:r w:rsidRPr="00035BFC">
        <w:rPr>
          <w:rFonts w:ascii="Times New Roman" w:eastAsia="標楷體" w:hAnsi="Times New Roman" w:cs="Times New Roman"/>
        </w:rPr>
        <w:t>」，其在推論效能（</w:t>
      </w:r>
      <w:r w:rsidRPr="00035BFC">
        <w:rPr>
          <w:rFonts w:ascii="Times New Roman" w:eastAsia="標楷體" w:hAnsi="Times New Roman" w:cs="Times New Roman"/>
        </w:rPr>
        <w:t>per watt</w:t>
      </w:r>
      <w:r w:rsidRPr="00035BFC">
        <w:rPr>
          <w:rFonts w:ascii="Times New Roman" w:eastAsia="標楷體" w:hAnsi="Times New Roman" w:cs="Times New Roman"/>
        </w:rPr>
        <w:t>）提升</w:t>
      </w:r>
      <w:r w:rsidRPr="00035BFC">
        <w:rPr>
          <w:rFonts w:ascii="Times New Roman" w:eastAsia="標楷體" w:hAnsi="Times New Roman" w:cs="Times New Roman"/>
        </w:rPr>
        <w:t xml:space="preserve"> 10 </w:t>
      </w:r>
      <w:proofErr w:type="gramStart"/>
      <w:r w:rsidRPr="00035BFC">
        <w:rPr>
          <w:rFonts w:ascii="Times New Roman" w:eastAsia="標楷體" w:hAnsi="Times New Roman" w:cs="Times New Roman"/>
        </w:rPr>
        <w:t>倍</w:t>
      </w:r>
      <w:proofErr w:type="gramEnd"/>
      <w:r w:rsidRPr="00035BFC">
        <w:rPr>
          <w:rFonts w:ascii="Times New Roman" w:eastAsia="標楷體" w:hAnsi="Times New Roman" w:cs="Times New Roman"/>
        </w:rPr>
        <w:t>、成本降低約</w:t>
      </w:r>
      <w:r w:rsidRPr="00035BFC">
        <w:rPr>
          <w:rFonts w:ascii="Times New Roman" w:eastAsia="標楷體" w:hAnsi="Times New Roman" w:cs="Times New Roman"/>
        </w:rPr>
        <w:t xml:space="preserve"> 90% </w:t>
      </w:r>
      <w:r w:rsidRPr="00035BFC">
        <w:rPr>
          <w:rFonts w:ascii="Times New Roman" w:eastAsia="標楷體" w:hAnsi="Times New Roman" w:cs="Times New Roman"/>
        </w:rPr>
        <w:t>的特性，顯示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計算正同時朝高效能與低成本方向快速演進，進一步擴大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的應用範圍。</w:t>
      </w:r>
    </w:p>
    <w:p w14:paraId="38D1A893" w14:textId="63706E50" w:rsidR="00035BFC" w:rsidRDefault="00035BFC" w:rsidP="00035BFC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proofErr w:type="gramStart"/>
      <w:r w:rsidRPr="00035BFC">
        <w:rPr>
          <w:rFonts w:ascii="Times New Roman" w:eastAsia="標楷體" w:hAnsi="Times New Roman" w:cs="Times New Roman"/>
        </w:rPr>
        <w:t>此外，</w:t>
      </w:r>
      <w:proofErr w:type="gramEnd"/>
      <w:r w:rsidRPr="00035BFC">
        <w:rPr>
          <w:rFonts w:ascii="Times New Roman" w:eastAsia="標楷體" w:hAnsi="Times New Roman" w:cs="Times New Roman"/>
        </w:rPr>
        <w:t>該圖也揭示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應用重心正從「模型訓練（</w:t>
      </w:r>
      <w:r w:rsidRPr="00035BFC">
        <w:rPr>
          <w:rFonts w:ascii="Times New Roman" w:eastAsia="標楷體" w:hAnsi="Times New Roman" w:cs="Times New Roman"/>
        </w:rPr>
        <w:t>training</w:t>
      </w:r>
      <w:r w:rsidRPr="00035BFC">
        <w:rPr>
          <w:rFonts w:ascii="Times New Roman" w:eastAsia="標楷體" w:hAnsi="Times New Roman" w:cs="Times New Roman"/>
        </w:rPr>
        <w:t>）」轉向「大規模推論（</w:t>
      </w:r>
      <w:r w:rsidRPr="00035BFC">
        <w:rPr>
          <w:rFonts w:ascii="Times New Roman" w:eastAsia="標楷體" w:hAnsi="Times New Roman" w:cs="Times New Roman"/>
        </w:rPr>
        <w:t>inference</w:t>
      </w:r>
      <w:r w:rsidRPr="00035BFC">
        <w:rPr>
          <w:rFonts w:ascii="Times New Roman" w:eastAsia="標楷體" w:hAnsi="Times New Roman" w:cs="Times New Roman"/>
        </w:rPr>
        <w:t>）」。以</w:t>
      </w:r>
      <w:r w:rsidRPr="00035BFC">
        <w:rPr>
          <w:rFonts w:ascii="Times New Roman" w:eastAsia="標楷體" w:hAnsi="Times New Roman" w:cs="Times New Roman"/>
        </w:rPr>
        <w:t xml:space="preserve"> </w:t>
      </w:r>
      <w:proofErr w:type="spellStart"/>
      <w:r w:rsidRPr="00035BFC">
        <w:rPr>
          <w:rFonts w:ascii="Times New Roman" w:eastAsia="標楷體" w:hAnsi="Times New Roman" w:cs="Times New Roman"/>
        </w:rPr>
        <w:t>Groq</w:t>
      </w:r>
      <w:proofErr w:type="spellEnd"/>
      <w:r w:rsidRPr="00035BFC">
        <w:rPr>
          <w:rFonts w:ascii="Times New Roman" w:eastAsia="標楷體" w:hAnsi="Times New Roman" w:cs="Times New Roman"/>
        </w:rPr>
        <w:t xml:space="preserve"> LPU </w:t>
      </w:r>
      <w:r w:rsidRPr="00035BFC">
        <w:rPr>
          <w:rFonts w:ascii="Times New Roman" w:eastAsia="標楷體" w:hAnsi="Times New Roman" w:cs="Times New Roman"/>
        </w:rPr>
        <w:t>為例，其被描述為「</w:t>
      </w:r>
      <w:r w:rsidRPr="00035BFC">
        <w:rPr>
          <w:rFonts w:ascii="Times New Roman" w:eastAsia="標楷體" w:hAnsi="Times New Roman" w:cs="Times New Roman"/>
        </w:rPr>
        <w:t>Inference Weapon</w:t>
      </w:r>
      <w:r w:rsidRPr="00035BFC">
        <w:rPr>
          <w:rFonts w:ascii="Times New Roman" w:eastAsia="標楷體" w:hAnsi="Times New Roman" w:cs="Times New Roman"/>
        </w:rPr>
        <w:t>」，強調高吞吐量與低延遲，並支援即時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應用（如</w:t>
      </w:r>
      <w:r w:rsidRPr="00035BFC">
        <w:rPr>
          <w:rFonts w:ascii="Times New Roman" w:eastAsia="標楷體" w:hAnsi="Times New Roman" w:cs="Times New Roman"/>
        </w:rPr>
        <w:t xml:space="preserve"> AI agents</w:t>
      </w:r>
      <w:r w:rsidRPr="00035BFC">
        <w:rPr>
          <w:rFonts w:ascii="Times New Roman" w:eastAsia="標楷體" w:hAnsi="Times New Roman" w:cs="Times New Roman"/>
        </w:rPr>
        <w:t>）。這說明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發展已進入部署與實際應用階段，重點不再只是建構模型，而是如何在現實世界中高效運行與回應需求。同時，</w:t>
      </w:r>
      <w:proofErr w:type="spellStart"/>
      <w:r w:rsidRPr="00035BFC">
        <w:rPr>
          <w:rFonts w:ascii="Times New Roman" w:eastAsia="標楷體" w:hAnsi="Times New Roman" w:cs="Times New Roman"/>
        </w:rPr>
        <w:t>Groq</w:t>
      </w:r>
      <w:proofErr w:type="spellEnd"/>
      <w:r w:rsidRPr="00035BFC">
        <w:rPr>
          <w:rFonts w:ascii="Times New Roman" w:eastAsia="標楷體" w:hAnsi="Times New Roman" w:cs="Times New Roman"/>
        </w:rPr>
        <w:t xml:space="preserve"> </w:t>
      </w:r>
      <w:r w:rsidRPr="00035BFC">
        <w:rPr>
          <w:rFonts w:ascii="Times New Roman" w:eastAsia="標楷體" w:hAnsi="Times New Roman" w:cs="Times New Roman"/>
        </w:rPr>
        <w:t>的出現也暗示專用加速器（</w:t>
      </w:r>
      <w:r w:rsidRPr="00035BFC">
        <w:rPr>
          <w:rFonts w:ascii="Times New Roman" w:eastAsia="標楷體" w:hAnsi="Times New Roman" w:cs="Times New Roman"/>
        </w:rPr>
        <w:t>ASIC / LPU</w:t>
      </w:r>
      <w:r w:rsidRPr="00035BFC">
        <w:rPr>
          <w:rFonts w:ascii="Times New Roman" w:eastAsia="標楷體" w:hAnsi="Times New Roman" w:cs="Times New Roman"/>
        </w:rPr>
        <w:t>）正在挑戰</w:t>
      </w:r>
      <w:r w:rsidRPr="00035BFC">
        <w:rPr>
          <w:rFonts w:ascii="Times New Roman" w:eastAsia="標楷體" w:hAnsi="Times New Roman" w:cs="Times New Roman"/>
        </w:rPr>
        <w:t xml:space="preserve"> GPU </w:t>
      </w:r>
      <w:r w:rsidRPr="00035BFC">
        <w:rPr>
          <w:rFonts w:ascii="Times New Roman" w:eastAsia="標楷體" w:hAnsi="Times New Roman" w:cs="Times New Roman"/>
        </w:rPr>
        <w:t>的主導地位，顯示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硬體市場開始走向多元化。</w:t>
      </w:r>
    </w:p>
    <w:p w14:paraId="481FAACE" w14:textId="11D523F8" w:rsidR="00035BFC" w:rsidRPr="00035BFC" w:rsidRDefault="00035BFC" w:rsidP="00035BFC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035BFC">
        <w:rPr>
          <w:rFonts w:ascii="Times New Roman" w:eastAsia="標楷體" w:hAnsi="Times New Roman" w:cs="Times New Roman"/>
        </w:rPr>
        <w:t>最後，圖中呈現的合作夥伴（如</w:t>
      </w:r>
      <w:r w:rsidRPr="00035BFC">
        <w:rPr>
          <w:rFonts w:ascii="Times New Roman" w:eastAsia="標楷體" w:hAnsi="Times New Roman" w:cs="Times New Roman"/>
        </w:rPr>
        <w:t xml:space="preserve"> AWS</w:t>
      </w:r>
      <w:r w:rsidRPr="00035BFC">
        <w:rPr>
          <w:rFonts w:ascii="Times New Roman" w:eastAsia="標楷體" w:hAnsi="Times New Roman" w:cs="Times New Roman"/>
        </w:rPr>
        <w:t>、</w:t>
      </w:r>
      <w:r w:rsidRPr="00035BFC">
        <w:rPr>
          <w:rFonts w:ascii="Times New Roman" w:eastAsia="標楷體" w:hAnsi="Times New Roman" w:cs="Times New Roman"/>
        </w:rPr>
        <w:t>Microsoft Azure</w:t>
      </w:r>
      <w:r w:rsidRPr="00035BFC">
        <w:rPr>
          <w:rFonts w:ascii="Times New Roman" w:eastAsia="標楷體" w:hAnsi="Times New Roman" w:cs="Times New Roman"/>
        </w:rPr>
        <w:t>、</w:t>
      </w:r>
      <w:r w:rsidRPr="00035BFC">
        <w:rPr>
          <w:rFonts w:ascii="Times New Roman" w:eastAsia="標楷體" w:hAnsi="Times New Roman" w:cs="Times New Roman"/>
        </w:rPr>
        <w:t xml:space="preserve">Google Cloud </w:t>
      </w:r>
      <w:r w:rsidRPr="00035BFC">
        <w:rPr>
          <w:rFonts w:ascii="Times New Roman" w:eastAsia="標楷體" w:hAnsi="Times New Roman" w:cs="Times New Roman"/>
        </w:rPr>
        <w:t>等）進一步強化了一個重要現象：</w:t>
      </w:r>
      <w:r w:rsidRPr="00035BFC">
        <w:rPr>
          <w:rFonts w:ascii="Times New Roman" w:eastAsia="標楷體" w:hAnsi="Times New Roman" w:cs="Times New Roman"/>
        </w:rPr>
        <w:t xml:space="preserve">AI </w:t>
      </w:r>
      <w:r w:rsidRPr="00035BFC">
        <w:rPr>
          <w:rFonts w:ascii="Times New Roman" w:eastAsia="標楷體" w:hAnsi="Times New Roman" w:cs="Times New Roman"/>
        </w:rPr>
        <w:t>計算能力高度集中於大型雲端與企業基礎設施。這意味著多數組織仍需依賴這些平台來</w:t>
      </w:r>
      <w:proofErr w:type="gramStart"/>
      <w:r w:rsidRPr="00035BFC">
        <w:rPr>
          <w:rFonts w:ascii="Times New Roman" w:eastAsia="標楷體" w:hAnsi="Times New Roman" w:cs="Times New Roman"/>
        </w:rPr>
        <w:t>取得算力</w:t>
      </w:r>
      <w:proofErr w:type="gramEnd"/>
      <w:r w:rsidRPr="00035BFC">
        <w:rPr>
          <w:rFonts w:ascii="Times New Roman" w:eastAsia="標楷體" w:hAnsi="Times New Roman" w:cs="Times New Roman"/>
        </w:rPr>
        <w:t>，可能加劇資源分配</w:t>
      </w:r>
      <w:proofErr w:type="gramStart"/>
      <w:r w:rsidRPr="00035BFC">
        <w:rPr>
          <w:rFonts w:ascii="Times New Roman" w:eastAsia="標楷體" w:hAnsi="Times New Roman" w:cs="Times New Roman"/>
        </w:rPr>
        <w:t>不均與技術</w:t>
      </w:r>
      <w:proofErr w:type="gramEnd"/>
      <w:r w:rsidRPr="00035BFC">
        <w:rPr>
          <w:rFonts w:ascii="Times New Roman" w:eastAsia="標楷體" w:hAnsi="Times New Roman" w:cs="Times New Roman"/>
        </w:rPr>
        <w:t>門檻問題。然而，這同時也帶來機會，例如推動各國發展「主權</w:t>
      </w:r>
      <w:r w:rsidRPr="00035BFC">
        <w:rPr>
          <w:rFonts w:ascii="Times New Roman" w:eastAsia="標楷體" w:hAnsi="Times New Roman" w:cs="Times New Roman"/>
        </w:rPr>
        <w:t xml:space="preserve"> AI</w:t>
      </w:r>
      <w:r w:rsidRPr="00035BFC">
        <w:rPr>
          <w:rFonts w:ascii="Times New Roman" w:eastAsia="標楷體" w:hAnsi="Times New Roman" w:cs="Times New Roman"/>
        </w:rPr>
        <w:t>」、培養硬體與系統人才，以及發展邊緣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或替代架構來降低依賴。整體而言，該資訊圖揭示的不僅是</w:t>
      </w:r>
      <w:r w:rsidRPr="00035BFC">
        <w:rPr>
          <w:rFonts w:ascii="Times New Roman" w:eastAsia="標楷體" w:hAnsi="Times New Roman" w:cs="Times New Roman"/>
        </w:rPr>
        <w:t xml:space="preserve"> NVIDIA </w:t>
      </w:r>
      <w:r w:rsidRPr="00035BFC">
        <w:rPr>
          <w:rFonts w:ascii="Times New Roman" w:eastAsia="標楷體" w:hAnsi="Times New Roman" w:cs="Times New Roman"/>
        </w:rPr>
        <w:t>的技術突破，更是</w:t>
      </w:r>
      <w:r w:rsidRPr="00035BFC">
        <w:rPr>
          <w:rFonts w:ascii="Times New Roman" w:eastAsia="標楷體" w:hAnsi="Times New Roman" w:cs="Times New Roman"/>
        </w:rPr>
        <w:t xml:space="preserve"> AI </w:t>
      </w:r>
      <w:r w:rsidRPr="00035BFC">
        <w:rPr>
          <w:rFonts w:ascii="Times New Roman" w:eastAsia="標楷體" w:hAnsi="Times New Roman" w:cs="Times New Roman"/>
        </w:rPr>
        <w:t>生態系正在經歷的結構性轉變。</w:t>
      </w:r>
    </w:p>
    <w:p w14:paraId="34DD01FE" w14:textId="4A1B5CAE" w:rsidR="00A60058" w:rsidRPr="00A21FF1" w:rsidRDefault="00B74FB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lastRenderedPageBreak/>
        <w:t>D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esign a visual chart with insightful infographics </w:t>
      </w:r>
    </w:p>
    <w:p w14:paraId="1DA232BC" w14:textId="6F0385A1" w:rsidR="00A60058" w:rsidRPr="00A21FF1" w:rsidRDefault="008400E0" w:rsidP="008400E0">
      <w:pPr>
        <w:spacing w:after="10" w:line="259" w:lineRule="auto"/>
        <w:ind w:left="0" w:firstLine="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3FB9ADB0" wp14:editId="6D54F337">
            <wp:extent cx="4118458" cy="9523355"/>
            <wp:effectExtent l="0" t="0" r="0" b="1905"/>
            <wp:docPr id="6" name="圖片 6" descr="一張含有 文字, 螢幕擷取畫面, 平面設計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螢幕擷取畫面, 平面設計, 網站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883" cy="95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13E1" w14:textId="114AF334" w:rsidR="00A60058" w:rsidRPr="00A21FF1" w:rsidRDefault="00B74FB6" w:rsidP="00B74FB6">
      <w:pPr>
        <w:numPr>
          <w:ilvl w:val="0"/>
          <w:numId w:val="1"/>
        </w:numPr>
        <w:ind w:hanging="360"/>
        <w:rPr>
          <w:rFonts w:ascii="Times New Roman" w:eastAsia="標楷體" w:hAnsi="Times New Roman" w:cs="Times New Roman"/>
          <w:sz w:val="28"/>
          <w:szCs w:val="28"/>
        </w:rPr>
      </w:pPr>
      <w:r w:rsidRPr="00A21FF1">
        <w:rPr>
          <w:rFonts w:ascii="Times New Roman" w:eastAsia="標楷體" w:hAnsi="Times New Roman" w:cs="Times New Roman"/>
          <w:sz w:val="28"/>
          <w:szCs w:val="28"/>
        </w:rPr>
        <w:lastRenderedPageBreak/>
        <w:t>Data Storytelling</w:t>
      </w:r>
    </w:p>
    <w:p w14:paraId="2D266A31" w14:textId="263BF38E" w:rsidR="00A60058" w:rsidRPr="00A21FF1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Choose a public data source</w:t>
      </w:r>
    </w:p>
    <w:p w14:paraId="35C4B045" w14:textId="59C94CD9" w:rsidR="00A60058" w:rsidRPr="00A21FF1" w:rsidRDefault="00FB31DC">
      <w:pPr>
        <w:numPr>
          <w:ilvl w:val="1"/>
          <w:numId w:val="1"/>
        </w:numPr>
        <w:spacing w:after="0" w:line="267" w:lineRule="auto"/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Design a storytelling</w:t>
      </w:r>
    </w:p>
    <w:p w14:paraId="55AB1212" w14:textId="27FF9CDD" w:rsidR="00A60058" w:rsidRPr="00A21FF1" w:rsidRDefault="00B74FB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A</w:t>
      </w:r>
      <w:r w:rsidR="00FB31DC" w:rsidRPr="00A21FF1">
        <w:rPr>
          <w:rFonts w:ascii="Times New Roman" w:eastAsia="標楷體" w:hAnsi="Times New Roman" w:cs="Times New Roman"/>
          <w:b/>
          <w:bCs/>
        </w:rPr>
        <w:t>void jargon and technical terms</w:t>
      </w:r>
    </w:p>
    <w:p w14:paraId="1EE10F90" w14:textId="5925D63A" w:rsidR="00A60058" w:rsidRPr="00A21FF1" w:rsidRDefault="00B74FB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A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nalyze and interpret data, draw meaningful conclusions based on findings. </w:t>
      </w:r>
    </w:p>
    <w:p w14:paraId="3B1EC4AE" w14:textId="45E7C040" w:rsidR="00A60058" w:rsidRPr="00A21FF1" w:rsidRDefault="00B74FB6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S</w:t>
      </w:r>
      <w:r w:rsidR="00FB31DC" w:rsidRPr="00A21FF1">
        <w:rPr>
          <w:rFonts w:ascii="Times New Roman" w:eastAsia="標楷體" w:hAnsi="Times New Roman" w:cs="Times New Roman"/>
          <w:b/>
          <w:bCs/>
        </w:rPr>
        <w:t xml:space="preserve">ubmit your </w:t>
      </w:r>
      <w:r w:rsidR="001B6B83" w:rsidRPr="001B6B83">
        <w:rPr>
          <w:b/>
          <w:bCs/>
        </w:rPr>
        <w:t xml:space="preserve">data </w:t>
      </w:r>
      <w:proofErr w:type="spellStart"/>
      <w:r w:rsidR="001B6B83" w:rsidRPr="001B6B83">
        <w:rPr>
          <w:b/>
          <w:bCs/>
        </w:rPr>
        <w:t>storytelling</w:t>
      </w:r>
      <w:r w:rsidR="00FB31DC" w:rsidRPr="00A21FF1">
        <w:rPr>
          <w:rFonts w:ascii="Times New Roman" w:eastAsia="標楷體" w:hAnsi="Times New Roman" w:cs="Times New Roman"/>
          <w:b/>
          <w:bCs/>
        </w:rPr>
        <w:t>to</w:t>
      </w:r>
      <w:proofErr w:type="spellEnd"/>
      <w:r w:rsidR="00FB31DC" w:rsidRPr="00A21FF1">
        <w:rPr>
          <w:rFonts w:ascii="Times New Roman" w:eastAsia="標楷體" w:hAnsi="Times New Roman" w:cs="Times New Roman"/>
          <w:b/>
          <w:bCs/>
        </w:rPr>
        <w:t xml:space="preserve"> Tableau Public</w:t>
      </w:r>
      <w:r w:rsidRPr="00A21FF1">
        <w:rPr>
          <w:rFonts w:ascii="Times New Roman" w:eastAsia="標楷體" w:hAnsi="Times New Roman" w:cs="Times New Roman"/>
          <w:b/>
          <w:bCs/>
        </w:rPr>
        <w:t xml:space="preserve"> and </w:t>
      </w:r>
      <w:r w:rsidR="00FB31DC" w:rsidRPr="00A21FF1">
        <w:rPr>
          <w:rFonts w:ascii="Times New Roman" w:eastAsia="標楷體" w:hAnsi="Times New Roman" w:cs="Times New Roman"/>
          <w:b/>
          <w:bCs/>
        </w:rPr>
        <w:t>URL with illustrati</w:t>
      </w:r>
      <w:r w:rsidRPr="00A21FF1">
        <w:rPr>
          <w:rFonts w:ascii="Times New Roman" w:eastAsia="標楷體" w:hAnsi="Times New Roman" w:cs="Times New Roman"/>
          <w:b/>
          <w:bCs/>
        </w:rPr>
        <w:t>on</w:t>
      </w:r>
    </w:p>
    <w:p w14:paraId="133104E8" w14:textId="77777777" w:rsidR="004C1B3F" w:rsidRDefault="004C1B3F" w:rsidP="004C1B3F">
      <w:pPr>
        <w:spacing w:beforeLines="50" w:before="120" w:after="11" w:line="259" w:lineRule="auto"/>
        <w:ind w:left="357" w:firstLine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URL:</w:t>
      </w:r>
    </w:p>
    <w:p w14:paraId="266C17FC" w14:textId="5A95EB28" w:rsidR="00A60058" w:rsidRDefault="004C1B3F" w:rsidP="004C1B3F">
      <w:pPr>
        <w:spacing w:beforeLines="50" w:before="120" w:after="11" w:line="259" w:lineRule="auto"/>
        <w:ind w:left="357" w:firstLine="3"/>
        <w:rPr>
          <w:rFonts w:ascii="Times New Roman" w:eastAsia="標楷體" w:hAnsi="Times New Roman" w:cs="Times New Roman"/>
        </w:rPr>
      </w:pPr>
      <w:hyperlink r:id="rId14" w:history="1">
        <w:r w:rsidRPr="00A45E71">
          <w:rPr>
            <w:rStyle w:val="a3"/>
            <w:rFonts w:ascii="Times New Roman" w:eastAsia="標楷體" w:hAnsi="Times New Roman" w:cs="Times New Roman"/>
          </w:rPr>
          <w:t xml:space="preserve"> </w:t>
        </w:r>
        <w:r w:rsidRPr="00A45E71">
          <w:rPr>
            <w:rStyle w:val="a3"/>
            <w:rFonts w:ascii="Times New Roman" w:eastAsia="標楷體" w:hAnsi="Times New Roman" w:cs="Times New Roman"/>
          </w:rPr>
          <w:t>https://public.tableau.com/app/profile/.23057156/viz/FromGPUtoPlatform-AIHardwareStory/FromGPUtoPlatformTheNewAIHardwareRace?publish=yes</w:t>
        </w:r>
      </w:hyperlink>
    </w:p>
    <w:p w14:paraId="446B442F" w14:textId="17BF3781" w:rsidR="004C1B3F" w:rsidRDefault="004C1B3F" w:rsidP="004C1B3F">
      <w:pPr>
        <w:spacing w:beforeLines="50" w:before="120" w:after="11" w:line="259" w:lineRule="auto"/>
        <w:ind w:left="357" w:firstLine="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</w:t>
      </w:r>
      <w:r>
        <w:rPr>
          <w:rFonts w:ascii="Times New Roman" w:eastAsia="標楷體" w:hAnsi="Times New Roman" w:cs="Times New Roman"/>
        </w:rPr>
        <w:t>llustration:</w:t>
      </w:r>
    </w:p>
    <w:p w14:paraId="166765F5" w14:textId="1BDD6AC8" w:rsidR="004C1B3F" w:rsidRDefault="004C1B3F" w:rsidP="004C1B3F">
      <w:pPr>
        <w:spacing w:beforeLines="50" w:before="120" w:after="11" w:line="259" w:lineRule="auto"/>
        <w:ind w:left="357" w:firstLine="3"/>
        <w:jc w:val="center"/>
        <w:rPr>
          <w:rFonts w:ascii="Times New Roman" w:eastAsia="標楷體" w:hAnsi="Times New Roman" w:cs="Times New Roman"/>
        </w:rPr>
      </w:pPr>
      <w:r w:rsidRPr="004C1B3F">
        <w:rPr>
          <w:rFonts w:ascii="Times New Roman" w:eastAsia="標楷體" w:hAnsi="Times New Roman" w:cs="Times New Roman"/>
        </w:rPr>
        <w:drawing>
          <wp:inline distT="0" distB="0" distL="0" distR="0" wp14:anchorId="18563DDF" wp14:editId="60C863DD">
            <wp:extent cx="3937000" cy="4167592"/>
            <wp:effectExtent l="0" t="0" r="635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038" cy="416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21E9" w14:textId="571E441B" w:rsidR="004C1B3F" w:rsidRDefault="004C1B3F" w:rsidP="004C1B3F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4C1B3F">
        <w:rPr>
          <w:rFonts w:ascii="Times New Roman" w:eastAsia="標楷體" w:hAnsi="Times New Roman" w:cs="Times New Roman"/>
        </w:rPr>
        <w:t>此圖比較不同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硬體架構在記憶體頻寬上的表現。從結果可看出，</w:t>
      </w:r>
      <w:proofErr w:type="spellStart"/>
      <w:r w:rsidRPr="004C1B3F">
        <w:rPr>
          <w:rFonts w:ascii="Times New Roman" w:eastAsia="標楷體" w:hAnsi="Times New Roman" w:cs="Times New Roman"/>
        </w:rPr>
        <w:t>Groq</w:t>
      </w:r>
      <w:proofErr w:type="spellEnd"/>
      <w:r w:rsidRPr="004C1B3F">
        <w:rPr>
          <w:rFonts w:ascii="Times New Roman" w:eastAsia="標楷體" w:hAnsi="Times New Roman" w:cs="Times New Roman"/>
        </w:rPr>
        <w:t xml:space="preserve"> LPU Gen3 </w:t>
      </w:r>
      <w:r w:rsidRPr="004C1B3F">
        <w:rPr>
          <w:rFonts w:ascii="Times New Roman" w:eastAsia="標楷體" w:hAnsi="Times New Roman" w:cs="Times New Roman"/>
        </w:rPr>
        <w:t>與</w:t>
      </w:r>
      <w:r w:rsidRPr="004C1B3F">
        <w:rPr>
          <w:rFonts w:ascii="Times New Roman" w:eastAsia="標楷體" w:hAnsi="Times New Roman" w:cs="Times New Roman"/>
        </w:rPr>
        <w:t xml:space="preserve"> Vera Rubin </w:t>
      </w:r>
      <w:r w:rsidRPr="004C1B3F">
        <w:rPr>
          <w:rFonts w:ascii="Times New Roman" w:eastAsia="標楷體" w:hAnsi="Times New Roman" w:cs="Times New Roman"/>
        </w:rPr>
        <w:t>的頻寬明顯高於其他架構，顯示新一代硬體在效能上有顯著躍升。這不僅代表技術的進步，更說明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硬體發展並非線性提升，而是呈現「世代跳躍」的特性，支持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計算正朝向平台級創新的方向發展。</w:t>
      </w:r>
    </w:p>
    <w:p w14:paraId="3F279EF8" w14:textId="16302C2A" w:rsidR="004C1B3F" w:rsidRDefault="004C1B3F" w:rsidP="004C1B3F">
      <w:pPr>
        <w:spacing w:beforeLines="50" w:before="120" w:line="264" w:lineRule="auto"/>
        <w:ind w:left="370" w:hangingChars="154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 wp14:anchorId="57F92A3D" wp14:editId="52F2C0C9">
            <wp:extent cx="4406900" cy="3839718"/>
            <wp:effectExtent l="0" t="0" r="0" b="8890"/>
            <wp:docPr id="9" name="圖片 9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螢幕擷取畫面, 軟體, 數字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804" cy="386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0586" w14:textId="442EBFE1" w:rsidR="004C1B3F" w:rsidRDefault="004C1B3F" w:rsidP="004C1B3F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/>
        </w:rPr>
      </w:pPr>
      <w:r w:rsidRPr="004C1B3F">
        <w:rPr>
          <w:rFonts w:ascii="Times New Roman" w:eastAsia="標楷體" w:hAnsi="Times New Roman" w:cs="Times New Roman"/>
        </w:rPr>
        <w:t>此圖展示不同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硬體架構對應的產業人才需求情況。可以觀察到，較新世代的架構（如</w:t>
      </w:r>
      <w:r w:rsidRPr="004C1B3F">
        <w:rPr>
          <w:rFonts w:ascii="Times New Roman" w:eastAsia="標楷體" w:hAnsi="Times New Roman" w:cs="Times New Roman"/>
        </w:rPr>
        <w:t xml:space="preserve"> Vera Rubin </w:t>
      </w:r>
      <w:r w:rsidRPr="004C1B3F">
        <w:rPr>
          <w:rFonts w:ascii="Times New Roman" w:eastAsia="標楷體" w:hAnsi="Times New Roman" w:cs="Times New Roman"/>
        </w:rPr>
        <w:t>與</w:t>
      </w:r>
      <w:r w:rsidRPr="004C1B3F">
        <w:rPr>
          <w:rFonts w:ascii="Times New Roman" w:eastAsia="標楷體" w:hAnsi="Times New Roman" w:cs="Times New Roman"/>
        </w:rPr>
        <w:t xml:space="preserve"> </w:t>
      </w:r>
      <w:proofErr w:type="spellStart"/>
      <w:r w:rsidRPr="004C1B3F">
        <w:rPr>
          <w:rFonts w:ascii="Times New Roman" w:eastAsia="標楷體" w:hAnsi="Times New Roman" w:cs="Times New Roman"/>
        </w:rPr>
        <w:t>Groq</w:t>
      </w:r>
      <w:proofErr w:type="spellEnd"/>
      <w:r w:rsidRPr="004C1B3F">
        <w:rPr>
          <w:rFonts w:ascii="Times New Roman" w:eastAsia="標楷體" w:hAnsi="Times New Roman" w:cs="Times New Roman"/>
        </w:rPr>
        <w:t xml:space="preserve"> LPU Gen3</w:t>
      </w:r>
      <w:r w:rsidRPr="004C1B3F">
        <w:rPr>
          <w:rFonts w:ascii="Times New Roman" w:eastAsia="標楷體" w:hAnsi="Times New Roman" w:cs="Times New Roman"/>
        </w:rPr>
        <w:t>）多集中在</w:t>
      </w:r>
      <w:r w:rsidRPr="004C1B3F">
        <w:rPr>
          <w:rFonts w:ascii="Times New Roman" w:eastAsia="標楷體" w:hAnsi="Times New Roman" w:cs="Times New Roman"/>
        </w:rPr>
        <w:t xml:space="preserve"> Critical </w:t>
      </w:r>
      <w:r w:rsidRPr="004C1B3F">
        <w:rPr>
          <w:rFonts w:ascii="Times New Roman" w:eastAsia="標楷體" w:hAnsi="Times New Roman" w:cs="Times New Roman"/>
        </w:rPr>
        <w:t>或</w:t>
      </w:r>
      <w:r w:rsidRPr="004C1B3F">
        <w:rPr>
          <w:rFonts w:ascii="Times New Roman" w:eastAsia="標楷體" w:hAnsi="Times New Roman" w:cs="Times New Roman"/>
        </w:rPr>
        <w:t xml:space="preserve"> High </w:t>
      </w:r>
      <w:r w:rsidRPr="004C1B3F">
        <w:rPr>
          <w:rFonts w:ascii="Times New Roman" w:eastAsia="標楷體" w:hAnsi="Times New Roman" w:cs="Times New Roman"/>
        </w:rPr>
        <w:t>等級的需求，而較舊的架構則多落在</w:t>
      </w:r>
      <w:r w:rsidRPr="004C1B3F">
        <w:rPr>
          <w:rFonts w:ascii="Times New Roman" w:eastAsia="標楷體" w:hAnsi="Times New Roman" w:cs="Times New Roman"/>
        </w:rPr>
        <w:t xml:space="preserve"> Medium </w:t>
      </w:r>
      <w:r w:rsidRPr="004C1B3F">
        <w:rPr>
          <w:rFonts w:ascii="Times New Roman" w:eastAsia="標楷體" w:hAnsi="Times New Roman" w:cs="Times New Roman"/>
        </w:rPr>
        <w:t>或</w:t>
      </w:r>
      <w:r w:rsidRPr="004C1B3F">
        <w:rPr>
          <w:rFonts w:ascii="Times New Roman" w:eastAsia="標楷體" w:hAnsi="Times New Roman" w:cs="Times New Roman"/>
        </w:rPr>
        <w:t xml:space="preserve"> Low</w:t>
      </w:r>
      <w:r w:rsidRPr="004C1B3F">
        <w:rPr>
          <w:rFonts w:ascii="Times New Roman" w:eastAsia="標楷體" w:hAnsi="Times New Roman" w:cs="Times New Roman"/>
        </w:rPr>
        <w:t>。這說明隨著硬體架構的進步，企業對於具備專業技能的工程師需求顯著提升，反映出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硬體領域正面臨人才供給不足的挑戰。</w:t>
      </w:r>
    </w:p>
    <w:p w14:paraId="5083E49E" w14:textId="56A40FC9" w:rsidR="004C1B3F" w:rsidRDefault="004C1B3F" w:rsidP="004C1B3F">
      <w:pPr>
        <w:spacing w:beforeLines="50" w:before="120" w:line="264" w:lineRule="auto"/>
        <w:ind w:left="714" w:firstLineChars="200" w:firstLine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4751E74D" wp14:editId="38317D30">
            <wp:extent cx="4187464" cy="3740150"/>
            <wp:effectExtent l="0" t="0" r="3810" b="0"/>
            <wp:docPr id="10" name="圖片 10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, 螢幕擷取畫面, 數字, 軟體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3" cy="37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33C" w14:textId="41739519" w:rsidR="004C1B3F" w:rsidRPr="004C1B3F" w:rsidRDefault="004C1B3F" w:rsidP="004C1B3F">
      <w:pPr>
        <w:spacing w:beforeLines="50" w:before="120" w:line="264" w:lineRule="auto"/>
        <w:ind w:left="714" w:firstLineChars="200" w:firstLine="480"/>
        <w:rPr>
          <w:rFonts w:ascii="Times New Roman" w:eastAsia="標楷體" w:hAnsi="Times New Roman" w:cs="Times New Roman" w:hint="eastAsia"/>
        </w:rPr>
      </w:pPr>
      <w:r w:rsidRPr="004C1B3F">
        <w:rPr>
          <w:rFonts w:ascii="Times New Roman" w:eastAsia="標楷體" w:hAnsi="Times New Roman" w:cs="Times New Roman"/>
        </w:rPr>
        <w:t>此圖呈現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硬體在不同部署環境中的分布情況。從圖中可以明顯看出，</w:t>
      </w:r>
      <w:r w:rsidRPr="004C1B3F">
        <w:rPr>
          <w:rFonts w:ascii="Times New Roman" w:eastAsia="標楷體" w:hAnsi="Times New Roman" w:cs="Times New Roman"/>
        </w:rPr>
        <w:t xml:space="preserve">Datacenter </w:t>
      </w:r>
      <w:r w:rsidRPr="004C1B3F">
        <w:rPr>
          <w:rFonts w:ascii="Times New Roman" w:eastAsia="標楷體" w:hAnsi="Times New Roman" w:cs="Times New Roman"/>
        </w:rPr>
        <w:t>佔據了最大比例，其次為</w:t>
      </w:r>
      <w:r w:rsidRPr="004C1B3F">
        <w:rPr>
          <w:rFonts w:ascii="Times New Roman" w:eastAsia="標楷體" w:hAnsi="Times New Roman" w:cs="Times New Roman"/>
        </w:rPr>
        <w:t xml:space="preserve"> Cloud</w:t>
      </w:r>
      <w:r w:rsidRPr="004C1B3F">
        <w:rPr>
          <w:rFonts w:ascii="Times New Roman" w:eastAsia="標楷體" w:hAnsi="Times New Roman" w:cs="Times New Roman"/>
        </w:rPr>
        <w:t>，而</w:t>
      </w:r>
      <w:r w:rsidRPr="004C1B3F">
        <w:rPr>
          <w:rFonts w:ascii="Times New Roman" w:eastAsia="標楷體" w:hAnsi="Times New Roman" w:cs="Times New Roman"/>
        </w:rPr>
        <w:t xml:space="preserve"> HPC </w:t>
      </w:r>
      <w:r w:rsidRPr="004C1B3F">
        <w:rPr>
          <w:rFonts w:ascii="Times New Roman" w:eastAsia="標楷體" w:hAnsi="Times New Roman" w:cs="Times New Roman"/>
        </w:rPr>
        <w:t>的比例相對較低。這代表現代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運算主要集中在大型資料中心與雲端基礎設施中，而非分散式或邊緣設備。此現象反映出</w:t>
      </w:r>
      <w:r w:rsidRPr="004C1B3F">
        <w:rPr>
          <w:rFonts w:ascii="Times New Roman" w:eastAsia="標楷體" w:hAnsi="Times New Roman" w:cs="Times New Roman"/>
        </w:rPr>
        <w:t xml:space="preserve"> AI </w:t>
      </w:r>
      <w:r w:rsidRPr="004C1B3F">
        <w:rPr>
          <w:rFonts w:ascii="Times New Roman" w:eastAsia="標楷體" w:hAnsi="Times New Roman" w:cs="Times New Roman"/>
        </w:rPr>
        <w:t>發展對於高效能運算資源的高度依賴，也顯示</w:t>
      </w:r>
      <w:proofErr w:type="gramStart"/>
      <w:r w:rsidRPr="004C1B3F">
        <w:rPr>
          <w:rFonts w:ascii="Times New Roman" w:eastAsia="標楷體" w:hAnsi="Times New Roman" w:cs="Times New Roman"/>
        </w:rPr>
        <w:t>出算力</w:t>
      </w:r>
      <w:proofErr w:type="gramEnd"/>
      <w:r w:rsidRPr="004C1B3F">
        <w:rPr>
          <w:rFonts w:ascii="Times New Roman" w:eastAsia="標楷體" w:hAnsi="Times New Roman" w:cs="Times New Roman"/>
        </w:rPr>
        <w:t>資源逐漸集中於少數大型平台之中。</w:t>
      </w:r>
    </w:p>
    <w:p w14:paraId="1BE0F10C" w14:textId="28A1DA2C" w:rsidR="00A60058" w:rsidRPr="00A21FF1" w:rsidRDefault="00B74FB6">
      <w:pPr>
        <w:numPr>
          <w:ilvl w:val="0"/>
          <w:numId w:val="1"/>
        </w:numPr>
        <w:ind w:hanging="360"/>
        <w:rPr>
          <w:rFonts w:ascii="Times New Roman" w:eastAsia="標楷體" w:hAnsi="Times New Roman" w:cs="Times New Roman"/>
          <w:sz w:val="28"/>
          <w:szCs w:val="28"/>
        </w:rPr>
      </w:pPr>
      <w:r w:rsidRPr="00A21FF1">
        <w:rPr>
          <w:rFonts w:ascii="Times New Roman" w:eastAsia="標楷體" w:hAnsi="Times New Roman" w:cs="Times New Roman"/>
          <w:sz w:val="28"/>
          <w:szCs w:val="28"/>
        </w:rPr>
        <w:lastRenderedPageBreak/>
        <w:t>Dashboard</w:t>
      </w:r>
    </w:p>
    <w:p w14:paraId="1F8C0C50" w14:textId="5FE7CCBF" w:rsidR="00A60058" w:rsidRPr="00A21FF1" w:rsidRDefault="00FB31DC">
      <w:pPr>
        <w:numPr>
          <w:ilvl w:val="1"/>
          <w:numId w:val="1"/>
        </w:numPr>
        <w:spacing w:after="10" w:line="259" w:lineRule="auto"/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>Design dashboard aid</w:t>
      </w:r>
      <w:r w:rsidR="00B74FB6" w:rsidRPr="00A21FF1">
        <w:rPr>
          <w:rFonts w:ascii="Times New Roman" w:eastAsia="標楷體" w:hAnsi="Times New Roman" w:cs="Times New Roman"/>
          <w:b/>
          <w:bCs/>
        </w:rPr>
        <w:t>ing</w:t>
      </w:r>
      <w:r w:rsidRPr="00A21FF1">
        <w:rPr>
          <w:rFonts w:ascii="Times New Roman" w:eastAsia="標楷體" w:hAnsi="Times New Roman" w:cs="Times New Roman"/>
          <w:b/>
          <w:bCs/>
        </w:rPr>
        <w:t xml:space="preserve"> decision-making. </w:t>
      </w:r>
    </w:p>
    <w:p w14:paraId="5AC12051" w14:textId="41CEE7A2" w:rsidR="00A60058" w:rsidRDefault="00FB31DC">
      <w:pPr>
        <w:numPr>
          <w:ilvl w:val="1"/>
          <w:numId w:val="1"/>
        </w:numPr>
        <w:ind w:hanging="360"/>
        <w:rPr>
          <w:rFonts w:ascii="Times New Roman" w:eastAsia="標楷體" w:hAnsi="Times New Roman" w:cs="Times New Roman"/>
          <w:b/>
          <w:bCs/>
        </w:rPr>
      </w:pPr>
      <w:r w:rsidRPr="00A21FF1">
        <w:rPr>
          <w:rFonts w:ascii="Times New Roman" w:eastAsia="標楷體" w:hAnsi="Times New Roman" w:cs="Times New Roman"/>
          <w:b/>
          <w:bCs/>
        </w:rPr>
        <w:t xml:space="preserve">Expound how </w:t>
      </w:r>
    </w:p>
    <w:p w14:paraId="39990685" w14:textId="05AA2BB5" w:rsidR="00250C97" w:rsidRPr="00250C97" w:rsidRDefault="00250C97" w:rsidP="00250C97">
      <w:pPr>
        <w:spacing w:beforeLines="50" w:before="120" w:line="264" w:lineRule="auto"/>
        <w:ind w:left="352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Times New Roman" w:eastAsia="標楷體" w:hAnsi="Times New Roman" w:cs="Times New Roman" w:hint="eastAsia"/>
          <w:b/>
          <w:bCs/>
        </w:rPr>
        <w:t>U</w:t>
      </w:r>
      <w:r w:rsidRPr="00250C97">
        <w:rPr>
          <w:rFonts w:ascii="Times New Roman" w:eastAsia="標楷體" w:hAnsi="Times New Roman" w:cs="Times New Roman"/>
          <w:b/>
          <w:bCs/>
        </w:rPr>
        <w:t>RL</w:t>
      </w:r>
      <w:r w:rsidRPr="00250C97">
        <w:rPr>
          <w:rFonts w:ascii="Times New Roman" w:eastAsia="標楷體" w:hAnsi="Times New Roman" w:cs="Times New Roman" w:hint="eastAsia"/>
          <w:b/>
          <w:bCs/>
        </w:rPr>
        <w:t>：</w:t>
      </w:r>
    </w:p>
    <w:p w14:paraId="7FB1BF7D" w14:textId="365F28CA" w:rsidR="00250C97" w:rsidRDefault="00250C97" w:rsidP="00250C97">
      <w:pPr>
        <w:spacing w:beforeLines="50" w:before="120" w:line="264" w:lineRule="auto"/>
        <w:ind w:left="352" w:firstLine="0"/>
        <w:rPr>
          <w:rFonts w:ascii="Times New Roman" w:eastAsia="標楷體" w:hAnsi="Times New Roman" w:cs="Times New Roman"/>
        </w:rPr>
      </w:pPr>
      <w:hyperlink r:id="rId18" w:history="1">
        <w:r w:rsidRPr="00250C97">
          <w:rPr>
            <w:rStyle w:val="a3"/>
            <w:rFonts w:ascii="Times New Roman" w:eastAsia="標楷體" w:hAnsi="Times New Roman" w:cs="Times New Roman"/>
          </w:rPr>
          <w:t>https://lookerstudio.google.com/s/um4</w:t>
        </w:r>
        <w:r w:rsidRPr="00250C97">
          <w:rPr>
            <w:rStyle w:val="a3"/>
            <w:rFonts w:ascii="Times New Roman" w:eastAsia="標楷體" w:hAnsi="Times New Roman" w:cs="Times New Roman"/>
          </w:rPr>
          <w:t>u</w:t>
        </w:r>
        <w:r w:rsidRPr="00250C97">
          <w:rPr>
            <w:rStyle w:val="a3"/>
            <w:rFonts w:ascii="Times New Roman" w:eastAsia="標楷體" w:hAnsi="Times New Roman" w:cs="Times New Roman"/>
          </w:rPr>
          <w:t>QlmV3oE</w:t>
        </w:r>
      </w:hyperlink>
    </w:p>
    <w:p w14:paraId="7BACA592" w14:textId="693D8BC0" w:rsidR="00250C97" w:rsidRPr="00250C97" w:rsidRDefault="00250C97" w:rsidP="00250C97">
      <w:pPr>
        <w:spacing w:beforeLines="50" w:before="120" w:line="264" w:lineRule="auto"/>
        <w:ind w:left="352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Times New Roman" w:eastAsia="標楷體" w:hAnsi="Times New Roman" w:cs="Times New Roman" w:hint="eastAsia"/>
          <w:b/>
          <w:bCs/>
        </w:rPr>
        <w:t>Sc</w:t>
      </w:r>
      <w:r w:rsidRPr="00250C97">
        <w:rPr>
          <w:rFonts w:ascii="Times New Roman" w:eastAsia="標楷體" w:hAnsi="Times New Roman" w:cs="Times New Roman"/>
          <w:b/>
          <w:bCs/>
        </w:rPr>
        <w:t>reenshot</w:t>
      </w:r>
      <w:r w:rsidRPr="00250C97">
        <w:rPr>
          <w:rFonts w:ascii="Times New Roman" w:eastAsia="標楷體" w:hAnsi="Times New Roman" w:cs="Times New Roman" w:hint="eastAsia"/>
          <w:b/>
          <w:bCs/>
        </w:rPr>
        <w:t>：</w:t>
      </w:r>
    </w:p>
    <w:p w14:paraId="3C1308FB" w14:textId="656644ED" w:rsidR="00250C97" w:rsidRDefault="00250C97" w:rsidP="00250C97">
      <w:pPr>
        <w:spacing w:beforeLines="50" w:before="120" w:line="264" w:lineRule="auto"/>
        <w:ind w:left="113" w:firstLine="0"/>
        <w:rPr>
          <w:rFonts w:ascii="Times New Roman" w:eastAsia="標楷體" w:hAnsi="Times New Roman" w:cs="Times New Roman"/>
        </w:rPr>
      </w:pPr>
      <w:r w:rsidRPr="00250C97">
        <w:rPr>
          <w:rFonts w:ascii="Times New Roman" w:eastAsia="標楷體" w:hAnsi="Times New Roman" w:cs="Times New Roman"/>
        </w:rPr>
        <w:drawing>
          <wp:inline distT="0" distB="0" distL="0" distR="0" wp14:anchorId="41C73993" wp14:editId="4EA15E00">
            <wp:extent cx="6645910" cy="3314065"/>
            <wp:effectExtent l="0" t="0" r="254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2EBB" w14:textId="7E4568A0" w:rsidR="00250C97" w:rsidRPr="00250C97" w:rsidRDefault="00250C97" w:rsidP="00250C97">
      <w:pPr>
        <w:ind w:firstLine="0"/>
        <w:rPr>
          <w:rFonts w:ascii="Times New Roman" w:eastAsia="標楷體" w:hAnsi="Times New Roman" w:cs="Times New Roman" w:hint="eastAsia"/>
          <w:b/>
          <w:bCs/>
        </w:rPr>
      </w:pPr>
      <w:r w:rsidRPr="00250C97">
        <w:rPr>
          <w:rFonts w:ascii="Times New Roman" w:eastAsia="標楷體" w:hAnsi="Times New Roman" w:cs="Times New Roman"/>
          <w:b/>
          <w:bCs/>
        </w:rPr>
        <w:t>Dashboard Purpose</w:t>
      </w:r>
      <w:r w:rsidRPr="00250C97">
        <w:rPr>
          <w:rFonts w:ascii="Times New Roman" w:eastAsia="標楷體" w:hAnsi="Times New Roman" w:cs="Times New Roman"/>
          <w:b/>
          <w:bCs/>
        </w:rPr>
        <w:t>（儀表板目的）</w:t>
      </w:r>
      <w:r w:rsidRPr="00250C97">
        <w:rPr>
          <w:rFonts w:ascii="Times New Roman" w:eastAsia="標楷體" w:hAnsi="Times New Roman" w:cs="Times New Roman" w:hint="eastAsia"/>
          <w:b/>
          <w:bCs/>
        </w:rPr>
        <w:t>:</w:t>
      </w:r>
    </w:p>
    <w:p w14:paraId="1F6F292B" w14:textId="404421FD" w:rsidR="00250C97" w:rsidRDefault="00250C97" w:rsidP="00250C97">
      <w:pPr>
        <w:spacing w:beforeLines="50" w:before="120" w:line="264" w:lineRule="auto"/>
        <w:ind w:left="480" w:firstLineChars="200" w:firstLine="480"/>
        <w:rPr>
          <w:rFonts w:ascii="Times New Roman" w:eastAsia="標楷體" w:hAnsi="Times New Roman" w:cs="Times New Roman"/>
        </w:rPr>
      </w:pPr>
      <w:r w:rsidRPr="00250C97">
        <w:rPr>
          <w:rFonts w:ascii="Times New Roman" w:eastAsia="標楷體" w:hAnsi="Times New Roman" w:cs="Times New Roman"/>
        </w:rPr>
        <w:t>本儀表板旨在整合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硬體架構、效能表現、人才需求與部署情況，提供一個單一視覺化介面，幫助使用者快速理解不同架構之間的差異與關聯。透過同時呈現關鍵指標（如平均記憶體頻寬與計算能力）、架構效能比較、人才需求分布，以及部署集中情形，使用者可以全面掌握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硬體發展趨勢，並據此進行技術選型、資源配置與策略規劃。</w:t>
      </w:r>
    </w:p>
    <w:p w14:paraId="12E89A20" w14:textId="77777777" w:rsidR="00250C97" w:rsidRPr="00250C97" w:rsidRDefault="00250C97" w:rsidP="00250C97">
      <w:pPr>
        <w:spacing w:beforeLines="50" w:before="120" w:line="264" w:lineRule="auto"/>
        <w:ind w:left="370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Times New Roman" w:eastAsia="標楷體" w:hAnsi="Times New Roman" w:cs="Times New Roman"/>
          <w:b/>
          <w:bCs/>
        </w:rPr>
        <w:t>Decision-Making Support</w:t>
      </w:r>
      <w:r>
        <w:rPr>
          <w:rFonts w:ascii="Times New Roman" w:eastAsia="標楷體" w:hAnsi="Times New Roman" w:cs="Times New Roman"/>
          <w:b/>
          <w:bCs/>
        </w:rPr>
        <w:t xml:space="preserve"> (</w:t>
      </w:r>
      <w:r>
        <w:rPr>
          <w:rFonts w:ascii="Times New Roman" w:eastAsia="標楷體" w:hAnsi="Times New Roman" w:cs="Times New Roman" w:hint="eastAsia"/>
          <w:b/>
          <w:bCs/>
        </w:rPr>
        <w:t>決策支援</w:t>
      </w:r>
      <w:r>
        <w:rPr>
          <w:rFonts w:ascii="Times New Roman" w:eastAsia="標楷體" w:hAnsi="Times New Roman" w:cs="Times New Roman"/>
          <w:b/>
          <w:bCs/>
        </w:rPr>
        <w:t>)</w:t>
      </w:r>
      <w:r>
        <w:rPr>
          <w:rFonts w:ascii="Times New Roman" w:eastAsia="標楷體" w:hAnsi="Times New Roman" w:cs="Times New Roman" w:hint="eastAsia"/>
          <w:b/>
          <w:bCs/>
        </w:rPr>
        <w:t>:</w:t>
      </w:r>
      <w:r>
        <w:rPr>
          <w:rFonts w:ascii="Times New Roman" w:eastAsia="標楷體" w:hAnsi="Times New Roman" w:cs="Times New Roman"/>
          <w:b/>
          <w:bCs/>
        </w:rPr>
        <w:br/>
      </w:r>
      <w:r w:rsidRPr="00250C97">
        <w:rPr>
          <w:rFonts w:ascii="Segoe UI Emoji" w:eastAsia="標楷體" w:hAnsi="Segoe UI Emoji" w:cs="Segoe UI Emoji"/>
          <w:b/>
          <w:bCs/>
        </w:rPr>
        <w:t>🔹</w:t>
      </w:r>
      <w:r w:rsidRPr="00250C97">
        <w:rPr>
          <w:rFonts w:ascii="Times New Roman" w:eastAsia="標楷體" w:hAnsi="Times New Roman" w:cs="Times New Roman"/>
          <w:b/>
          <w:bCs/>
        </w:rPr>
        <w:t xml:space="preserve"> Monitoring</w:t>
      </w:r>
      <w:r w:rsidRPr="00250C97">
        <w:rPr>
          <w:rFonts w:ascii="Times New Roman" w:eastAsia="標楷體" w:hAnsi="Times New Roman" w:cs="Times New Roman"/>
          <w:b/>
          <w:bCs/>
        </w:rPr>
        <w:t>（監控階段）</w:t>
      </w:r>
    </w:p>
    <w:p w14:paraId="003FD3A4" w14:textId="77777777" w:rsidR="00250C97" w:rsidRPr="00250C97" w:rsidRDefault="00250C97" w:rsidP="00250C97">
      <w:pPr>
        <w:spacing w:beforeLines="50" w:before="120" w:line="264" w:lineRule="auto"/>
        <w:ind w:left="480" w:firstLineChars="200" w:firstLine="480"/>
        <w:rPr>
          <w:rFonts w:ascii="Times New Roman" w:eastAsia="標楷體" w:hAnsi="Times New Roman" w:cs="Times New Roman"/>
        </w:rPr>
      </w:pPr>
      <w:r w:rsidRPr="00250C97">
        <w:rPr>
          <w:rFonts w:ascii="Times New Roman" w:eastAsia="標楷體" w:hAnsi="Times New Roman" w:cs="Times New Roman"/>
        </w:rPr>
        <w:t>在監控階段，本儀表板透過上方的</w:t>
      </w:r>
      <w:r w:rsidRPr="00250C97">
        <w:rPr>
          <w:rFonts w:ascii="Times New Roman" w:eastAsia="標楷體" w:hAnsi="Times New Roman" w:cs="Times New Roman"/>
        </w:rPr>
        <w:t xml:space="preserve"> KPI </w:t>
      </w:r>
      <w:r w:rsidRPr="00250C97">
        <w:rPr>
          <w:rFonts w:ascii="Times New Roman" w:eastAsia="標楷體" w:hAnsi="Times New Roman" w:cs="Times New Roman"/>
        </w:rPr>
        <w:t>指標（平均記憶體頻寬、平均計算能力與資料筆數）提供整體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硬體發展的快速概</w:t>
      </w:r>
      <w:proofErr w:type="gramStart"/>
      <w:r w:rsidRPr="00250C97">
        <w:rPr>
          <w:rFonts w:ascii="Times New Roman" w:eastAsia="標楷體" w:hAnsi="Times New Roman" w:cs="Times New Roman"/>
        </w:rPr>
        <w:t>覽</w:t>
      </w:r>
      <w:proofErr w:type="gramEnd"/>
      <w:r w:rsidRPr="00250C97">
        <w:rPr>
          <w:rFonts w:ascii="Times New Roman" w:eastAsia="標楷體" w:hAnsi="Times New Roman" w:cs="Times New Roman"/>
        </w:rPr>
        <w:t>，讓使用者能即時掌握系統規模與效能水準。同時，三張主要圖表分別呈現效能、人才需求與部署分布，使管理者能在單一畫面中持續監控不同面向的變化，而不需要切換頁面或進行額外查詢，大幅提升資訊掌握的效率。</w:t>
      </w:r>
    </w:p>
    <w:p w14:paraId="3D553447" w14:textId="77777777" w:rsidR="00250C97" w:rsidRPr="00250C97" w:rsidRDefault="00250C97" w:rsidP="00250C97">
      <w:pPr>
        <w:spacing w:beforeLines="50" w:before="120" w:line="264" w:lineRule="auto"/>
        <w:ind w:left="370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Segoe UI Emoji" w:eastAsia="標楷體" w:hAnsi="Segoe UI Emoji" w:cs="Segoe UI Emoji"/>
          <w:b/>
          <w:bCs/>
        </w:rPr>
        <w:t>🔹</w:t>
      </w:r>
      <w:r w:rsidRPr="00250C97">
        <w:rPr>
          <w:rFonts w:ascii="Times New Roman" w:eastAsia="標楷體" w:hAnsi="Times New Roman" w:cs="Times New Roman"/>
          <w:b/>
          <w:bCs/>
        </w:rPr>
        <w:t xml:space="preserve"> Analysis</w:t>
      </w:r>
      <w:r w:rsidRPr="00250C97">
        <w:rPr>
          <w:rFonts w:ascii="Times New Roman" w:eastAsia="標楷體" w:hAnsi="Times New Roman" w:cs="Times New Roman"/>
          <w:b/>
          <w:bCs/>
        </w:rPr>
        <w:t>（分析階段）</w:t>
      </w:r>
    </w:p>
    <w:p w14:paraId="47AE163E" w14:textId="77777777" w:rsidR="00250C97" w:rsidRPr="00250C97" w:rsidRDefault="00250C97" w:rsidP="00250C97">
      <w:pPr>
        <w:spacing w:beforeLines="50" w:before="120" w:line="264" w:lineRule="auto"/>
        <w:ind w:left="480" w:firstLineChars="200" w:firstLine="480"/>
        <w:rPr>
          <w:rFonts w:ascii="Times New Roman" w:eastAsia="標楷體" w:hAnsi="Times New Roman" w:cs="Times New Roman"/>
        </w:rPr>
      </w:pPr>
      <w:r w:rsidRPr="00250C97">
        <w:rPr>
          <w:rFonts w:ascii="Times New Roman" w:eastAsia="標楷體" w:hAnsi="Times New Roman" w:cs="Times New Roman"/>
        </w:rPr>
        <w:t>在分析階段，儀表板透過多個視覺化圖表揭示資料之間的關聯性。例如，左側圖表顯示新一代架構（如</w:t>
      </w:r>
      <w:r w:rsidRPr="00250C97">
        <w:rPr>
          <w:rFonts w:ascii="Times New Roman" w:eastAsia="標楷體" w:hAnsi="Times New Roman" w:cs="Times New Roman"/>
        </w:rPr>
        <w:t xml:space="preserve"> </w:t>
      </w:r>
      <w:proofErr w:type="spellStart"/>
      <w:r w:rsidRPr="00250C97">
        <w:rPr>
          <w:rFonts w:ascii="Times New Roman" w:eastAsia="標楷體" w:hAnsi="Times New Roman" w:cs="Times New Roman"/>
        </w:rPr>
        <w:t>Groq</w:t>
      </w:r>
      <w:proofErr w:type="spellEnd"/>
      <w:r w:rsidRPr="00250C97">
        <w:rPr>
          <w:rFonts w:ascii="Times New Roman" w:eastAsia="標楷體" w:hAnsi="Times New Roman" w:cs="Times New Roman"/>
        </w:rPr>
        <w:t xml:space="preserve"> LPU Gen3 </w:t>
      </w:r>
      <w:r w:rsidRPr="00250C97">
        <w:rPr>
          <w:rFonts w:ascii="Times New Roman" w:eastAsia="標楷體" w:hAnsi="Times New Roman" w:cs="Times New Roman"/>
        </w:rPr>
        <w:t>與</w:t>
      </w:r>
      <w:r w:rsidRPr="00250C97">
        <w:rPr>
          <w:rFonts w:ascii="Times New Roman" w:eastAsia="標楷體" w:hAnsi="Times New Roman" w:cs="Times New Roman"/>
        </w:rPr>
        <w:t xml:space="preserve"> Vera Rubin</w:t>
      </w:r>
      <w:r w:rsidRPr="00250C97">
        <w:rPr>
          <w:rFonts w:ascii="Times New Roman" w:eastAsia="標楷體" w:hAnsi="Times New Roman" w:cs="Times New Roman"/>
        </w:rPr>
        <w:t>）在效能上具有明顯優勢；中間圖表進一步指出這些架構同時對應較高的人才需求（</w:t>
      </w:r>
      <w:r w:rsidRPr="00250C97">
        <w:rPr>
          <w:rFonts w:ascii="Times New Roman" w:eastAsia="標楷體" w:hAnsi="Times New Roman" w:cs="Times New Roman"/>
        </w:rPr>
        <w:t>Critical / High</w:t>
      </w:r>
      <w:r w:rsidRPr="00250C97">
        <w:rPr>
          <w:rFonts w:ascii="Times New Roman" w:eastAsia="標楷體" w:hAnsi="Times New Roman" w:cs="Times New Roman"/>
        </w:rPr>
        <w:t>）；右側圖表則顯示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基礎設施主要集中於</w:t>
      </w:r>
      <w:r w:rsidRPr="00250C97">
        <w:rPr>
          <w:rFonts w:ascii="Times New Roman" w:eastAsia="標楷體" w:hAnsi="Times New Roman" w:cs="Times New Roman"/>
        </w:rPr>
        <w:t xml:space="preserve"> Datacenter </w:t>
      </w:r>
      <w:r w:rsidRPr="00250C97">
        <w:rPr>
          <w:rFonts w:ascii="Times New Roman" w:eastAsia="標楷體" w:hAnsi="Times New Roman" w:cs="Times New Roman"/>
        </w:rPr>
        <w:t>與</w:t>
      </w:r>
      <w:r w:rsidRPr="00250C97">
        <w:rPr>
          <w:rFonts w:ascii="Times New Roman" w:eastAsia="標楷體" w:hAnsi="Times New Roman" w:cs="Times New Roman"/>
        </w:rPr>
        <w:t xml:space="preserve"> Cloud</w:t>
      </w:r>
      <w:r w:rsidRPr="00250C97">
        <w:rPr>
          <w:rFonts w:ascii="Times New Roman" w:eastAsia="標楷體" w:hAnsi="Times New Roman" w:cs="Times New Roman"/>
        </w:rPr>
        <w:t>。透過這種並列呈現，使用者可以快速進行跨面向比較與因果推論，理解效能提升、人才需求與部署模式之間的結構性關係。</w:t>
      </w:r>
    </w:p>
    <w:p w14:paraId="745F7076" w14:textId="77777777" w:rsidR="00250C97" w:rsidRPr="00250C97" w:rsidRDefault="00250C97" w:rsidP="00250C97">
      <w:pPr>
        <w:spacing w:beforeLines="50" w:before="120" w:line="264" w:lineRule="auto"/>
        <w:ind w:left="370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Segoe UI Emoji" w:eastAsia="標楷體" w:hAnsi="Segoe UI Emoji" w:cs="Segoe UI Emoji"/>
          <w:b/>
          <w:bCs/>
        </w:rPr>
        <w:t>🔹</w:t>
      </w:r>
      <w:r w:rsidRPr="00250C97">
        <w:rPr>
          <w:rFonts w:ascii="Times New Roman" w:eastAsia="標楷體" w:hAnsi="Times New Roman" w:cs="Times New Roman"/>
          <w:b/>
          <w:bCs/>
        </w:rPr>
        <w:t xml:space="preserve"> Management</w:t>
      </w:r>
      <w:r w:rsidRPr="00250C97">
        <w:rPr>
          <w:rFonts w:ascii="Times New Roman" w:eastAsia="標楷體" w:hAnsi="Times New Roman" w:cs="Times New Roman"/>
          <w:b/>
          <w:bCs/>
        </w:rPr>
        <w:t>（管理決策階段）</w:t>
      </w:r>
    </w:p>
    <w:p w14:paraId="10D8C3E6" w14:textId="50BBE807" w:rsidR="00250C97" w:rsidRDefault="00250C97" w:rsidP="00250C97">
      <w:pPr>
        <w:spacing w:beforeLines="50" w:before="120" w:line="264" w:lineRule="auto"/>
        <w:ind w:left="480" w:firstLineChars="200" w:firstLine="480"/>
        <w:rPr>
          <w:rFonts w:ascii="Times New Roman" w:eastAsia="標楷體" w:hAnsi="Times New Roman" w:cs="Times New Roman"/>
        </w:rPr>
      </w:pPr>
      <w:r w:rsidRPr="00250C97">
        <w:rPr>
          <w:rFonts w:ascii="Times New Roman" w:eastAsia="標楷體" w:hAnsi="Times New Roman" w:cs="Times New Roman"/>
        </w:rPr>
        <w:lastRenderedPageBreak/>
        <w:t>在管理層面，本</w:t>
      </w:r>
      <w:proofErr w:type="gramStart"/>
      <w:r w:rsidRPr="00250C97">
        <w:rPr>
          <w:rFonts w:ascii="Times New Roman" w:eastAsia="標楷體" w:hAnsi="Times New Roman" w:cs="Times New Roman"/>
        </w:rPr>
        <w:t>儀表板能支援</w:t>
      </w:r>
      <w:proofErr w:type="gramEnd"/>
      <w:r w:rsidRPr="00250C97">
        <w:rPr>
          <w:rFonts w:ascii="Times New Roman" w:eastAsia="標楷體" w:hAnsi="Times New Roman" w:cs="Times New Roman"/>
        </w:rPr>
        <w:t>策略規劃與資源配置決策。從圖中可推論，新世代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架構不僅效能更高，亦伴隨更高的人才需求與更集中於大型基礎設施的部署模式。這意味著企業在導入先進</w:t>
      </w:r>
      <w:r w:rsidRPr="00250C97">
        <w:rPr>
          <w:rFonts w:ascii="Times New Roman" w:eastAsia="標楷體" w:hAnsi="Times New Roman" w:cs="Times New Roman"/>
        </w:rPr>
        <w:t xml:space="preserve"> AI </w:t>
      </w:r>
      <w:r w:rsidRPr="00250C97">
        <w:rPr>
          <w:rFonts w:ascii="Times New Roman" w:eastAsia="標楷體" w:hAnsi="Times New Roman" w:cs="Times New Roman"/>
        </w:rPr>
        <w:t>技術時，需同時考量人才招募、運算資源投資與雲端基礎建設規劃。儀表板底部的總結文字亦將這些洞見整合為可行的管理結論，幫助決策者在短時間內理解關鍵趨勢並做出策略選擇。</w:t>
      </w:r>
    </w:p>
    <w:p w14:paraId="769A0FB3" w14:textId="77777777" w:rsidR="00250C97" w:rsidRPr="00250C97" w:rsidRDefault="00250C97" w:rsidP="00250C97">
      <w:pPr>
        <w:spacing w:beforeLines="50" w:before="120" w:line="264" w:lineRule="auto"/>
        <w:ind w:left="370" w:firstLine="0"/>
        <w:rPr>
          <w:rFonts w:ascii="Times New Roman" w:eastAsia="標楷體" w:hAnsi="Times New Roman" w:cs="Times New Roman"/>
          <w:b/>
          <w:bCs/>
        </w:rPr>
      </w:pPr>
      <w:r w:rsidRPr="00250C97">
        <w:rPr>
          <w:rFonts w:ascii="Times New Roman" w:eastAsia="標楷體" w:hAnsi="Times New Roman" w:cs="Times New Roman"/>
          <w:b/>
          <w:bCs/>
        </w:rPr>
        <w:t>Single-Screen Design Explanation</w:t>
      </w:r>
      <w:r w:rsidRPr="00250C97">
        <w:rPr>
          <w:rFonts w:ascii="Times New Roman" w:eastAsia="標楷體" w:hAnsi="Times New Roman" w:cs="Times New Roman"/>
          <w:b/>
          <w:bCs/>
        </w:rPr>
        <w:t>（單一畫面設計說明）</w:t>
      </w:r>
    </w:p>
    <w:p w14:paraId="53C136C6" w14:textId="7018C978" w:rsidR="00250C97" w:rsidRPr="00250C97" w:rsidRDefault="00250C97" w:rsidP="00250C97">
      <w:pPr>
        <w:spacing w:beforeLines="50" w:before="120" w:line="264" w:lineRule="auto"/>
        <w:ind w:left="480" w:firstLineChars="200" w:firstLine="480"/>
        <w:rPr>
          <w:rFonts w:ascii="Times New Roman" w:eastAsia="標楷體" w:hAnsi="Times New Roman" w:cs="Times New Roman" w:hint="eastAsia"/>
        </w:rPr>
      </w:pPr>
      <w:r w:rsidRPr="00250C97">
        <w:rPr>
          <w:rFonts w:ascii="Times New Roman" w:eastAsia="標楷體" w:hAnsi="Times New Roman" w:cs="Times New Roman"/>
        </w:rPr>
        <w:t>本儀表板針對「在單一畫面中清楚呈現所有必要資訊」的設計挑戰，採用了分層與結構化的版面配置。最上方為標題與篩選器，提供整體脈絡與互動控制；第二層為</w:t>
      </w:r>
      <w:r w:rsidRPr="00250C97">
        <w:rPr>
          <w:rFonts w:ascii="Times New Roman" w:eastAsia="標楷體" w:hAnsi="Times New Roman" w:cs="Times New Roman"/>
        </w:rPr>
        <w:t xml:space="preserve"> KPI </w:t>
      </w:r>
      <w:r w:rsidRPr="00250C97">
        <w:rPr>
          <w:rFonts w:ascii="Times New Roman" w:eastAsia="標楷體" w:hAnsi="Times New Roman" w:cs="Times New Roman"/>
        </w:rPr>
        <w:t>指標，快速呈現整體概況；第三層則為三張核心圖表，分別對應效能、人才需求與部署分布，形成清晰的分析邏輯；最下方則為整體結論，將所有洞見整合為可理解的策略意涵。整體設計避免過多裝飾與資訊干擾，並透過一致的視覺風格與由上而下的閱讀順序，使使用者能在短時間內完成資訊吸收與判斷，達到高效決策支援的目的。</w:t>
      </w:r>
    </w:p>
    <w:sectPr w:rsidR="00250C97" w:rsidRPr="00250C97" w:rsidSect="00C470B1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10C9A" w14:textId="77777777" w:rsidR="00055F1A" w:rsidRDefault="00055F1A" w:rsidP="00AC6304">
      <w:pPr>
        <w:spacing w:after="0" w:line="240" w:lineRule="auto"/>
      </w:pPr>
      <w:r>
        <w:separator/>
      </w:r>
    </w:p>
  </w:endnote>
  <w:endnote w:type="continuationSeparator" w:id="0">
    <w:p w14:paraId="1A0E24C5" w14:textId="77777777" w:rsidR="00055F1A" w:rsidRDefault="00055F1A" w:rsidP="00AC6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0C755" w14:textId="77777777" w:rsidR="00055F1A" w:rsidRDefault="00055F1A" w:rsidP="00AC6304">
      <w:pPr>
        <w:spacing w:after="0" w:line="240" w:lineRule="auto"/>
      </w:pPr>
      <w:r>
        <w:separator/>
      </w:r>
    </w:p>
  </w:footnote>
  <w:footnote w:type="continuationSeparator" w:id="0">
    <w:p w14:paraId="14755963" w14:textId="77777777" w:rsidR="00055F1A" w:rsidRDefault="00055F1A" w:rsidP="00AC6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716DB"/>
    <w:multiLevelType w:val="hybridMultilevel"/>
    <w:tmpl w:val="F6D29B2E"/>
    <w:lvl w:ilvl="0" w:tplc="9B489120">
      <w:start w:val="1"/>
      <w:numFmt w:val="decimal"/>
      <w:lvlText w:val="%1."/>
      <w:lvlJc w:val="left"/>
      <w:pPr>
        <w:ind w:left="3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F4F5C8">
      <w:start w:val="1"/>
      <w:numFmt w:val="decimal"/>
      <w:lvlText w:val="(%2)"/>
      <w:lvlJc w:val="left"/>
      <w:pPr>
        <w:ind w:left="712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A875EC">
      <w:start w:val="1"/>
      <w:numFmt w:val="lowerRoman"/>
      <w:lvlText w:val="%3"/>
      <w:lvlJc w:val="left"/>
      <w:pPr>
        <w:ind w:left="14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62818">
      <w:start w:val="1"/>
      <w:numFmt w:val="decimal"/>
      <w:lvlText w:val="%4"/>
      <w:lvlJc w:val="left"/>
      <w:pPr>
        <w:ind w:left="21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E967C">
      <w:start w:val="1"/>
      <w:numFmt w:val="lowerLetter"/>
      <w:lvlText w:val="%5"/>
      <w:lvlJc w:val="left"/>
      <w:pPr>
        <w:ind w:left="28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A0D8E">
      <w:start w:val="1"/>
      <w:numFmt w:val="lowerRoman"/>
      <w:lvlText w:val="%6"/>
      <w:lvlJc w:val="left"/>
      <w:pPr>
        <w:ind w:left="36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DCE040">
      <w:start w:val="1"/>
      <w:numFmt w:val="decimal"/>
      <w:lvlText w:val="%7"/>
      <w:lvlJc w:val="left"/>
      <w:pPr>
        <w:ind w:left="43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AB2CE">
      <w:start w:val="1"/>
      <w:numFmt w:val="lowerLetter"/>
      <w:lvlText w:val="%8"/>
      <w:lvlJc w:val="left"/>
      <w:pPr>
        <w:ind w:left="50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82F60">
      <w:start w:val="1"/>
      <w:numFmt w:val="lowerRoman"/>
      <w:lvlText w:val="%9"/>
      <w:lvlJc w:val="left"/>
      <w:pPr>
        <w:ind w:left="57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EF7729"/>
    <w:multiLevelType w:val="hybridMultilevel"/>
    <w:tmpl w:val="94A4E22C"/>
    <w:lvl w:ilvl="0" w:tplc="3E2C896C">
      <w:start w:val="1"/>
      <w:numFmt w:val="bullet"/>
      <w:suff w:val="space"/>
      <w:lvlText w:val=""/>
      <w:lvlJc w:val="left"/>
      <w:pPr>
        <w:ind w:left="2674" w:firstLine="115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78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6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4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2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70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18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66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49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058"/>
    <w:rsid w:val="00035BFC"/>
    <w:rsid w:val="00055F1A"/>
    <w:rsid w:val="001903E4"/>
    <w:rsid w:val="001B6B83"/>
    <w:rsid w:val="00250C97"/>
    <w:rsid w:val="004C1B3F"/>
    <w:rsid w:val="00630ED3"/>
    <w:rsid w:val="008400E0"/>
    <w:rsid w:val="008F42A3"/>
    <w:rsid w:val="00A21FF1"/>
    <w:rsid w:val="00A40A57"/>
    <w:rsid w:val="00A60058"/>
    <w:rsid w:val="00AC6304"/>
    <w:rsid w:val="00B33F46"/>
    <w:rsid w:val="00B74FB6"/>
    <w:rsid w:val="00C470B1"/>
    <w:rsid w:val="00CE21A0"/>
    <w:rsid w:val="00DC6563"/>
    <w:rsid w:val="00EA7016"/>
    <w:rsid w:val="00F87D81"/>
    <w:rsid w:val="00FB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58A80"/>
  <w15:docId w15:val="{CF8BDC73-9639-4ACB-A2DD-ADF56EA9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263" w:lineRule="auto"/>
      <w:ind w:left="379" w:hanging="370"/>
    </w:pPr>
    <w:rPr>
      <w:rFonts w:ascii="Palatino Linotype" w:eastAsia="Palatino Linotype" w:hAnsi="Palatino Linotype" w:cs="Palatino Linotype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1F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1FF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30ED3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AC63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C6304"/>
    <w:rPr>
      <w:rFonts w:ascii="Palatino Linotype" w:eastAsia="Palatino Linotype" w:hAnsi="Palatino Linotype" w:cs="Palatino Linotype"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C63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C6304"/>
    <w:rPr>
      <w:rFonts w:ascii="Palatino Linotype" w:eastAsia="Palatino Linotype" w:hAnsi="Palatino Linotype" w:cs="Palatino Linotype"/>
      <w:color w:val="000000"/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250C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waddahali/ai-hardware-benchmark-gtc-2026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lookerstudio.google.com/s/um4uQlmV3o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ytimes.com/2026/02/26/learning/whats-going-on-in-this-graph-march-4-2026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waddahali/ai-hardware-benchmark-gtc-2026" TargetMode="External"/><Relationship Id="rId14" Type="http://schemas.openxmlformats.org/officeDocument/2006/relationships/hyperlink" Target="%20https://public.tableau.com/app/profile/.23057156/viz/FromGPUtoPlatform-AIHardwareStory/FromGPUtoPlatformTheNewAIHardwareRace?publish=y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9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stli</dc:creator>
  <cp:keywords/>
  <dc:description/>
  <cp:lastModifiedBy>江冠緯</cp:lastModifiedBy>
  <cp:revision>2</cp:revision>
  <dcterms:created xsi:type="dcterms:W3CDTF">2026-04-13T02:25:00Z</dcterms:created>
  <dcterms:modified xsi:type="dcterms:W3CDTF">2026-04-13T16:46:00Z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82e32a3d-2832-4e7c-9666-cc3636c39498</vt:lpwstr>
  </property>
</Properties>
</file>