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European Union Countries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Capital City</w:t>
            </w:r>
          </w:p>
        </w:tc>
        <w:tc>
          <w:tcPr>
            <w:tcW w:type="dxa" w:w="1440"/>
          </w:tcPr>
          <w:p>
            <w:r>
              <w:t>Population</w:t>
            </w:r>
          </w:p>
        </w:tc>
        <w:tc>
          <w:tcPr>
            <w:tcW w:type="dxa" w:w="1440"/>
          </w:tcPr>
          <w:p>
            <w:r>
              <w:t>GDP (in USD billion)</w:t>
            </w:r>
          </w:p>
        </w:tc>
        <w:tc>
          <w:tcPr>
            <w:tcW w:type="dxa" w:w="1440"/>
          </w:tcPr>
          <w:p>
            <w:r>
              <w:t>Currency</w:t>
            </w:r>
          </w:p>
        </w:tc>
        <w:tc>
          <w:tcPr>
            <w:tcW w:type="dxa" w:w="1440"/>
          </w:tcPr>
          <w:p>
            <w:r>
              <w:t>Area (km²)</w:t>
            </w:r>
          </w:p>
        </w:tc>
      </w:tr>
      <w:tr>
        <w:tc>
          <w:tcPr>
            <w:tcW w:type="dxa" w:w="1440"/>
          </w:tcPr>
          <w:p>
            <w:r>
              <w:t>-----------------------</w:t>
            </w:r>
          </w:p>
        </w:tc>
        <w:tc>
          <w:tcPr>
            <w:tcW w:type="dxa" w:w="1440"/>
          </w:tcPr>
          <w:p>
            <w:r>
              <w:t>--------------------------------</w:t>
            </w:r>
          </w:p>
        </w:tc>
        <w:tc>
          <w:tcPr>
            <w:tcW w:type="dxa" w:w="1440"/>
          </w:tcPr>
          <w:p>
            <w:r>
              <w:t>-------------</w:t>
            </w:r>
          </w:p>
        </w:tc>
        <w:tc>
          <w:tcPr>
            <w:tcW w:type="dxa" w:w="1440"/>
          </w:tcPr>
          <w:p>
            <w:r>
              <w:t>----------------------</w:t>
            </w:r>
          </w:p>
        </w:tc>
        <w:tc>
          <w:tcPr>
            <w:tcW w:type="dxa" w:w="1440"/>
          </w:tcPr>
          <w:p>
            <w:r>
              <w:t>----------</w:t>
            </w:r>
          </w:p>
        </w:tc>
        <w:tc>
          <w:tcPr>
            <w:tcW w:type="dxa" w:w="1440"/>
          </w:tcPr>
          <w:p>
            <w:r>
              <w:t>-------------</w:t>
            </w:r>
          </w:p>
        </w:tc>
      </w:tr>
      <w:tr>
        <w:tc>
          <w:tcPr>
            <w:tcW w:type="dxa" w:w="1440"/>
          </w:tcPr>
          <w:p>
            <w:r>
              <w:t>Austria</w:t>
            </w:r>
          </w:p>
        </w:tc>
        <w:tc>
          <w:tcPr>
            <w:tcW w:type="dxa" w:w="1440"/>
          </w:tcPr>
          <w:p>
            <w:r>
              <w:t>Vienna</w:t>
            </w:r>
          </w:p>
        </w:tc>
        <w:tc>
          <w:tcPr>
            <w:tcW w:type="dxa" w:w="1440"/>
          </w:tcPr>
          <w:p>
            <w:r>
              <w:t>8.74 million</w:t>
            </w:r>
          </w:p>
        </w:tc>
        <w:tc>
          <w:tcPr>
            <w:tcW w:type="dxa" w:w="1440"/>
          </w:tcPr>
          <w:p>
            <w:r>
              <w:t>362.4</w:t>
            </w:r>
          </w:p>
        </w:tc>
        <w:tc>
          <w:tcPr>
            <w:tcW w:type="dxa" w:w="1440"/>
          </w:tcPr>
          <w:p>
            <w:r>
              <w:t>Euro</w:t>
            </w:r>
          </w:p>
        </w:tc>
        <w:tc>
          <w:tcPr>
            <w:tcW w:type="dxa" w:w="1440"/>
          </w:tcPr>
          <w:p>
            <w:r>
              <w:t>83,873</w:t>
            </w:r>
          </w:p>
        </w:tc>
      </w:tr>
      <w:tr>
        <w:tc>
          <w:tcPr>
            <w:tcW w:type="dxa" w:w="1440"/>
          </w:tcPr>
          <w:p>
            <w:r>
              <w:t>Belgium</w:t>
            </w:r>
          </w:p>
        </w:tc>
        <w:tc>
          <w:tcPr>
            <w:tcW w:type="dxa" w:w="1440"/>
          </w:tcPr>
          <w:p>
            <w:r>
              <w:t>Brussels</w:t>
            </w:r>
          </w:p>
        </w:tc>
        <w:tc>
          <w:tcPr>
            <w:tcW w:type="dxa" w:w="1440"/>
          </w:tcPr>
          <w:p>
            <w:r>
              <w:t>11.6 million</w:t>
            </w:r>
          </w:p>
        </w:tc>
        <w:tc>
          <w:tcPr>
            <w:tcW w:type="dxa" w:w="1440"/>
          </w:tcPr>
          <w:p>
            <w:r>
              <w:t>1,176.6</w:t>
            </w:r>
          </w:p>
        </w:tc>
        <w:tc>
          <w:tcPr>
            <w:tcW w:type="dxa" w:w="1440"/>
          </w:tcPr>
          <w:p>
            <w:r>
              <w:t>Euro</w:t>
            </w:r>
          </w:p>
        </w:tc>
        <w:tc>
          <w:tcPr>
            <w:tcW w:type="dxa" w:w="1440"/>
          </w:tcPr>
          <w:p>
            <w:r>
              <w:t>30,528</w:t>
            </w:r>
          </w:p>
        </w:tc>
      </w:tr>
      <w:tr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Sofia</w:t>
            </w:r>
          </w:p>
        </w:tc>
        <w:tc>
          <w:tcPr>
            <w:tcW w:type="dxa" w:w="1440"/>
          </w:tcPr>
          <w:p>
            <w:r>
              <w:t>7.24 million</w:t>
            </w:r>
          </w:p>
        </w:tc>
        <w:tc>
          <w:tcPr>
            <w:tcW w:type="dxa" w:w="1440"/>
          </w:tcPr>
          <w:p>
            <w:r>
              <w:t>166.5</w:t>
            </w:r>
          </w:p>
        </w:tc>
        <w:tc>
          <w:tcPr>
            <w:tcW w:type="dxa" w:w="1440"/>
          </w:tcPr>
          <w:p>
            <w:r>
              <w:t>Lev</w:t>
            </w:r>
          </w:p>
        </w:tc>
        <w:tc>
          <w:tcPr>
            <w:tcW w:type="dxa" w:w="1440"/>
          </w:tcPr>
          <w:p>
            <w:r>
              <w:t>110,995</w:t>
            </w:r>
          </w:p>
        </w:tc>
      </w:tr>
      <w:tr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Zagreb</w:t>
            </w:r>
          </w:p>
        </w:tc>
        <w:tc>
          <w:tcPr>
            <w:tcW w:type="dxa" w:w="1440"/>
          </w:tcPr>
          <w:p>
            <w:r>
              <w:t>4.27 million</w:t>
            </w:r>
          </w:p>
        </w:tc>
        <w:tc>
          <w:tcPr>
            <w:tcW w:type="dxa" w:w="1440"/>
          </w:tcPr>
          <w:p>
            <w:r>
              <w:t>161.8</w:t>
            </w:r>
          </w:p>
        </w:tc>
        <w:tc>
          <w:tcPr>
            <w:tcW w:type="dxa" w:w="1440"/>
          </w:tcPr>
          <w:p>
            <w:r>
              <w:t>Kuna</w:t>
            </w:r>
          </w:p>
        </w:tc>
        <w:tc>
          <w:tcPr>
            <w:tcW w:type="dxa" w:w="1440"/>
          </w:tcPr>
          <w:p>
            <w:r>
              <w:t>25,769</w:t>
            </w:r>
          </w:p>
        </w:tc>
      </w:tr>
      <w:tr>
        <w:tc>
          <w:tcPr>
            <w:tcW w:type="dxa" w:w="1440"/>
          </w:tcPr>
          <w:p>
            <w:r>
              <w:t>Cyprus</w:t>
            </w:r>
          </w:p>
        </w:tc>
        <w:tc>
          <w:tcPr>
            <w:tcW w:type="dxa" w:w="1440"/>
          </w:tcPr>
          <w:p>
            <w:r>
              <w:t>Nicosia</w:t>
            </w:r>
          </w:p>
        </w:tc>
        <w:tc>
          <w:tcPr>
            <w:tcW w:type="dxa" w:w="1440"/>
          </w:tcPr>
          <w:p>
            <w:r>
              <w:t>1.2 million</w:t>
            </w:r>
          </w:p>
        </w:tc>
        <w:tc>
          <w:tcPr>
            <w:tcW w:type="dxa" w:w="1440"/>
          </w:tcPr>
          <w:p>
            <w:r>
              <w:t>331.8</w:t>
            </w:r>
          </w:p>
        </w:tc>
        <w:tc>
          <w:tcPr>
            <w:tcW w:type="dxa" w:w="1440"/>
          </w:tcPr>
          <w:p>
            <w:r>
              <w:t>Euro</w:t>
            </w:r>
          </w:p>
        </w:tc>
        <w:tc>
          <w:tcPr>
            <w:tcW w:type="dxa" w:w="1440"/>
          </w:tcPr>
          <w:p>
            <w:r>
              <w:t>9,251</w:t>
            </w:r>
          </w:p>
        </w:tc>
      </w:tr>
      <w:tr>
        <w:tc>
          <w:tcPr>
            <w:tcW w:type="dxa" w:w="1440"/>
          </w:tcPr>
          <w:p>
            <w:r>
              <w:t>Czech Republic</w:t>
            </w:r>
          </w:p>
        </w:tc>
        <w:tc>
          <w:tcPr>
            <w:tcW w:type="dxa" w:w="1440"/>
          </w:tcPr>
          <w:p>
            <w:r>
              <w:t>Prague</w:t>
            </w:r>
          </w:p>
        </w:tc>
        <w:tc>
          <w:tcPr>
            <w:tcW w:type="dxa" w:w="1440"/>
          </w:tcPr>
          <w:p>
            <w:r>
              <w:t>10.5 million</w:t>
            </w:r>
          </w:p>
        </w:tc>
        <w:tc>
          <w:tcPr>
            <w:tcW w:type="dxa" w:w="1440"/>
          </w:tcPr>
          <w:p>
            <w:r>
              <w:t>1.085</w:t>
            </w:r>
          </w:p>
        </w:tc>
        <w:tc>
          <w:tcPr>
            <w:tcW w:type="dxa" w:w="1440"/>
          </w:tcPr>
          <w:p>
            <w:r>
              <w:t>Koruna</w:t>
            </w:r>
          </w:p>
        </w:tc>
        <w:tc>
          <w:tcPr>
            <w:tcW w:type="dxa" w:w="1440"/>
          </w:tcPr>
          <w:p>
            <w:r>
              <w:t>78,866</w:t>
            </w:r>
          </w:p>
        </w:tc>
      </w:tr>
      <w:tr>
        <w:tc>
          <w:tcPr>
            <w:tcW w:type="dxa" w:w="1440"/>
          </w:tcPr>
          <w:p>
            <w:r>
              <w:t>Denmark</w:t>
            </w:r>
          </w:p>
        </w:tc>
        <w:tc>
          <w:tcPr>
            <w:tcW w:type="dxa" w:w="1440"/>
          </w:tcPr>
          <w:p>
            <w:r>
              <w:t>Copenhagen</w:t>
            </w:r>
          </w:p>
        </w:tc>
        <w:tc>
          <w:tcPr>
            <w:tcW w:type="dxa" w:w="1440"/>
          </w:tcPr>
          <w:p>
            <w:r>
              <w:t>5.8 million</w:t>
            </w:r>
          </w:p>
        </w:tc>
        <w:tc>
          <w:tcPr>
            <w:tcW w:type="dxa" w:w="1440"/>
          </w:tcPr>
          <w:p>
            <w:r>
              <w:t>164.8</w:t>
            </w:r>
          </w:p>
        </w:tc>
        <w:tc>
          <w:tcPr>
            <w:tcW w:type="dxa" w:w="1440"/>
          </w:tcPr>
          <w:p>
            <w:r>
              <w:t>Krone</w:t>
            </w:r>
          </w:p>
        </w:tc>
        <w:tc>
          <w:tcPr>
            <w:tcW w:type="dxa" w:w="1440"/>
          </w:tcPr>
          <w:p>
            <w:r>
              <w:t>43,095</w:t>
            </w:r>
          </w:p>
        </w:tc>
      </w:tr>
      <w:tr>
        <w:tc>
          <w:tcPr>
            <w:tcW w:type="dxa" w:w="1440"/>
          </w:tcPr>
          <w:p>
            <w:r>
              <w:t>Estonia</w:t>
            </w:r>
          </w:p>
        </w:tc>
        <w:tc>
          <w:tcPr>
            <w:tcW w:type="dxa" w:w="1440"/>
          </w:tcPr>
          <w:p>
            <w:r>
              <w:t>Tallinn</w:t>
            </w:r>
          </w:p>
        </w:tc>
        <w:tc>
          <w:tcPr>
            <w:tcW w:type="dxa" w:w="1440"/>
          </w:tcPr>
          <w:p>
            <w:r>
              <w:t>1.3 million</w:t>
            </w:r>
          </w:p>
        </w:tc>
        <w:tc>
          <w:tcPr>
            <w:tcW w:type="dxa" w:w="1440"/>
          </w:tcPr>
          <w:p>
            <w:r>
              <w:t>141.2</w:t>
            </w:r>
          </w:p>
        </w:tc>
        <w:tc>
          <w:tcPr>
            <w:tcW w:type="dxa" w:w="1440"/>
          </w:tcPr>
          <w:p>
            <w:r>
              <w:t>Kroon</w:t>
            </w:r>
          </w:p>
        </w:tc>
        <w:tc>
          <w:tcPr>
            <w:tcW w:type="dxa" w:w="1440"/>
          </w:tcPr>
          <w:p>
            <w:r>
              <w:t>45,227</w:t>
            </w:r>
          </w:p>
        </w:tc>
      </w:tr>
      <w:tr>
        <w:tc>
          <w:tcPr>
            <w:tcW w:type="dxa" w:w="1440"/>
          </w:tcPr>
          <w:p>
            <w:r>
              <w:t>Finland</w:t>
            </w:r>
          </w:p>
        </w:tc>
        <w:tc>
          <w:tcPr>
            <w:tcW w:type="dxa" w:w="1440"/>
          </w:tcPr>
          <w:p>
            <w:r>
              <w:t>Helsinki</w:t>
            </w:r>
          </w:p>
        </w:tc>
        <w:tc>
          <w:tcPr>
            <w:tcW w:type="dxa" w:w="1440"/>
          </w:tcPr>
          <w:p>
            <w:r>
              <w:t>5.5 million</w:t>
            </w:r>
          </w:p>
        </w:tc>
        <w:tc>
          <w:tcPr>
            <w:tcW w:type="dxa" w:w="1440"/>
          </w:tcPr>
          <w:p>
            <w:r>
              <w:t>1,729.4</w:t>
            </w:r>
          </w:p>
        </w:tc>
        <w:tc>
          <w:tcPr>
            <w:tcW w:type="dxa" w:w="1440"/>
          </w:tcPr>
          <w:p>
            <w:r>
              <w:t>Finnish Markkaa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Paris</w:t>
            </w:r>
          </w:p>
        </w:tc>
        <w:tc>
          <w:tcPr>
            <w:tcW w:type="dxa" w:w="1440"/>
          </w:tcPr>
          <w:p>
            <w:r>
              <w:t>67.3 million</w:t>
            </w:r>
          </w:p>
        </w:tc>
        <w:tc>
          <w:tcPr>
            <w:tcW w:type="dxa" w:w="1440"/>
          </w:tcPr>
          <w:p>
            <w:r>
              <w:t>2.254</w:t>
            </w:r>
          </w:p>
        </w:tc>
        <w:tc>
          <w:tcPr>
            <w:tcW w:type="dxa" w:w="1440"/>
          </w:tcPr>
          <w:p>
            <w:r>
              <w:t>Euro</w:t>
            </w:r>
          </w:p>
        </w:tc>
        <w:tc>
          <w:tcPr>
            <w:tcW w:type="dxa" w:w="1440"/>
          </w:tcPr>
          <w:p>
            <w:r>
              <w:t>643,801</w:t>
            </w:r>
          </w:p>
        </w:tc>
      </w:tr>
      <w:tr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Berlin</w:t>
            </w:r>
          </w:p>
        </w:tc>
        <w:tc>
          <w:tcPr>
            <w:tcW w:type="dxa" w:w="1440"/>
          </w:tcPr>
          <w:p>
            <w:r>
              <w:t>83.2 million</w:t>
            </w:r>
          </w:p>
        </w:tc>
        <w:tc>
          <w:tcPr>
            <w:tcW w:type="dxa" w:w="1440"/>
          </w:tcPr>
          <w:p>
            <w:r>
              <w:t>3.842</w:t>
            </w:r>
          </w:p>
        </w:tc>
        <w:tc>
          <w:tcPr>
            <w:tcW w:type="dxa" w:w="1440"/>
          </w:tcPr>
          <w:p>
            <w:r>
              <w:t>Euro</w:t>
            </w:r>
          </w:p>
        </w:tc>
        <w:tc>
          <w:tcPr>
            <w:tcW w:type="dxa" w:w="1440"/>
          </w:tcPr>
          <w:p>
            <w:r>
              <w:t>357,021</w:t>
            </w:r>
          </w:p>
        </w:tc>
      </w:tr>
      <w:tr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Athens</w:t>
            </w:r>
          </w:p>
        </w:tc>
        <w:tc>
          <w:tcPr>
            <w:tcW w:type="dxa" w:w="1440"/>
          </w:tcPr>
          <w:p>
            <w:r>
              <w:t>10.8 million</w:t>
            </w:r>
          </w:p>
        </w:tc>
        <w:tc>
          <w:tcPr>
            <w:tcW w:type="dxa" w:w="1440"/>
          </w:tcPr>
          <w:p>
            <w:r>
              <w:t>2.857</w:t>
            </w:r>
          </w:p>
        </w:tc>
        <w:tc>
          <w:tcPr>
            <w:tcW w:type="dxa" w:w="1440"/>
          </w:tcPr>
          <w:p>
            <w:r>
              <w:t>Euro</w:t>
            </w:r>
          </w:p>
        </w:tc>
        <w:tc>
          <w:tcPr>
            <w:tcW w:type="dxa" w:w="1440"/>
          </w:tcPr>
          <w:p>
            <w:r>
              <w:t>131,957</w:t>
            </w:r>
          </w:p>
        </w:tc>
      </w:tr>
      <w:tr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Budapest</w:t>
            </w:r>
          </w:p>
        </w:tc>
        <w:tc>
          <w:tcPr>
            <w:tcW w:type="dxa" w:w="1440"/>
          </w:tcPr>
          <w:p>
            <w:r>
              <w:t>10.0 million</w:t>
            </w:r>
          </w:p>
        </w:tc>
        <w:tc>
          <w:tcPr>
            <w:tcW w:type="dxa" w:w="1440"/>
          </w:tcPr>
          <w:p>
            <w:r>
              <w:t>1.919</w:t>
            </w:r>
          </w:p>
        </w:tc>
        <w:tc>
          <w:tcPr>
            <w:tcW w:type="dxa" w:w="1440"/>
          </w:tcPr>
          <w:p>
            <w:r>
              <w:t>Forint</w:t>
            </w:r>
          </w:p>
        </w:tc>
        <w:tc>
          <w:tcPr>
            <w:tcW w:type="dxa" w:w="1440"/>
          </w:tcPr>
          <w:p>
            <w:r>
              <w:t>93,030</w:t>
            </w:r>
          </w:p>
        </w:tc>
      </w:tr>
      <w:tr>
        <w:tc>
          <w:tcPr>
            <w:tcW w:type="dxa" w:w="1440"/>
          </w:tcPr>
          <w:p>
            <w:r>
              <w:t>Ireland</w:t>
            </w:r>
          </w:p>
        </w:tc>
        <w:tc>
          <w:tcPr>
            <w:tcW w:type="dxa" w:w="1440"/>
          </w:tcPr>
          <w:p>
            <w:r>
              <w:t>Dublin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