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single" w:sz="12" w:space="1" w:color="auto"/>
        </w:pBdr>
      </w:pPr>
    </w:p>
    <w:p>
      <w:pPr>
        <w:pBdr>
          <w:bottom w:val="single" w:sz="12" w:space="1" w:color="auto"/>
        </w:pBdr>
      </w:pPr>
      <w:r>
        <w:rPr>
          <w:rFonts w:ascii="Arial" w:hAnsi="Arial"/>
          <w:b/>
          <w:color w:val="4472C4"/>
          <w:sz w:val="22"/>
        </w:rPr>
        <w:t>Research Interests</w:t>
      </w:r>
    </w:p>
    <w:p>
      <w:r>
        <w:rPr>
          <w:rFonts w:ascii="Arial" w:hAnsi="Arial"/>
          <w:b w:val="0"/>
          <w:sz w:val="22"/>
        </w:rPr>
        <w:t>Environmental epidemiology; geospatial exposure assessment; cancer incidence, mortality, and survivorship; air pollution and neighborhood greenspace; climate-related natural hazards and critical infrastructure equity; health disparities and environmental justice.</w:t>
      </w:r>
    </w:p>
    <w:p>
      <w:pPr>
        <w:pBdr>
          <w:bottom w:val="single" w:sz="12" w:space="1" w:color="auto"/>
        </w:pBdr>
      </w:pPr>
    </w:p>
    <w:p>
      <w:pPr>
        <w:pBdr>
          <w:bottom w:val="single" w:sz="12" w:space="1" w:color="auto"/>
        </w:pBdr>
      </w:pPr>
      <w:r>
        <w:rPr>
          <w:rFonts w:ascii="Arial" w:hAnsi="Arial"/>
          <w:b/>
          <w:color w:val="4472C4"/>
          <w:sz w:val="22"/>
        </w:rPr>
        <w:t>Education</w:t>
      </w:r>
    </w:p>
    <w:p>
      <w:r>
        <w:rPr>
          <w:rFonts w:ascii="Arial" w:hAnsi="Arial"/>
          <w:b/>
          <w:sz w:val="22"/>
        </w:rPr>
        <w:t>Ph.D. in Environmental Health Sciences (GPA: 3.806)  Aug. 2021–Present (expected May 2027)</w:t>
      </w:r>
    </w:p>
    <w:p>
      <w:r>
        <w:rPr>
          <w:rFonts w:ascii="Arial" w:hAnsi="Arial"/>
          <w:b/>
          <w:sz w:val="22"/>
        </w:rPr>
        <w:t>Department of Community, Environment &amp; Policy, Mel &amp; Enid Zuckerman College of Public Health, University of Arizona</w:t>
      </w:r>
    </w:p>
    <w:p>
      <w:r>
        <w:rPr>
          <w:rFonts w:ascii="Arial" w:hAnsi="Arial"/>
          <w:b w:val="0"/>
          <w:sz w:val="22"/>
        </w:rPr>
        <w:t>Dissertation (in progress): Environmental exposures, cancer outcomes, and climate-driven infrastructure vulnerability in the United States</w:t>
      </w:r>
    </w:p>
    <w:p>
      <w:r>
        <w:rPr>
          <w:rFonts w:ascii="Arial" w:hAnsi="Arial"/>
          <w:b w:val="0"/>
          <w:sz w:val="22"/>
        </w:rPr>
        <w:t>Advisor: Chris C. Lim, PhD · Health &amp; Urban Modeling Lab (HUM Lab)</w:t>
      </w:r>
    </w:p>
    <w:p>
      <w:r>
        <w:rPr>
          <w:rFonts w:ascii="Arial" w:hAnsi="Arial"/>
          <w:b/>
          <w:sz w:val="22"/>
        </w:rPr>
        <w:t>M.S. in Humanities and Social Medicine  S. Korea</w:t>
      </w:r>
    </w:p>
    <w:p>
      <w:r>
        <w:rPr>
          <w:rFonts w:ascii="Arial" w:hAnsi="Arial"/>
          <w:b/>
          <w:sz w:val="22"/>
        </w:rPr>
        <w:t>Department of Medicine, Graduate School, Gachon University · Mar. 2017–Feb. 2019</w:t>
      </w:r>
    </w:p>
    <w:p>
      <w:r>
        <w:rPr>
          <w:rFonts w:ascii="Arial" w:hAnsi="Arial"/>
          <w:b w:val="0"/>
          <w:sz w:val="22"/>
        </w:rPr>
        <w:t>Master’s thesis: “Association between phthalate exposures and walking speed in Korean elderly”</w:t>
      </w:r>
    </w:p>
    <w:p>
      <w:r>
        <w:rPr>
          <w:rFonts w:ascii="Arial" w:hAnsi="Arial"/>
          <w:b/>
          <w:sz w:val="22"/>
        </w:rPr>
        <w:t>B.E. in Biomedical Engineering  S. Korea</w:t>
      </w:r>
    </w:p>
    <w:p>
      <w:r>
        <w:rPr>
          <w:rFonts w:ascii="Arial" w:hAnsi="Arial"/>
          <w:b/>
          <w:sz w:val="22"/>
        </w:rPr>
        <w:t>Gachon University, College of Health Science · Mar. 2012–Feb. 2017</w:t>
      </w:r>
    </w:p>
    <w:p>
      <w:pPr>
        <w:pBdr>
          <w:bottom w:val="single" w:sz="12" w:space="1" w:color="auto"/>
        </w:pBdr>
      </w:pPr>
    </w:p>
    <w:p>
      <w:pPr>
        <w:pBdr>
          <w:bottom w:val="single" w:sz="12" w:space="1" w:color="auto"/>
        </w:pBdr>
      </w:pPr>
      <w:r>
        <w:rPr>
          <w:rFonts w:ascii="Arial" w:hAnsi="Arial"/>
          <w:b/>
          <w:color w:val="4472C4"/>
          <w:sz w:val="22"/>
        </w:rPr>
        <w:t>Research Experience</w:t>
      </w:r>
    </w:p>
    <w:p>
      <w:r>
        <w:rPr>
          <w:rFonts w:ascii="Arial" w:hAnsi="Arial"/>
          <w:b/>
          <w:sz w:val="22"/>
        </w:rPr>
        <w:t>Graduate Research Associate</w:t>
      </w:r>
    </w:p>
    <w:p>
      <w:r>
        <w:rPr>
          <w:rFonts w:ascii="Arial" w:hAnsi="Arial"/>
          <w:b/>
          <w:sz w:val="22"/>
        </w:rPr>
        <w:t>University of Arizona, MEZCOPH, Department of Community, Environment &amp; Policy · Aug. 2021–Present</w:t>
      </w:r>
    </w:p>
    <w:p>
      <w:r>
        <w:rPr>
          <w:rFonts w:ascii="Arial" w:hAnsi="Arial"/>
          <w:b w:val="0"/>
          <w:sz w:val="22"/>
        </w:rPr>
        <w:t>NIH-AARP Diet and Health Study: geospatial assessment of air pollution, greenspace (NDVI), and cancer incidence, mortality, and survivorship (Cox proportional hazards models).</w:t>
      </w:r>
    </w:p>
    <w:p>
      <w:r>
        <w:rPr>
          <w:rFonts w:ascii="Arial" w:hAnsi="Arial"/>
          <w:b w:val="0"/>
          <w:sz w:val="22"/>
        </w:rPr>
        <w:t>Climate and infrastructure: mapped natural-hazard risk for 4.2 million U.S. critical facilities (FEMA NRI, HIFLD) with social vulnerability and equity analyses.</w:t>
      </w:r>
    </w:p>
    <w:p>
      <w:r>
        <w:rPr>
          <w:rFonts w:ascii="Arial" w:hAnsi="Arial"/>
          <w:b w:val="0"/>
          <w:sz w:val="22"/>
        </w:rPr>
        <w:t>Harmful algal bloom aerosols: co-authored narrative review on climate change and human health (EBioMedicine, 2023).</w:t>
      </w:r>
    </w:p>
    <w:p>
      <w:r>
        <w:rPr>
          <w:rFonts w:ascii="Arial" w:hAnsi="Arial"/>
          <w:b w:val="0"/>
          <w:sz w:val="22"/>
        </w:rPr>
        <w:t>Systematic review and meta-analysis of PM2.5 composition and sources with adverse health outcomes (manuscript in preparation).</w:t>
      </w:r>
    </w:p>
    <w:p>
      <w:r>
        <w:rPr>
          <w:rFonts w:ascii="Arial" w:hAnsi="Arial"/>
          <w:b/>
          <w:sz w:val="22"/>
        </w:rPr>
        <w:t>Researcher  S. Korea</w:t>
      </w:r>
    </w:p>
    <w:p>
      <w:r>
        <w:rPr>
          <w:rFonts w:ascii="Arial" w:hAnsi="Arial"/>
          <w:b/>
          <w:sz w:val="22"/>
        </w:rPr>
        <w:t>Environmental Health and Epidemiology Laboratory (EHEL), Gachon University · Mar. 2019–Feb. 2020</w:t>
      </w:r>
    </w:p>
    <w:p>
      <w:pPr>
        <w:pStyle w:val="ListBullet"/>
      </w:pPr>
      <w:r>
        <w:rPr>
          <w:rFonts w:ascii="Arial" w:hAnsi="Arial"/>
          <w:b w:val="0"/>
          <w:sz w:val="22"/>
        </w:rPr>
        <w:t>Led field and survey operations for national humidifier disinfectant (HD) exposure investigation and endocrine-disruptor body-burden study.</w:t>
      </w:r>
    </w:p>
    <w:p>
      <w:r>
        <w:rPr>
          <w:rFonts w:ascii="Arial" w:hAnsi="Arial"/>
          <w:b/>
          <w:sz w:val="22"/>
        </w:rPr>
        <w:t>Research Assistant  S. Korea</w:t>
      </w:r>
    </w:p>
    <w:p>
      <w:r>
        <w:rPr>
          <w:rFonts w:ascii="Arial" w:hAnsi="Arial"/>
          <w:b/>
          <w:sz w:val="22"/>
        </w:rPr>
        <w:t>Gachon University College of Medicine, Department of Preventive Medicine · Mar. 2020–Aug. 2021</w:t>
      </w:r>
    </w:p>
    <w:p>
      <w:pPr>
        <w:pStyle w:val="ListBullet"/>
      </w:pPr>
      <w:r>
        <w:rPr>
          <w:rFonts w:ascii="Arial" w:hAnsi="Arial"/>
          <w:b w:val="0"/>
          <w:sz w:val="22"/>
        </w:rPr>
        <w:t>Nationwide ecological analyses linking humidifier disinfectant consumption and HD-associated lung injury using Korean population data.</w:t>
      </w:r>
    </w:p>
    <w:p>
      <w:r>
        <w:rPr>
          <w:rFonts w:ascii="Arial" w:hAnsi="Arial"/>
          <w:b/>
          <w:sz w:val="22"/>
        </w:rPr>
        <w:t>Postgraduate Research Assistant  S. Korea</w:t>
      </w:r>
    </w:p>
    <w:p>
      <w:r>
        <w:rPr>
          <w:rFonts w:ascii="Arial" w:hAnsi="Arial"/>
          <w:b/>
          <w:sz w:val="22"/>
        </w:rPr>
        <w:t>Gachon University College of Medicine, Department of Preventive Medicine · Mar. 2017–Feb. 2019</w:t>
      </w:r>
    </w:p>
    <w:p>
      <w:pPr>
        <w:pStyle w:val="ListBullet"/>
      </w:pPr>
      <w:r>
        <w:rPr>
          <w:rFonts w:ascii="Arial" w:hAnsi="Arial"/>
          <w:b w:val="0"/>
          <w:sz w:val="22"/>
        </w:rPr>
        <w:t>Mixed-effects modeling of urinary phthalate metabolites and physical function in Korean elderly panel data (SAS).</w:t>
      </w:r>
    </w:p>
    <w:p>
      <w:r>
        <w:rPr>
          <w:rFonts w:ascii="Arial" w:hAnsi="Arial"/>
          <w:b/>
          <w:sz w:val="22"/>
        </w:rPr>
        <w:t>Undergraduate Intern  S. Korea</w:t>
      </w:r>
    </w:p>
    <w:p>
      <w:r>
        <w:rPr>
          <w:rFonts w:ascii="Arial" w:hAnsi="Arial"/>
          <w:b/>
          <w:sz w:val="22"/>
        </w:rPr>
        <w:t>Gachon University College of Medicine, Department of Preventive Medicine · Jul. 2016–Feb. 2017</w:t>
      </w:r>
    </w:p>
    <w:p>
      <w:pPr>
        <w:pStyle w:val="ListBullet"/>
      </w:pPr>
      <w:r>
        <w:rPr>
          <w:rFonts w:ascii="Arial" w:hAnsi="Arial"/>
          <w:b w:val="0"/>
          <w:sz w:val="22"/>
        </w:rPr>
        <w:t>KNHANES-based analysis of sarcopenia, rheumatoid arthritis, and osteoarthritis (logistic regression; SPSS).</w:t>
      </w:r>
    </w:p>
    <w:p>
      <w:r>
        <w:rPr>
          <w:rFonts w:ascii="Arial" w:hAnsi="Arial"/>
          <w:b/>
          <w:sz w:val="22"/>
        </w:rPr>
        <w:t>Manager (Cycle IV-2) / Field Interviewer (Cycles IV-1/2/3)  S. Korea</w:t>
      </w:r>
    </w:p>
    <w:p>
      <w:r>
        <w:rPr>
          <w:rFonts w:ascii="Arial" w:hAnsi="Arial"/>
          <w:b/>
          <w:sz w:val="22"/>
        </w:rPr>
        <w:t>Korean Society of Environmental Health (KSEH) · KEITI HD Investigation (Cycle IV) · Nov. 2016–Mar. 2019</w:t>
      </w:r>
    </w:p>
    <w:p>
      <w:pPr>
        <w:pStyle w:val="ListBullet"/>
      </w:pPr>
      <w:r>
        <w:rPr>
          <w:rFonts w:ascii="Arial" w:hAnsi="Arial"/>
          <w:b w:val="0"/>
          <w:sz w:val="22"/>
        </w:rPr>
        <w:t>Trained and supervised field interviewers across 20+ university investigation centers; conducted HD exposure case investigations.</w:t>
      </w:r>
    </w:p>
    <w:p>
      <w:pPr>
        <w:pBdr>
          <w:bottom w:val="single" w:sz="12" w:space="1" w:color="auto"/>
        </w:pBdr>
      </w:pPr>
    </w:p>
    <w:p>
      <w:pPr>
        <w:pBdr>
          <w:bottom w:val="single" w:sz="12" w:space="1" w:color="auto"/>
        </w:pBdr>
      </w:pPr>
      <w:r>
        <w:rPr>
          <w:rFonts w:ascii="Arial" w:hAnsi="Arial"/>
          <w:b/>
          <w:color w:val="4472C4"/>
          <w:sz w:val="22"/>
        </w:rPr>
        <w:t>Publications</w:t>
      </w:r>
    </w:p>
    <w:p>
      <w:pPr>
        <w:pStyle w:val="ListBullet"/>
      </w:pPr>
      <w:r>
        <w:rPr>
          <w:rFonts w:ascii="Arial" w:hAnsi="Arial"/>
          <w:b/>
          <w:color w:val="4472C4"/>
          <w:sz w:val="22"/>
        </w:rPr>
        <w:t>Peer-Reviewed Publications (English)</w:t>
      </w:r>
    </w:p>
    <w:p>
      <w:pPr>
        <w:pStyle w:val="ListBullet"/>
      </w:pPr>
      <w:r>
        <w:rPr>
          <w:rFonts w:ascii="Arial" w:hAnsi="Arial"/>
          <w:b/>
          <w:sz w:val="22"/>
        </w:rPr>
        <w:t xml:space="preserve">Hong M, Ju MJ, </w:t>
      </w:r>
      <w:r>
        <w:rPr>
          <w:rFonts w:ascii="Arial" w:hAnsi="Arial"/>
          <w:b/>
          <w:color w:val="4472C4"/>
          <w:sz w:val="22"/>
        </w:rPr>
        <w:t>Yoon</w:t>
      </w:r>
      <w:r>
        <w:rPr>
          <w:rFonts w:ascii="Arial" w:hAnsi="Arial"/>
          <w:b/>
          <w:sz w:val="22"/>
        </w:rPr>
        <w:t xml:space="preserve"> J, Lee W, Lee S, Jo E, Choi S, Yang W, Choi Y. Exposures to humidifier disinfectant and various health conditions in Korean claimants based on personal exposure assessment. BMC Public Health. 2023;23(1):1800. doi:10.1186/s12889-023-16389-x</w:t>
      </w:r>
    </w:p>
    <w:p>
      <w:pPr>
        <w:pStyle w:val="ListBullet"/>
      </w:pPr>
      <w:r>
        <w:rPr>
          <w:rFonts w:ascii="Arial" w:hAnsi="Arial"/>
          <w:b/>
          <w:sz w:val="22"/>
        </w:rPr>
        <w:t xml:space="preserve">Lim CC, </w:t>
      </w:r>
      <w:r>
        <w:rPr>
          <w:rFonts w:ascii="Arial" w:hAnsi="Arial"/>
          <w:b/>
          <w:color w:val="4472C4"/>
          <w:sz w:val="22"/>
        </w:rPr>
        <w:t>Yoon</w:t>
      </w:r>
      <w:r>
        <w:rPr>
          <w:rFonts w:ascii="Arial" w:hAnsi="Arial"/>
          <w:b/>
          <w:sz w:val="22"/>
        </w:rPr>
        <w:t xml:space="preserve"> J, Gerald LB, Ault AB, Heo S, Bell ML. Harmful algal bloom aerosols, climate change, and human health: a review. EBioMedicine. 2023. doi:10.1016/j.ebiom.2023.104604</w:t>
      </w:r>
    </w:p>
    <w:p>
      <w:pPr>
        <w:pStyle w:val="ListBullet"/>
      </w:pPr>
      <w:r>
        <w:rPr>
          <w:rFonts w:ascii="Arial" w:hAnsi="Arial"/>
          <w:b/>
          <w:color w:val="4472C4"/>
          <w:sz w:val="22"/>
        </w:rPr>
        <w:t>Yoon</w:t>
      </w:r>
      <w:r>
        <w:rPr>
          <w:rFonts w:ascii="Arial" w:hAnsi="Arial"/>
          <w:b/>
          <w:sz w:val="22"/>
        </w:rPr>
        <w:t xml:space="preserve"> J, García-Esquinas E, Kim J, Kwak JH, Kim H, Kim S, Kim K, Hong Y, Choi Y. Urinary phthalate metabolites and slow walking speed in the Korean Elderly Environmental Panel II study. Environ Health Perspect. 2023;131(4):047005. doi:10.1289/EHP10549</w:t>
      </w:r>
    </w:p>
    <w:p>
      <w:pPr>
        <w:pStyle w:val="ListBullet"/>
      </w:pPr>
      <w:r>
        <w:rPr>
          <w:rFonts w:ascii="Arial" w:hAnsi="Arial"/>
          <w:b/>
          <w:sz w:val="22"/>
        </w:rPr>
        <w:t xml:space="preserve">Lee S, Han K, </w:t>
      </w:r>
      <w:r>
        <w:rPr>
          <w:rFonts w:ascii="Arial" w:hAnsi="Arial"/>
          <w:b/>
          <w:color w:val="4472C4"/>
          <w:sz w:val="22"/>
        </w:rPr>
        <w:t>Yoon</w:t>
      </w:r>
      <w:r>
        <w:rPr>
          <w:rFonts w:ascii="Arial" w:hAnsi="Arial"/>
          <w:b/>
          <w:sz w:val="22"/>
        </w:rPr>
        <w:t xml:space="preserve"> J, Jo E, Yang W, Choi Y. New-onset and exacerbation of lung diseases after short-term exposures to humidifier disinfectant during hospitalization. Toxics. 2022;10(7):371. doi:10.3390/toxics10070371</w:t>
      </w:r>
    </w:p>
    <w:p>
      <w:pPr>
        <w:pStyle w:val="ListBullet"/>
      </w:pPr>
      <w:r>
        <w:rPr>
          <w:rFonts w:ascii="Arial" w:hAnsi="Arial"/>
          <w:b/>
          <w:sz w:val="22"/>
        </w:rPr>
        <w:t xml:space="preserve">Ryu H, Choi Y, Kim E, Park J, Lee S, </w:t>
      </w:r>
      <w:r>
        <w:rPr>
          <w:rFonts w:ascii="Arial" w:hAnsi="Arial"/>
          <w:b/>
          <w:color w:val="4472C4"/>
          <w:sz w:val="22"/>
        </w:rPr>
        <w:t>Yoon</w:t>
      </w:r>
      <w:r>
        <w:rPr>
          <w:rFonts w:ascii="Arial" w:hAnsi="Arial"/>
          <w:b/>
          <w:sz w:val="22"/>
        </w:rPr>
        <w:t xml:space="preserve"> J, Jo E, Choe Y, Heo J, Yang W. Misclassification and characterization of exposure to humidifier disinfectants using a questionnaire. BMC Public Health. 2021;21:11459. doi:10.1186/s12889-021-11459-4</w:t>
      </w:r>
    </w:p>
    <w:p>
      <w:pPr>
        <w:pStyle w:val="ListBullet"/>
      </w:pPr>
      <w:r>
        <w:rPr>
          <w:rFonts w:ascii="Arial" w:hAnsi="Arial"/>
          <w:b/>
          <w:color w:val="4472C4"/>
          <w:sz w:val="22"/>
        </w:rPr>
        <w:t>Yoon</w:t>
      </w:r>
      <w:r>
        <w:rPr>
          <w:rFonts w:ascii="Arial" w:hAnsi="Arial"/>
          <w:b/>
          <w:sz w:val="22"/>
        </w:rPr>
        <w:t xml:space="preserve"> J, Kang M, Jung J, Ju MJ, Jeong SH, Yang W, Choi Y. Humidifier disinfectant consumption and humidifier disinfectant-associated lung injury in South Korea: a nationwide population-based study. Int J Environ Res Public Health. 2021;18(11):6136. doi:10.3390/ijerph18116136</w:t>
      </w:r>
    </w:p>
    <w:p>
      <w:pPr>
        <w:pStyle w:val="ListBullet"/>
      </w:pPr>
      <w:r>
        <w:rPr>
          <w:rFonts w:ascii="Arial" w:hAnsi="Arial"/>
          <w:b/>
          <w:color w:val="4472C4"/>
          <w:sz w:val="22"/>
        </w:rPr>
        <w:t>Peer-Reviewed Publications (Korean)</w:t>
      </w:r>
    </w:p>
    <w:p>
      <w:pPr>
        <w:pStyle w:val="ListBullet"/>
      </w:pPr>
      <w:r>
        <w:rPr>
          <w:rFonts w:ascii="Arial" w:hAnsi="Arial"/>
          <w:b/>
          <w:sz w:val="22"/>
        </w:rPr>
        <w:t xml:space="preserve">Ju MJ, </w:t>
      </w:r>
      <w:r>
        <w:rPr>
          <w:rFonts w:ascii="Arial" w:hAnsi="Arial"/>
          <w:b/>
          <w:color w:val="4472C4"/>
          <w:sz w:val="22"/>
        </w:rPr>
        <w:t>Yoon</w:t>
      </w:r>
      <w:r>
        <w:rPr>
          <w:rFonts w:ascii="Arial" w:hAnsi="Arial"/>
          <w:b/>
          <w:sz w:val="22"/>
        </w:rPr>
        <w:t xml:space="preserve"> J, Jo E, Lee S, Oh J, Park J, Yang W, Choi Y. Regional distribution of enrollment cases reporting humidifier disinfectant-related health effects. J Environ Health Sci. 2021;47(4):303-309. doi:10.5668/JEHS.2021.47.4.303</w:t>
      </w:r>
    </w:p>
    <w:p>
      <w:pPr>
        <w:pStyle w:val="ListBullet"/>
      </w:pPr>
      <w:r>
        <w:rPr>
          <w:rFonts w:ascii="Arial" w:hAnsi="Arial"/>
          <w:b/>
          <w:sz w:val="22"/>
        </w:rPr>
        <w:t xml:space="preserve">Seong A, Heo S, </w:t>
      </w:r>
      <w:r>
        <w:rPr>
          <w:rFonts w:ascii="Arial" w:hAnsi="Arial"/>
          <w:b/>
          <w:color w:val="4472C4"/>
          <w:sz w:val="22"/>
        </w:rPr>
        <w:t>Yoon</w:t>
      </w:r>
      <w:r>
        <w:rPr>
          <w:rFonts w:ascii="Arial" w:hAnsi="Arial"/>
          <w:b/>
          <w:sz w:val="22"/>
        </w:rPr>
        <w:t xml:space="preserve"> J, Lee J, Choi M, Jeon J, Kim J, Park K, Im J, Ko K, Jung J, Choi Y. Academic stress and influencing factors among medical and non-medical students. Korean Med Educ Rev. 2021;23(2):128-138. doi:10.17496/kmer.2021.23.2.128</w:t>
      </w:r>
    </w:p>
    <w:p>
      <w:pPr>
        <w:pStyle w:val="ListBullet"/>
      </w:pPr>
      <w:r>
        <w:rPr>
          <w:rFonts w:ascii="Arial" w:hAnsi="Arial"/>
          <w:b/>
          <w:sz w:val="22"/>
        </w:rPr>
        <w:t xml:space="preserve">Han K, </w:t>
      </w:r>
      <w:r>
        <w:rPr>
          <w:rFonts w:ascii="Arial" w:hAnsi="Arial"/>
          <w:b/>
          <w:color w:val="4472C4"/>
          <w:sz w:val="22"/>
        </w:rPr>
        <w:t>Yoon</w:t>
      </w:r>
      <w:r>
        <w:rPr>
          <w:rFonts w:ascii="Arial" w:hAnsi="Arial"/>
          <w:b/>
          <w:sz w:val="22"/>
        </w:rPr>
        <w:t xml:space="preserve"> J, Jo E, Ryu H, Yang W, Choi Y. Case studies of humidifier disinfectant exposures in hospitals (fourth-round applicants). J Environ Health Sci. 2019;45(4):358-369. doi:10.5668/JEHS.2019.45.4.358. (Best Science &amp; Technology Paper Award, KOSFT 2020)</w:t>
      </w:r>
    </w:p>
    <w:p>
      <w:pPr>
        <w:pStyle w:val="ListBullet"/>
      </w:pPr>
      <w:r>
        <w:rPr>
          <w:rFonts w:ascii="Arial" w:hAnsi="Arial"/>
          <w:b/>
          <w:sz w:val="22"/>
        </w:rPr>
        <w:t xml:space="preserve">Lee S, </w:t>
      </w:r>
      <w:r>
        <w:rPr>
          <w:rFonts w:ascii="Arial" w:hAnsi="Arial"/>
          <w:b/>
          <w:color w:val="4472C4"/>
          <w:sz w:val="22"/>
        </w:rPr>
        <w:t>Yoon</w:t>
      </w:r>
      <w:r>
        <w:rPr>
          <w:rFonts w:ascii="Arial" w:hAnsi="Arial"/>
          <w:b/>
          <w:sz w:val="22"/>
        </w:rPr>
        <w:t xml:space="preserve"> J, Ock J, Jo E, Ryu H, Yang W, Choi Y. Individual exposure characteristics by exposure classification (4-1 and 4-2 applicants). J Environ Health Sci. 2019;45(4):370-380. doi:10.5668/JEHS.2019.45.4.370</w:t>
      </w:r>
    </w:p>
    <w:p>
      <w:pPr>
        <w:pStyle w:val="ListBullet"/>
      </w:pPr>
      <w:r>
        <w:rPr>
          <w:rFonts w:ascii="Arial" w:hAnsi="Arial"/>
          <w:b/>
          <w:sz w:val="22"/>
        </w:rPr>
        <w:t xml:space="preserve">Ryu H, Jo E, Choi Y, Lee S, </w:t>
      </w:r>
      <w:r>
        <w:rPr>
          <w:rFonts w:ascii="Arial" w:hAnsi="Arial"/>
          <w:b/>
          <w:color w:val="4472C4"/>
          <w:sz w:val="22"/>
        </w:rPr>
        <w:t>Yoon</w:t>
      </w:r>
      <w:r>
        <w:rPr>
          <w:rFonts w:ascii="Arial" w:hAnsi="Arial"/>
          <w:b/>
          <w:sz w:val="22"/>
        </w:rPr>
        <w:t xml:space="preserve"> J, Kwak JH, Park J, Heo J, Kim P, Yang W. Factors affecting exposure assessment errors among humidifier disinfectant claimants. J Environ Health Sci. 2019;45(1):71-81. doi:10.5668/JEHS.2019.45.1.71</w:t>
      </w:r>
    </w:p>
    <w:p>
      <w:pPr>
        <w:pStyle w:val="ListBullet"/>
      </w:pPr>
      <w:r>
        <w:rPr>
          <w:rFonts w:ascii="Arial" w:hAnsi="Arial"/>
          <w:b/>
          <w:sz w:val="22"/>
        </w:rPr>
        <w:t xml:space="preserve">Choi Y, Ryu H, </w:t>
      </w:r>
      <w:r>
        <w:rPr>
          <w:rFonts w:ascii="Arial" w:hAnsi="Arial"/>
          <w:b/>
          <w:color w:val="4472C4"/>
          <w:sz w:val="22"/>
        </w:rPr>
        <w:t>Yoon</w:t>
      </w:r>
      <w:r>
        <w:rPr>
          <w:rFonts w:ascii="Arial" w:hAnsi="Arial"/>
          <w:b/>
          <w:sz w:val="22"/>
        </w:rPr>
        <w:t xml:space="preserve"> J, Lee S, Kwak JH, Han B, Chu Y, Kim P, Yang W. Demographic characteristics and exposure assessment (4-1 and 4-2 applicants). J Environ Health Sci. 2018;44(4):301-314. doi:10.5668/JEHS.2018.44.4.301</w:t>
      </w:r>
    </w:p>
    <w:p>
      <w:pPr>
        <w:pStyle w:val="ListBullet"/>
      </w:pPr>
      <w:r>
        <w:rPr>
          <w:rFonts w:ascii="Arial" w:hAnsi="Arial"/>
          <w:b/>
          <w:color w:val="4472C4"/>
          <w:sz w:val="22"/>
        </w:rPr>
        <w:t>Yoon</w:t>
      </w:r>
      <w:r>
        <w:rPr>
          <w:rFonts w:ascii="Arial" w:hAnsi="Arial"/>
          <w:b/>
          <w:sz w:val="22"/>
        </w:rPr>
        <w:t xml:space="preserve"> J, Kim J, Choi Y. Associations of sarcopenia with rheumatoid arthritis and osteoarthritis in Korean adults (KNHANES 2008-2011). J Kinesiol. 2017;19(3):61-70. doi:10.15758/jkak.2017.19.3.61. (Best Paper Award)</w:t>
      </w:r>
    </w:p>
    <w:p>
      <w:pPr>
        <w:pStyle w:val="ListBullet"/>
      </w:pPr>
      <w:r>
        <w:rPr>
          <w:rFonts w:ascii="Arial" w:hAnsi="Arial"/>
          <w:b/>
          <w:color w:val="4472C4"/>
          <w:sz w:val="22"/>
        </w:rPr>
        <w:t>Manuscripts in Preparation</w:t>
      </w:r>
    </w:p>
    <w:p>
      <w:pPr>
        <w:pStyle w:val="ListBullet"/>
      </w:pPr>
      <w:r>
        <w:rPr>
          <w:rFonts w:ascii="Arial" w:hAnsi="Arial"/>
          <w:b/>
          <w:color w:val="4472C4"/>
          <w:sz w:val="22"/>
        </w:rPr>
        <w:t>Yoon</w:t>
      </w:r>
      <w:r>
        <w:rPr>
          <w:rFonts w:ascii="Arial" w:hAnsi="Arial"/>
          <w:b/>
          <w:sz w:val="22"/>
        </w:rPr>
        <w:t xml:space="preserve"> J, Chester M, Keith L, Ramirez-Andreotta M, Hoover J, Roman-Palacios C, Han C, Lim CC. Count-based adaptation screens underweight high-consequence infrastructure inequities. (In preparation.)</w:t>
      </w:r>
    </w:p>
    <w:p>
      <w:pPr>
        <w:pStyle w:val="ListBullet"/>
      </w:pPr>
      <w:r>
        <w:rPr>
          <w:rFonts w:ascii="Arial" w:hAnsi="Arial"/>
          <w:b/>
          <w:color w:val="4472C4"/>
          <w:sz w:val="22"/>
        </w:rPr>
        <w:t>Yoon</w:t>
      </w:r>
      <w:r>
        <w:rPr>
          <w:rFonts w:ascii="Arial" w:hAnsi="Arial"/>
          <w:b/>
          <w:sz w:val="22"/>
        </w:rPr>
        <w:t xml:space="preserve"> J, Lim CC, Thurston G. Associations between fine particulate matter composition and sources with adverse health effects: a systematic review and meta-analysis. (In preparation.)</w:t>
      </w:r>
    </w:p>
    <w:p>
      <w:pPr>
        <w:pBdr>
          <w:bottom w:val="single" w:sz="12" w:space="1" w:color="auto"/>
        </w:pBdr>
      </w:pPr>
    </w:p>
    <w:p>
      <w:pPr>
        <w:pBdr>
          <w:bottom w:val="single" w:sz="12" w:space="1" w:color="auto"/>
        </w:pBdr>
      </w:pPr>
      <w:r>
        <w:rPr>
          <w:rFonts w:ascii="Arial" w:hAnsi="Arial"/>
          <w:b/>
          <w:color w:val="4472C4"/>
          <w:sz w:val="22"/>
        </w:rPr>
        <w:t>Presentations</w:t>
      </w:r>
    </w:p>
    <w:p>
      <w:pPr>
        <w:pStyle w:val="ListBullet"/>
      </w:pPr>
      <w:r>
        <w:rPr>
          <w:rFonts w:ascii="Arial" w:hAnsi="Arial"/>
          <w:b/>
          <w:color w:val="4472C4"/>
          <w:sz w:val="22"/>
        </w:rPr>
        <w:t>Oral Presentations</w:t>
      </w:r>
    </w:p>
    <w:p>
      <w:pPr>
        <w:pStyle w:val="ListBullet"/>
      </w:pPr>
      <w:r>
        <w:rPr>
          <w:rFonts w:ascii="Arial" w:hAnsi="Arial"/>
          <w:b/>
          <w:color w:val="4472C4"/>
          <w:sz w:val="22"/>
        </w:rPr>
        <w:t>Yoon</w:t>
      </w:r>
      <w:r>
        <w:rPr>
          <w:rFonts w:ascii="Arial" w:hAnsi="Arial"/>
          <w:b/>
          <w:sz w:val="22"/>
        </w:rPr>
        <w:t xml:space="preserve"> J, Lim CC. Natural hazards and critical infrastructure in the United States. International Society of Exposure Science (ISES) Annual Meeting; Montreal, Canada; Oct 23, 2024.</w:t>
      </w:r>
    </w:p>
    <w:p>
      <w:pPr>
        <w:pStyle w:val="ListBullet"/>
      </w:pPr>
      <w:r>
        <w:rPr>
          <w:rFonts w:ascii="Arial" w:hAnsi="Arial"/>
          <w:b/>
          <w:color w:val="4472C4"/>
          <w:sz w:val="22"/>
        </w:rPr>
        <w:t>Yoon</w:t>
      </w:r>
      <w:r>
        <w:rPr>
          <w:rFonts w:ascii="Arial" w:hAnsi="Arial"/>
          <w:b/>
          <w:sz w:val="22"/>
        </w:rPr>
        <w:t xml:space="preserve"> J, Kim J, Kwak JH, Kim K, Kim H, Kim S, Hong Y, Choi Y. Phthalate exposures and walking speed in Korean elderly. Korean Society of Environmental Health Fall Conference; Seoul, Korea; Nov 15, 2018. (Best Graduate Student Oral Presentation)</w:t>
      </w:r>
    </w:p>
    <w:p>
      <w:pPr>
        <w:pStyle w:val="ListBullet"/>
      </w:pPr>
      <w:r>
        <w:rPr>
          <w:rFonts w:ascii="Arial" w:hAnsi="Arial"/>
          <w:b/>
          <w:color w:val="4472C4"/>
          <w:sz w:val="22"/>
        </w:rPr>
        <w:t>Yoon</w:t>
      </w:r>
      <w:r>
        <w:rPr>
          <w:rFonts w:ascii="Arial" w:hAnsi="Arial"/>
          <w:b/>
          <w:sz w:val="22"/>
        </w:rPr>
        <w:t xml:space="preserve"> J, Ju MJ, Park SG, Kwak JH, Choi Y. Humidifier disinfectant exposure case reports in Incheon. Korean Society of Environmental Health Spring Conference; Seoul, Korea; May 31, 2018. (Best Professional Field Interviewer Award)</w:t>
      </w:r>
    </w:p>
    <w:p>
      <w:pPr>
        <w:pStyle w:val="ListBullet"/>
      </w:pPr>
      <w:r>
        <w:rPr>
          <w:rFonts w:ascii="Arial" w:hAnsi="Arial"/>
          <w:b/>
          <w:color w:val="4472C4"/>
          <w:sz w:val="22"/>
        </w:rPr>
        <w:t>Poster Presentations</w:t>
      </w:r>
    </w:p>
    <w:p>
      <w:pPr>
        <w:pStyle w:val="ListBullet"/>
      </w:pPr>
      <w:r>
        <w:rPr>
          <w:rFonts w:ascii="Arial" w:hAnsi="Arial"/>
          <w:b/>
          <w:color w:val="4472C4"/>
          <w:sz w:val="22"/>
        </w:rPr>
        <w:t>Yoon</w:t>
      </w:r>
      <w:r>
        <w:rPr>
          <w:rFonts w:ascii="Arial" w:hAnsi="Arial"/>
          <w:b/>
          <w:sz w:val="22"/>
        </w:rPr>
        <w:t xml:space="preserve"> J, Jones R, Fisher J, Thurston G, Lim CC. Air pollution and cancer survivorship in the U.S.: NIH-AARP Diet and Health Study. ISES/ISEE Joint Conference; Atlanta, GA, USA; Aug 18, 2025.</w:t>
      </w:r>
    </w:p>
    <w:p>
      <w:pPr>
        <w:pStyle w:val="ListBullet"/>
      </w:pPr>
      <w:r>
        <w:rPr>
          <w:rFonts w:ascii="Arial" w:hAnsi="Arial"/>
          <w:b/>
          <w:color w:val="4472C4"/>
          <w:sz w:val="22"/>
        </w:rPr>
        <w:t>Yoon</w:t>
      </w:r>
      <w:r>
        <w:rPr>
          <w:rFonts w:ascii="Arial" w:hAnsi="Arial"/>
          <w:b/>
          <w:sz w:val="22"/>
        </w:rPr>
        <w:t xml:space="preserve"> J, Lim CC, Thurston G. PM2.5 composition and sources with adverse health effects: systematic review and meta-analysis. ISEE 35th Annual Conference; Kaohsiung, Taiwan; Sep 19, 2023.</w:t>
      </w:r>
    </w:p>
    <w:p>
      <w:pPr>
        <w:pStyle w:val="ListBullet"/>
      </w:pPr>
      <w:r>
        <w:rPr>
          <w:rFonts w:ascii="Arial" w:hAnsi="Arial"/>
          <w:b/>
          <w:color w:val="4472C4"/>
          <w:sz w:val="22"/>
        </w:rPr>
        <w:t>Yoon</w:t>
      </w:r>
      <w:r>
        <w:rPr>
          <w:rFonts w:ascii="Arial" w:hAnsi="Arial"/>
          <w:b/>
          <w:sz w:val="22"/>
        </w:rPr>
        <w:t xml:space="preserve"> J, Lim CC. Natural hazards and public health infrastructure in the United States. ISEE 35th Annual Conference; Kaohsiung, Taiwan; Sep 19, 2023.</w:t>
      </w:r>
    </w:p>
    <w:p>
      <w:pPr>
        <w:pStyle w:val="ListBullet"/>
      </w:pPr>
      <w:r>
        <w:rPr>
          <w:rFonts w:ascii="Arial" w:hAnsi="Arial"/>
          <w:b/>
          <w:color w:val="4472C4"/>
          <w:sz w:val="22"/>
        </w:rPr>
        <w:t>Yoon</w:t>
      </w:r>
      <w:r>
        <w:rPr>
          <w:rFonts w:ascii="Arial" w:hAnsi="Arial"/>
          <w:b/>
          <w:sz w:val="22"/>
        </w:rPr>
        <w:t xml:space="preserve"> J, Lim CC. Natural hazards and public health infrastructure in the United States. MEZCOPH Public Health Poster Forum; Tucson, AZ, USA; Mar 31, 2023. (1st Place, Research Awards)</w:t>
      </w:r>
    </w:p>
    <w:p>
      <w:pPr>
        <w:pStyle w:val="ListBullet"/>
      </w:pPr>
      <w:r>
        <w:rPr>
          <w:rFonts w:ascii="Arial" w:hAnsi="Arial"/>
          <w:b/>
          <w:color w:val="4472C4"/>
          <w:sz w:val="22"/>
        </w:rPr>
        <w:t>Yoon</w:t>
      </w:r>
      <w:r>
        <w:rPr>
          <w:rFonts w:ascii="Arial" w:hAnsi="Arial"/>
          <w:b/>
          <w:sz w:val="22"/>
        </w:rPr>
        <w:t xml:space="preserve"> J, Kang M, Jung J, Ju MJ, Jeong SH, Yang W, Choi Y. Humidifier disinfectant sales and HD-associated lung disease: National Health Insurance Service database. Korean Society of Environmental Health Fall Conference (online); Nov 13, 2020.</w:t>
      </w:r>
    </w:p>
    <w:p>
      <w:pPr>
        <w:pStyle w:val="ListBullet"/>
      </w:pPr>
      <w:r>
        <w:rPr>
          <w:rFonts w:ascii="Arial" w:hAnsi="Arial"/>
          <w:b/>
          <w:color w:val="4472C4"/>
          <w:sz w:val="22"/>
        </w:rPr>
        <w:t>Yoon</w:t>
      </w:r>
      <w:r>
        <w:rPr>
          <w:rFonts w:ascii="Arial" w:hAnsi="Arial"/>
          <w:b/>
          <w:sz w:val="22"/>
        </w:rPr>
        <w:t xml:space="preserve"> J, Kim J, Kwak JH, Kim K, Kim H, Kim S, Hong Y, Choi Y. Urinary phthalate metabolites and walking speed in elderly adults. Korean Society of Environmental Health and Toxicology Spring Conference; Seoul, Korea; Oct 19, 2018. (Best Poster Presentation)</w:t>
      </w:r>
    </w:p>
    <w:p>
      <w:pPr>
        <w:pStyle w:val="ListBullet"/>
      </w:pPr>
      <w:r>
        <w:rPr>
          <w:rFonts w:ascii="Arial" w:hAnsi="Arial"/>
          <w:b/>
          <w:color w:val="4472C4"/>
          <w:sz w:val="22"/>
        </w:rPr>
        <w:t>Yoon</w:t>
      </w:r>
      <w:r>
        <w:rPr>
          <w:rFonts w:ascii="Arial" w:hAnsi="Arial"/>
          <w:b/>
          <w:sz w:val="22"/>
        </w:rPr>
        <w:t xml:space="preserve"> J, Kim J, Kwak JH, Kim K, Kim H, Kim S, Hong Y, Choi Y. Phthalate exposure and frailty in Korean older adults. Korean Society of Environmental Health and Toxicology Spring Conference; Seoul, Korea; Jun 1, 2018.</w:t>
      </w:r>
    </w:p>
    <w:p>
      <w:pPr>
        <w:pStyle w:val="ListBullet"/>
      </w:pPr>
      <w:r>
        <w:rPr>
          <w:rFonts w:ascii="Arial" w:hAnsi="Arial"/>
          <w:b/>
          <w:color w:val="4472C4"/>
          <w:sz w:val="22"/>
        </w:rPr>
        <w:t>Yoon</w:t>
      </w:r>
      <w:r>
        <w:rPr>
          <w:rFonts w:ascii="Arial" w:hAnsi="Arial"/>
          <w:b/>
          <w:sz w:val="22"/>
        </w:rPr>
        <w:t xml:space="preserve"> J, Kim J, Choi Y. Sarcopenia with rheumatoid arthritis and osteoarthritis in Korean adults. Korean Society for Preventive Medicine Fall Conference; Busan, Korea; Oct 20, 2017. (Best Poster Presentation)</w:t>
      </w:r>
    </w:p>
    <w:p>
      <w:pPr>
        <w:pBdr>
          <w:bottom w:val="single" w:sz="12" w:space="1" w:color="auto"/>
        </w:pBdr>
      </w:pPr>
    </w:p>
    <w:p>
      <w:pPr>
        <w:pBdr>
          <w:bottom w:val="single" w:sz="12" w:space="1" w:color="auto"/>
        </w:pBdr>
      </w:pPr>
      <w:r>
        <w:rPr>
          <w:rFonts w:ascii="Arial" w:hAnsi="Arial"/>
          <w:b/>
          <w:color w:val="4472C4"/>
          <w:sz w:val="22"/>
        </w:rPr>
        <w:t>Teaching Experience</w:t>
      </w:r>
    </w:p>
    <w:p>
      <w:r>
        <w:rPr>
          <w:rFonts w:ascii="Arial" w:hAnsi="Arial"/>
          <w:b/>
          <w:sz w:val="22"/>
        </w:rPr>
        <w:t>Graduate Teaching Assistant</w:t>
      </w:r>
    </w:p>
    <w:p>
      <w:r>
        <w:rPr>
          <w:rFonts w:ascii="Arial" w:hAnsi="Arial"/>
          <w:b/>
          <w:sz w:val="22"/>
        </w:rPr>
        <w:t>University of Arizona, MEZCOPH · Aug. 2023–Jan. 2024</w:t>
      </w:r>
    </w:p>
    <w:p>
      <w:r>
        <w:rPr>
          <w:rFonts w:ascii="Arial" w:hAnsi="Arial"/>
          <w:b w:val="0"/>
          <w:sz w:val="22"/>
        </w:rPr>
        <w:t>Teaching assistant, EHS 575: Environmental and Occupational Health.</w:t>
      </w:r>
    </w:p>
    <w:p>
      <w:r>
        <w:rPr>
          <w:rFonts w:ascii="Arial" w:hAnsi="Arial"/>
          <w:b/>
          <w:sz w:val="22"/>
        </w:rPr>
        <w:t>Graduate Teaching Assistant</w:t>
      </w:r>
    </w:p>
    <w:p>
      <w:r>
        <w:rPr>
          <w:rFonts w:ascii="Arial" w:hAnsi="Arial"/>
          <w:b/>
          <w:sz w:val="22"/>
        </w:rPr>
        <w:t>University of Arizona, MEZCOPH · Aug. 2022–Jan. 2023</w:t>
      </w:r>
    </w:p>
    <w:p>
      <w:r>
        <w:rPr>
          <w:rFonts w:ascii="Arial" w:hAnsi="Arial"/>
          <w:b w:val="0"/>
          <w:sz w:val="22"/>
        </w:rPr>
        <w:t>Teaching assistant, HPS 300: Public Health in the 21st Century (D2L materials, grading, tutoring).</w:t>
      </w:r>
    </w:p>
    <w:p>
      <w:pPr>
        <w:pBdr>
          <w:bottom w:val="single" w:sz="12" w:space="1" w:color="auto"/>
        </w:pBdr>
      </w:pPr>
    </w:p>
    <w:p>
      <w:pPr>
        <w:pBdr>
          <w:bottom w:val="single" w:sz="12" w:space="1" w:color="auto"/>
        </w:pBdr>
      </w:pPr>
      <w:r>
        <w:rPr>
          <w:rFonts w:ascii="Arial" w:hAnsi="Arial"/>
          <w:b/>
          <w:color w:val="4472C4"/>
          <w:sz w:val="22"/>
        </w:rPr>
        <w:t>Honors &amp; Awards</w:t>
      </w:r>
    </w:p>
    <w:p>
      <w:pPr>
        <w:pStyle w:val="ListBullet"/>
      </w:pPr>
      <w:r>
        <w:rPr>
          <w:rFonts w:ascii="Arial" w:hAnsi="Arial"/>
          <w:b/>
          <w:color w:val="4472C4"/>
          <w:sz w:val="22"/>
        </w:rPr>
        <w:t>Scholarships and Travel Support</w:t>
      </w:r>
    </w:p>
    <w:p>
      <w:r>
        <w:rPr>
          <w:rFonts w:ascii="Arial" w:hAnsi="Arial"/>
          <w:b w:val="0"/>
          <w:sz w:val="22"/>
        </w:rPr>
        <w:t>2025  CRTEC Travel Award ($1,500)</w:t>
      </w:r>
    </w:p>
    <w:p>
      <w:r>
        <w:rPr>
          <w:rFonts w:ascii="Arial" w:hAnsi="Arial"/>
          <w:b w:val="0"/>
          <w:sz w:val="22"/>
        </w:rPr>
        <w:t xml:space="preserve">      Cancer Research Training and Education Coordination, University of Arizona</w:t>
      </w:r>
    </w:p>
    <w:p>
      <w:r>
        <w:rPr>
          <w:rFonts w:ascii="Arial" w:hAnsi="Arial"/>
          <w:b w:val="0"/>
          <w:sz w:val="22"/>
        </w:rPr>
        <w:t>2024  GPSC Travel Award ($1,500)</w:t>
      </w:r>
    </w:p>
    <w:p>
      <w:r>
        <w:rPr>
          <w:rFonts w:ascii="Arial" w:hAnsi="Arial"/>
          <w:b w:val="0"/>
          <w:sz w:val="22"/>
        </w:rPr>
        <w:t xml:space="preserve">      Graduate and Professional Student Council, University of Arizona</w:t>
      </w:r>
    </w:p>
    <w:p>
      <w:r>
        <w:rPr>
          <w:rFonts w:ascii="Arial" w:hAnsi="Arial"/>
          <w:b w:val="0"/>
          <w:sz w:val="22"/>
        </w:rPr>
        <w:t>2023  Dean's Annual Fund Scholarship ($1,550)</w:t>
      </w:r>
    </w:p>
    <w:p>
      <w:r>
        <w:rPr>
          <w:rFonts w:ascii="Arial" w:hAnsi="Arial"/>
          <w:b w:val="0"/>
          <w:sz w:val="22"/>
        </w:rPr>
        <w:t xml:space="preserve">      Mel and Enid Zuckerman College of Public Health, University of Arizona</w:t>
      </w:r>
    </w:p>
    <w:p>
      <w:r>
        <w:rPr>
          <w:rFonts w:ascii="Arial" w:hAnsi="Arial"/>
          <w:b w:val="0"/>
          <w:sz w:val="22"/>
        </w:rPr>
        <w:t>2023  CRTEC Travel Award ($1,000)</w:t>
      </w:r>
    </w:p>
    <w:p>
      <w:r>
        <w:rPr>
          <w:rFonts w:ascii="Arial" w:hAnsi="Arial"/>
          <w:b w:val="0"/>
          <w:sz w:val="22"/>
        </w:rPr>
        <w:t xml:space="preserve">      Cancer Research Training and Education Coordination, University of Arizona</w:t>
      </w:r>
    </w:p>
    <w:p>
      <w:pPr>
        <w:pStyle w:val="ListBullet"/>
      </w:pPr>
      <w:r>
        <w:rPr>
          <w:rFonts w:ascii="Arial" w:hAnsi="Arial"/>
          <w:b/>
          <w:color w:val="4472C4"/>
          <w:sz w:val="22"/>
        </w:rPr>
        <w:t>Research and Presentation Awards</w:t>
      </w:r>
    </w:p>
    <w:p>
      <w:r>
        <w:rPr>
          <w:rFonts w:ascii="Arial" w:hAnsi="Arial"/>
          <w:b w:val="0"/>
          <w:sz w:val="22"/>
        </w:rPr>
        <w:t>Best Poster Presentation Award, MEZCOPH Public Health Poster Forum, 2023</w:t>
      </w:r>
    </w:p>
    <w:p>
      <w:r>
        <w:rPr>
          <w:rFonts w:ascii="Arial" w:hAnsi="Arial"/>
          <w:b w:val="0"/>
          <w:sz w:val="22"/>
        </w:rPr>
        <w:t>Co-author, 30th Best Science and Technology Paper Award, Korean Federation of Science and Technology Societies (KOSFT), 2020</w:t>
      </w:r>
    </w:p>
    <w:p>
      <w:r>
        <w:rPr>
          <w:rFonts w:ascii="Arial" w:hAnsi="Arial"/>
          <w:b w:val="0"/>
          <w:sz w:val="22"/>
        </w:rPr>
        <w:t>Best Graduate Student Oral Presentation Award, Korean Society of Environmental Health, 2018</w:t>
      </w:r>
    </w:p>
    <w:p>
      <w:r>
        <w:rPr>
          <w:rFonts w:ascii="Arial" w:hAnsi="Arial"/>
          <w:b w:val="0"/>
          <w:sz w:val="22"/>
        </w:rPr>
        <w:t>Best Poster Presentation Award, Korean Society for Preventive Medicine, 2018</w:t>
      </w:r>
    </w:p>
    <w:p>
      <w:r>
        <w:rPr>
          <w:rFonts w:ascii="Arial" w:hAnsi="Arial"/>
          <w:b w:val="0"/>
          <w:sz w:val="22"/>
        </w:rPr>
        <w:t>Best Professional Field Interviewer Award, Korean Society of Environmental Health, 2018</w:t>
      </w:r>
    </w:p>
    <w:p>
      <w:r>
        <w:rPr>
          <w:rFonts w:ascii="Arial" w:hAnsi="Arial"/>
          <w:b w:val="0"/>
          <w:sz w:val="22"/>
        </w:rPr>
        <w:t>Best Paper Award, The Journal of Kinesiology, 2018</w:t>
      </w:r>
    </w:p>
    <w:p>
      <w:r>
        <w:rPr>
          <w:rFonts w:ascii="Arial" w:hAnsi="Arial"/>
          <w:b w:val="0"/>
          <w:sz w:val="22"/>
        </w:rPr>
        <w:t>Best Poster Presentation Award, Korean Society for Preventive Medicine, 2017</w:t>
      </w:r>
    </w:p>
    <w:p>
      <w:r>
        <w:rPr>
          <w:rFonts w:ascii="Arial" w:hAnsi="Arial"/>
          <w:b w:val="0"/>
          <w:sz w:val="22"/>
        </w:rPr>
        <w:t>Dean's List Scholarship (two semesters), Gachon University, 2012–2016</w:t>
      </w:r>
    </w:p>
    <w:p>
      <w:pPr>
        <w:pBdr>
          <w:bottom w:val="single" w:sz="12" w:space="1" w:color="auto"/>
        </w:pBdr>
      </w:pPr>
    </w:p>
    <w:p>
      <w:pPr>
        <w:pBdr>
          <w:bottom w:val="single" w:sz="12" w:space="1" w:color="auto"/>
        </w:pBdr>
      </w:pPr>
      <w:r>
        <w:rPr>
          <w:rFonts w:ascii="Arial" w:hAnsi="Arial"/>
          <w:b/>
          <w:color w:val="4472C4"/>
          <w:sz w:val="22"/>
        </w:rPr>
        <w:t>Skills</w:t>
      </w:r>
    </w:p>
    <w:p>
      <w:pPr>
        <w:pStyle w:val="ListBullet"/>
      </w:pPr>
      <w:r>
        <w:rPr>
          <w:rFonts w:ascii="Arial" w:hAnsi="Arial"/>
          <w:b w:val="0"/>
          <w:sz w:val="22"/>
        </w:rPr>
        <w:t>Statistical methods: Cox proportional hazards, mixed-effects models, logistic regression, meta-analysis, geospatial analysis, spatial autocorrelation (LISA/BiLISA), repeated-measures analysis.</w:t>
      </w:r>
    </w:p>
    <w:p>
      <w:pPr>
        <w:pStyle w:val="ListBullet"/>
      </w:pPr>
      <w:r>
        <w:rPr>
          <w:rFonts w:ascii="Arial" w:hAnsi="Arial"/>
          <w:b w:val="0"/>
          <w:sz w:val="22"/>
        </w:rPr>
        <w:t>Proficient programs: R, Python, SAS, SPSS, ArcGIS, Google Earth Engine, Sentinel-2/NDVI.</w:t>
      </w:r>
    </w:p>
    <w:p>
      <w:pPr>
        <w:pStyle w:val="ListBullet"/>
      </w:pPr>
      <w:r>
        <w:rPr>
          <w:rFonts w:ascii="Arial" w:hAnsi="Arial"/>
          <w:b w:val="0"/>
          <w:sz w:val="22"/>
        </w:rPr>
        <w:t>Languages: Korean (native), English (professional working proficiency).</w:t>
      </w:r>
    </w:p>
    <w:p>
      <w:pPr>
        <w:pBdr>
          <w:bottom w:val="single" w:sz="12" w:space="1" w:color="auto"/>
        </w:pBdr>
      </w:pPr>
    </w:p>
    <w:p>
      <w:pPr>
        <w:pBdr>
          <w:bottom w:val="single" w:sz="12" w:space="1" w:color="auto"/>
        </w:pBdr>
      </w:pPr>
      <w:r>
        <w:rPr>
          <w:rFonts w:ascii="Arial" w:hAnsi="Arial"/>
          <w:b/>
          <w:color w:val="4472C4"/>
          <w:sz w:val="22"/>
        </w:rPr>
        <w:t>Professional Memberships</w:t>
      </w:r>
    </w:p>
    <w:p>
      <w:r>
        <w:rPr>
          <w:rFonts w:ascii="Arial" w:hAnsi="Arial"/>
          <w:b w:val="0"/>
          <w:sz w:val="22"/>
        </w:rPr>
        <w:t>International Society for Environmental Epidemiology (ISEE)</w:t>
      </w:r>
    </w:p>
    <w:p>
      <w:r>
        <w:rPr>
          <w:rFonts w:ascii="Arial" w:hAnsi="Arial"/>
          <w:b w:val="0"/>
          <w:sz w:val="22"/>
        </w:rPr>
        <w:t>International Society of Exposure Science (ISES)</w:t>
      </w:r>
    </w:p>
    <w:p>
      <w:r>
        <w:rPr>
          <w:rFonts w:ascii="Arial" w:hAnsi="Arial"/>
          <w:b w:val="0"/>
          <w:sz w:val="22"/>
        </w:rPr>
        <w:t>Korean Society of Environmental Health (KSEH)</w:t>
      </w:r>
    </w:p>
    <w:sectPr w:rsidR="009D6E55" w:rsidRPr="0074376B" w:rsidSect="0044679F">
      <w:headerReference w:type="first" r:id="rId10"/>
      <w:pgSz w:w="12240" w:h="15840"/>
      <w:pgMar w:top="864" w:right="720" w:bottom="864" w:left="72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7DED1" w14:textId="77777777" w:rsidR="000A6F83" w:rsidRDefault="000A6F83" w:rsidP="00374556">
      <w:r>
        <w:separator/>
      </w:r>
    </w:p>
  </w:endnote>
  <w:endnote w:type="continuationSeparator" w:id="0">
    <w:p w14:paraId="6F47961D" w14:textId="77777777" w:rsidR="000A6F83" w:rsidRDefault="000A6F83" w:rsidP="00374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Uni">
    <w:panose1 w:val="020B0604020202020204"/>
    <w:charset w:val="81"/>
    <w:family w:val="roman"/>
    <w:pitch w:val="variable"/>
    <w:sig w:usb0="B334AAFF" w:usb1="F9DFFFFF" w:usb2="0000003E" w:usb3="00000000" w:csb0="001F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E2A18" w14:textId="77777777" w:rsidR="000A6F83" w:rsidRDefault="000A6F83" w:rsidP="00374556">
      <w:r>
        <w:separator/>
      </w:r>
    </w:p>
  </w:footnote>
  <w:footnote w:type="continuationSeparator" w:id="0">
    <w:p w14:paraId="12D1B536" w14:textId="77777777" w:rsidR="000A6F83" w:rsidRDefault="000A6F83" w:rsidP="00374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23C1" w14:textId="77777777" w:rsidR="00306F67" w:rsidRPr="008F5BC0" w:rsidRDefault="00306F67" w:rsidP="00CB55B7">
    <w:pPr>
      <w:spacing w:line="276" w:lineRule="auto"/>
      <w:jc w:val="center"/>
      <w:rPr>
        <w:rFonts w:ascii="Arial" w:hAnsi="Arial" w:cs="Arial"/>
        <w:bCs/>
        <w:sz w:val="48"/>
        <w:szCs w:val="44"/>
      </w:rPr>
    </w:pPr>
    <w:r w:rsidRPr="00CB55B7">
      <w:rPr>
        <w:rFonts w:ascii="Arial" w:hAnsi="Arial" w:cs="Arial"/>
        <w:bCs/>
        <w:sz w:val="48"/>
        <w:szCs w:val="44"/>
      </w:rPr>
      <w:t>Jeonggyo</w:t>
    </w:r>
    <w:r w:rsidRPr="00CB55B7">
      <w:rPr>
        <w:rFonts w:ascii="Arial" w:hAnsi="Arial" w:cs="Arial"/>
        <w:b/>
        <w:sz w:val="48"/>
        <w:szCs w:val="44"/>
      </w:rPr>
      <w:t xml:space="preserve"> </w:t>
    </w:r>
    <w:r w:rsidRPr="008F5BC0">
      <w:rPr>
        <w:rFonts w:ascii="Arial" w:hAnsi="Arial" w:cs="Arial"/>
        <w:bCs/>
        <w:sz w:val="48"/>
        <w:szCs w:val="44"/>
      </w:rPr>
      <w:t>Yoon</w:t>
    </w:r>
  </w:p>
  <w:p w14:paraId="5789881E" w14:textId="77777777" w:rsidR="00306F67" w:rsidRPr="00D3101A" w:rsidRDefault="00F148EC" w:rsidP="00CB55B7">
    <w:pPr>
      <w:spacing w:line="276" w:lineRule="auto"/>
      <w:jc w:val="center"/>
      <w:rPr>
        <w:rFonts w:ascii="Arial" w:eastAsia="Times New Roman" w:hAnsi="Arial" w:cs="Arial"/>
        <w:sz w:val="20"/>
        <w:szCs w:val="20"/>
      </w:rPr>
    </w:pPr>
    <w:r w:rsidRPr="00D3101A">
      <w:rPr>
        <w:rFonts w:ascii="Arial" w:eastAsia="Times New Roman" w:hAnsi="Arial" w:cs="Arial"/>
        <w:sz w:val="20"/>
        <w:szCs w:val="20"/>
      </w:rPr>
      <w:t>1295 N. Martin Ave, Drachman Hall</w:t>
    </w:r>
    <w:r w:rsidR="00306F67" w:rsidRPr="00D3101A">
      <w:rPr>
        <w:rFonts w:ascii="Arial" w:eastAsia="Times New Roman" w:hAnsi="Arial" w:cs="Arial"/>
        <w:sz w:val="20"/>
        <w:szCs w:val="20"/>
      </w:rPr>
      <w:t xml:space="preserve">, </w:t>
    </w:r>
    <w:r w:rsidRPr="00D3101A">
      <w:rPr>
        <w:rFonts w:ascii="Arial" w:eastAsia="Malgun Gothic" w:hAnsi="Arial" w:cs="Arial"/>
        <w:sz w:val="20"/>
        <w:szCs w:val="20"/>
        <w:lang w:eastAsia="ko-KR"/>
      </w:rPr>
      <w:t>Tucson, A</w:t>
    </w:r>
    <w:r w:rsidR="00273287">
      <w:rPr>
        <w:rFonts w:ascii="Arial" w:eastAsia="Malgun Gothic" w:hAnsi="Arial" w:cs="Arial"/>
        <w:sz w:val="20"/>
        <w:szCs w:val="20"/>
        <w:lang w:eastAsia="ko-KR"/>
      </w:rPr>
      <w:t>Z</w:t>
    </w:r>
    <w:r w:rsidRPr="00D3101A">
      <w:rPr>
        <w:rFonts w:ascii="Arial" w:eastAsia="Malgun Gothic" w:hAnsi="Arial" w:cs="Arial"/>
        <w:sz w:val="20"/>
        <w:szCs w:val="20"/>
        <w:lang w:eastAsia="ko-KR"/>
      </w:rPr>
      <w:t xml:space="preserve"> 85724</w:t>
    </w:r>
  </w:p>
  <w:p w14:paraId="5237BB0B" w14:textId="77777777" w:rsidR="00306F67" w:rsidRPr="00D3101A" w:rsidRDefault="00306F67" w:rsidP="00CB55B7">
    <w:pPr>
      <w:spacing w:line="276" w:lineRule="auto"/>
      <w:jc w:val="center"/>
      <w:rPr>
        <w:rFonts w:ascii="Arial" w:hAnsi="Arial" w:cs="Arial"/>
      </w:rPr>
    </w:pPr>
    <w:r w:rsidRPr="00D3101A">
      <w:rPr>
        <w:rFonts w:ascii="Arial" w:eastAsia="Times New Roman" w:hAnsi="Arial" w:cs="Arial"/>
        <w:sz w:val="20"/>
        <w:szCs w:val="20"/>
      </w:rPr>
      <w:t>Phone: (</w:t>
    </w:r>
    <w:r w:rsidR="00F148EC" w:rsidRPr="00D3101A">
      <w:rPr>
        <w:rFonts w:ascii="Arial" w:eastAsia="Times New Roman" w:hAnsi="Arial" w:cs="Arial"/>
        <w:sz w:val="20"/>
        <w:szCs w:val="20"/>
      </w:rPr>
      <w:t>602</w:t>
    </w:r>
    <w:r w:rsidRPr="00D3101A">
      <w:rPr>
        <w:rFonts w:ascii="Arial" w:eastAsia="Times New Roman" w:hAnsi="Arial" w:cs="Arial"/>
        <w:sz w:val="20"/>
        <w:szCs w:val="20"/>
      </w:rPr>
      <w:t xml:space="preserve">) </w:t>
    </w:r>
    <w:r w:rsidR="00F148EC" w:rsidRPr="00D3101A">
      <w:rPr>
        <w:rFonts w:ascii="Arial" w:eastAsia="Times New Roman" w:hAnsi="Arial" w:cs="Arial"/>
        <w:sz w:val="20"/>
        <w:szCs w:val="20"/>
      </w:rPr>
      <w:t>475-6767</w:t>
    </w:r>
    <w:r w:rsidRPr="00D3101A">
      <w:rPr>
        <w:rFonts w:ascii="Arial" w:eastAsia="Times New Roman" w:hAnsi="Arial" w:cs="Arial"/>
        <w:sz w:val="20"/>
        <w:szCs w:val="20"/>
      </w:rPr>
      <w:t xml:space="preserve"> | E-Mail: </w:t>
    </w:r>
    <w:r w:rsidR="00F148EC" w:rsidRPr="00D3101A">
      <w:rPr>
        <w:rFonts w:ascii="Arial" w:eastAsia="Times New Roman" w:hAnsi="Arial" w:cs="Arial"/>
        <w:sz w:val="20"/>
        <w:szCs w:val="20"/>
      </w:rPr>
      <w:t>jgyoon</w:t>
    </w:r>
    <w:r w:rsidRPr="00D3101A">
      <w:rPr>
        <w:rFonts w:ascii="Arial" w:eastAsia="Times New Roman" w:hAnsi="Arial" w:cs="Arial"/>
        <w:sz w:val="20"/>
        <w:szCs w:val="20"/>
      </w:rPr>
      <w:t>@</w:t>
    </w:r>
    <w:r w:rsidR="00F148EC" w:rsidRPr="00D3101A">
      <w:rPr>
        <w:rFonts w:ascii="Arial" w:eastAsia="Times New Roman" w:hAnsi="Arial" w:cs="Arial"/>
        <w:sz w:val="20"/>
        <w:szCs w:val="20"/>
      </w:rPr>
      <w:t>arizona.edu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E20A5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9DA8B7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F7D5730"/>
    <w:multiLevelType w:val="hybridMultilevel"/>
    <w:tmpl w:val="1AD6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27B8B"/>
    <w:multiLevelType w:val="hybridMultilevel"/>
    <w:tmpl w:val="9CDC2E0C"/>
    <w:lvl w:ilvl="0" w:tplc="CE9E149E">
      <w:start w:val="1"/>
      <w:numFmt w:val="bullet"/>
      <w:lvlText w:val="•"/>
      <w:lvlJc w:val="left"/>
      <w:pPr>
        <w:ind w:left="800" w:hanging="400"/>
      </w:pPr>
      <w:rPr>
        <w:rFonts w:ascii="Times New Roman Uni" w:eastAsia="Times New Roman Uni" w:hAnsi="Times New Roman Un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2D529AB"/>
    <w:multiLevelType w:val="hybridMultilevel"/>
    <w:tmpl w:val="9AB2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E40C9"/>
    <w:multiLevelType w:val="hybridMultilevel"/>
    <w:tmpl w:val="1FA8B762"/>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E07079F"/>
    <w:multiLevelType w:val="hybridMultilevel"/>
    <w:tmpl w:val="1D6C3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52562"/>
    <w:multiLevelType w:val="hybridMultilevel"/>
    <w:tmpl w:val="DEF4C216"/>
    <w:lvl w:ilvl="0" w:tplc="FCE6BF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36F57BB"/>
    <w:multiLevelType w:val="hybridMultilevel"/>
    <w:tmpl w:val="ACE42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337F30"/>
    <w:multiLevelType w:val="hybridMultilevel"/>
    <w:tmpl w:val="48D6C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6D70E4"/>
    <w:multiLevelType w:val="hybridMultilevel"/>
    <w:tmpl w:val="4C06E7BA"/>
    <w:lvl w:ilvl="0" w:tplc="CE9E149E">
      <w:start w:val="1"/>
      <w:numFmt w:val="bullet"/>
      <w:lvlText w:val="•"/>
      <w:lvlJc w:val="left"/>
      <w:pPr>
        <w:ind w:left="800" w:hanging="400"/>
      </w:pPr>
      <w:rPr>
        <w:rFonts w:ascii="Times New Roman Uni" w:eastAsia="Times New Roman Uni" w:hAnsi="Times New Roman Un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8AB2631"/>
    <w:multiLevelType w:val="hybridMultilevel"/>
    <w:tmpl w:val="E2D0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C6162"/>
    <w:multiLevelType w:val="hybridMultilevel"/>
    <w:tmpl w:val="5E0C5D7E"/>
    <w:lvl w:ilvl="0" w:tplc="F2EE1428">
      <w:start w:val="3"/>
      <w:numFmt w:val="bullet"/>
      <w:lvlText w:val="-"/>
      <w:lvlJc w:val="left"/>
      <w:pPr>
        <w:ind w:left="800" w:hanging="40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D965260"/>
    <w:multiLevelType w:val="hybridMultilevel"/>
    <w:tmpl w:val="F18630F4"/>
    <w:lvl w:ilvl="0" w:tplc="CE9E149E">
      <w:start w:val="1"/>
      <w:numFmt w:val="bullet"/>
      <w:lvlText w:val="•"/>
      <w:lvlJc w:val="left"/>
      <w:pPr>
        <w:ind w:left="800" w:hanging="400"/>
      </w:pPr>
      <w:rPr>
        <w:rFonts w:ascii="Times New Roman Uni" w:eastAsia="Times New Roman Uni" w:hAnsi="Times New Roman Un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FA838FF"/>
    <w:multiLevelType w:val="hybridMultilevel"/>
    <w:tmpl w:val="9856A0CC"/>
    <w:lvl w:ilvl="0" w:tplc="CE9E149E">
      <w:start w:val="1"/>
      <w:numFmt w:val="bullet"/>
      <w:lvlText w:val="•"/>
      <w:lvlJc w:val="left"/>
      <w:pPr>
        <w:ind w:left="800" w:hanging="400"/>
      </w:pPr>
      <w:rPr>
        <w:rFonts w:ascii="Times New Roman Uni" w:eastAsia="Times New Roman Uni" w:hAnsi="Times New Roman Un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FD14BA1"/>
    <w:multiLevelType w:val="hybridMultilevel"/>
    <w:tmpl w:val="2C44A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0F63EB"/>
    <w:multiLevelType w:val="hybridMultilevel"/>
    <w:tmpl w:val="0AA6F5EA"/>
    <w:lvl w:ilvl="0" w:tplc="CE9E149E">
      <w:start w:val="1"/>
      <w:numFmt w:val="bullet"/>
      <w:lvlText w:val="•"/>
      <w:lvlJc w:val="left"/>
      <w:pPr>
        <w:ind w:left="400" w:hanging="400"/>
      </w:pPr>
      <w:rPr>
        <w:rFonts w:ascii="Times New Roman Uni" w:eastAsia="Times New Roman Uni" w:hAnsi="Times New Roman Uni"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53773BFF"/>
    <w:multiLevelType w:val="hybridMultilevel"/>
    <w:tmpl w:val="CB6A5C80"/>
    <w:lvl w:ilvl="0" w:tplc="FCE6BF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4881A49"/>
    <w:multiLevelType w:val="hybridMultilevel"/>
    <w:tmpl w:val="A67EBF58"/>
    <w:lvl w:ilvl="0" w:tplc="FCE6BF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64B3D3A"/>
    <w:multiLevelType w:val="hybridMultilevel"/>
    <w:tmpl w:val="4BFC6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734DAE"/>
    <w:multiLevelType w:val="hybridMultilevel"/>
    <w:tmpl w:val="B888E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612931"/>
    <w:multiLevelType w:val="hybridMultilevel"/>
    <w:tmpl w:val="F1B41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FD4E63"/>
    <w:multiLevelType w:val="hybridMultilevel"/>
    <w:tmpl w:val="E88C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C1243C"/>
    <w:multiLevelType w:val="hybridMultilevel"/>
    <w:tmpl w:val="B588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1515C8"/>
    <w:multiLevelType w:val="hybridMultilevel"/>
    <w:tmpl w:val="896EC2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45715968">
    <w:abstractNumId w:val="1"/>
  </w:num>
  <w:num w:numId="2" w16cid:durableId="1050610587">
    <w:abstractNumId w:val="8"/>
  </w:num>
  <w:num w:numId="3" w16cid:durableId="1787232427">
    <w:abstractNumId w:val="2"/>
  </w:num>
  <w:num w:numId="4" w16cid:durableId="1323465908">
    <w:abstractNumId w:val="20"/>
  </w:num>
  <w:num w:numId="5" w16cid:durableId="1632514050">
    <w:abstractNumId w:val="6"/>
  </w:num>
  <w:num w:numId="6" w16cid:durableId="1989362155">
    <w:abstractNumId w:val="19"/>
  </w:num>
  <w:num w:numId="7" w16cid:durableId="233779149">
    <w:abstractNumId w:val="11"/>
  </w:num>
  <w:num w:numId="8" w16cid:durableId="133644731">
    <w:abstractNumId w:val="21"/>
  </w:num>
  <w:num w:numId="9" w16cid:durableId="1387029579">
    <w:abstractNumId w:val="0"/>
  </w:num>
  <w:num w:numId="10" w16cid:durableId="1507673841">
    <w:abstractNumId w:val="9"/>
  </w:num>
  <w:num w:numId="11" w16cid:durableId="1343119342">
    <w:abstractNumId w:val="24"/>
  </w:num>
  <w:num w:numId="12" w16cid:durableId="98763893">
    <w:abstractNumId w:val="15"/>
  </w:num>
  <w:num w:numId="13" w16cid:durableId="477041182">
    <w:abstractNumId w:val="22"/>
  </w:num>
  <w:num w:numId="14" w16cid:durableId="1254127360">
    <w:abstractNumId w:val="23"/>
  </w:num>
  <w:num w:numId="15" w16cid:durableId="392045109">
    <w:abstractNumId w:val="4"/>
  </w:num>
  <w:num w:numId="16" w16cid:durableId="55007187">
    <w:abstractNumId w:val="5"/>
  </w:num>
  <w:num w:numId="17" w16cid:durableId="201214168">
    <w:abstractNumId w:val="7"/>
  </w:num>
  <w:num w:numId="18" w16cid:durableId="1184588965">
    <w:abstractNumId w:val="18"/>
  </w:num>
  <w:num w:numId="19" w16cid:durableId="1824004416">
    <w:abstractNumId w:val="17"/>
  </w:num>
  <w:num w:numId="20" w16cid:durableId="1952660006">
    <w:abstractNumId w:val="13"/>
  </w:num>
  <w:num w:numId="21" w16cid:durableId="251086954">
    <w:abstractNumId w:val="12"/>
  </w:num>
  <w:num w:numId="22" w16cid:durableId="1190727301">
    <w:abstractNumId w:val="14"/>
  </w:num>
  <w:num w:numId="23" w16cid:durableId="728261022">
    <w:abstractNumId w:val="16"/>
  </w:num>
  <w:num w:numId="24" w16cid:durableId="924874400">
    <w:abstractNumId w:val="3"/>
  </w:num>
  <w:num w:numId="25" w16cid:durableId="388384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0A"/>
    <w:rsid w:val="00001DA9"/>
    <w:rsid w:val="000030F4"/>
    <w:rsid w:val="00004E26"/>
    <w:rsid w:val="000102E4"/>
    <w:rsid w:val="00010BA4"/>
    <w:rsid w:val="000110D3"/>
    <w:rsid w:val="00012C9F"/>
    <w:rsid w:val="00020DB0"/>
    <w:rsid w:val="00021DE1"/>
    <w:rsid w:val="00023B23"/>
    <w:rsid w:val="00023D33"/>
    <w:rsid w:val="00025BB3"/>
    <w:rsid w:val="000261F7"/>
    <w:rsid w:val="00027377"/>
    <w:rsid w:val="000275D2"/>
    <w:rsid w:val="0003238A"/>
    <w:rsid w:val="000333EC"/>
    <w:rsid w:val="00034F51"/>
    <w:rsid w:val="00035ACC"/>
    <w:rsid w:val="000365F6"/>
    <w:rsid w:val="00036C92"/>
    <w:rsid w:val="00040A1D"/>
    <w:rsid w:val="00041B7B"/>
    <w:rsid w:val="00050072"/>
    <w:rsid w:val="00050E22"/>
    <w:rsid w:val="000536D4"/>
    <w:rsid w:val="00055696"/>
    <w:rsid w:val="000562DD"/>
    <w:rsid w:val="00060B13"/>
    <w:rsid w:val="000614E2"/>
    <w:rsid w:val="00062E34"/>
    <w:rsid w:val="00064036"/>
    <w:rsid w:val="0006404F"/>
    <w:rsid w:val="00065359"/>
    <w:rsid w:val="00066939"/>
    <w:rsid w:val="00066E84"/>
    <w:rsid w:val="000677C4"/>
    <w:rsid w:val="00070B71"/>
    <w:rsid w:val="000756E7"/>
    <w:rsid w:val="000762DA"/>
    <w:rsid w:val="00076BB6"/>
    <w:rsid w:val="00083543"/>
    <w:rsid w:val="00084499"/>
    <w:rsid w:val="000851BF"/>
    <w:rsid w:val="000856E6"/>
    <w:rsid w:val="00085881"/>
    <w:rsid w:val="00090544"/>
    <w:rsid w:val="000905F1"/>
    <w:rsid w:val="000922A7"/>
    <w:rsid w:val="000925B8"/>
    <w:rsid w:val="00092A5B"/>
    <w:rsid w:val="00095080"/>
    <w:rsid w:val="00096920"/>
    <w:rsid w:val="000A34AE"/>
    <w:rsid w:val="000A3B0A"/>
    <w:rsid w:val="000A6EDA"/>
    <w:rsid w:val="000A6F83"/>
    <w:rsid w:val="000B1FD4"/>
    <w:rsid w:val="000B301A"/>
    <w:rsid w:val="000B3EBB"/>
    <w:rsid w:val="000B51EE"/>
    <w:rsid w:val="000B5271"/>
    <w:rsid w:val="000C1EE7"/>
    <w:rsid w:val="000C2B3B"/>
    <w:rsid w:val="000C37C7"/>
    <w:rsid w:val="000C5348"/>
    <w:rsid w:val="000D01DB"/>
    <w:rsid w:val="000D3F2C"/>
    <w:rsid w:val="000D4DBC"/>
    <w:rsid w:val="000D764D"/>
    <w:rsid w:val="000D7B87"/>
    <w:rsid w:val="000E21FE"/>
    <w:rsid w:val="000E6055"/>
    <w:rsid w:val="000F239E"/>
    <w:rsid w:val="000F2F1E"/>
    <w:rsid w:val="000F57C6"/>
    <w:rsid w:val="000F6B08"/>
    <w:rsid w:val="00100634"/>
    <w:rsid w:val="001006E3"/>
    <w:rsid w:val="001045D3"/>
    <w:rsid w:val="0010724F"/>
    <w:rsid w:val="00107536"/>
    <w:rsid w:val="001125A0"/>
    <w:rsid w:val="00112F0D"/>
    <w:rsid w:val="00121692"/>
    <w:rsid w:val="00121F5D"/>
    <w:rsid w:val="001257AD"/>
    <w:rsid w:val="00130517"/>
    <w:rsid w:val="001338F9"/>
    <w:rsid w:val="0013705B"/>
    <w:rsid w:val="00137F3E"/>
    <w:rsid w:val="00142F62"/>
    <w:rsid w:val="0014425B"/>
    <w:rsid w:val="00145DB0"/>
    <w:rsid w:val="00147E24"/>
    <w:rsid w:val="001532C4"/>
    <w:rsid w:val="00155CBE"/>
    <w:rsid w:val="00155F2D"/>
    <w:rsid w:val="00156F24"/>
    <w:rsid w:val="0015788B"/>
    <w:rsid w:val="001608A4"/>
    <w:rsid w:val="00161668"/>
    <w:rsid w:val="00161ABA"/>
    <w:rsid w:val="0016355E"/>
    <w:rsid w:val="00173A56"/>
    <w:rsid w:val="00177AF6"/>
    <w:rsid w:val="00177B99"/>
    <w:rsid w:val="001804F6"/>
    <w:rsid w:val="0018222B"/>
    <w:rsid w:val="00182DF4"/>
    <w:rsid w:val="001931BF"/>
    <w:rsid w:val="001939C6"/>
    <w:rsid w:val="00194B84"/>
    <w:rsid w:val="00196414"/>
    <w:rsid w:val="001968FA"/>
    <w:rsid w:val="001974FB"/>
    <w:rsid w:val="001A42B0"/>
    <w:rsid w:val="001A470C"/>
    <w:rsid w:val="001A48A2"/>
    <w:rsid w:val="001A5247"/>
    <w:rsid w:val="001A5504"/>
    <w:rsid w:val="001A6393"/>
    <w:rsid w:val="001A74C4"/>
    <w:rsid w:val="001B16D9"/>
    <w:rsid w:val="001B16DE"/>
    <w:rsid w:val="001B2927"/>
    <w:rsid w:val="001B3691"/>
    <w:rsid w:val="001B4865"/>
    <w:rsid w:val="001B512D"/>
    <w:rsid w:val="001B5ADE"/>
    <w:rsid w:val="001B672A"/>
    <w:rsid w:val="001B6A81"/>
    <w:rsid w:val="001C0FDA"/>
    <w:rsid w:val="001C194D"/>
    <w:rsid w:val="001C3937"/>
    <w:rsid w:val="001C5A9B"/>
    <w:rsid w:val="001C61D4"/>
    <w:rsid w:val="001D2AC4"/>
    <w:rsid w:val="001D4965"/>
    <w:rsid w:val="001D4C53"/>
    <w:rsid w:val="001D5018"/>
    <w:rsid w:val="001D5688"/>
    <w:rsid w:val="001D572F"/>
    <w:rsid w:val="001E3628"/>
    <w:rsid w:val="001E4676"/>
    <w:rsid w:val="001E4890"/>
    <w:rsid w:val="001E5D62"/>
    <w:rsid w:val="001E7A82"/>
    <w:rsid w:val="001F57AE"/>
    <w:rsid w:val="001F7ABF"/>
    <w:rsid w:val="00200307"/>
    <w:rsid w:val="00200D4E"/>
    <w:rsid w:val="002038F8"/>
    <w:rsid w:val="00204BB4"/>
    <w:rsid w:val="00212B5F"/>
    <w:rsid w:val="002163D7"/>
    <w:rsid w:val="00220F38"/>
    <w:rsid w:val="00221465"/>
    <w:rsid w:val="00221692"/>
    <w:rsid w:val="002245C4"/>
    <w:rsid w:val="00226E16"/>
    <w:rsid w:val="002328C0"/>
    <w:rsid w:val="00234EAC"/>
    <w:rsid w:val="002355A9"/>
    <w:rsid w:val="00241707"/>
    <w:rsid w:val="00244C78"/>
    <w:rsid w:val="00246B11"/>
    <w:rsid w:val="0025059B"/>
    <w:rsid w:val="00254611"/>
    <w:rsid w:val="0026280D"/>
    <w:rsid w:val="002675BD"/>
    <w:rsid w:val="00272128"/>
    <w:rsid w:val="00273287"/>
    <w:rsid w:val="00280F54"/>
    <w:rsid w:val="00285D04"/>
    <w:rsid w:val="00290539"/>
    <w:rsid w:val="002914B2"/>
    <w:rsid w:val="00291D58"/>
    <w:rsid w:val="00291D59"/>
    <w:rsid w:val="00294446"/>
    <w:rsid w:val="00295C6D"/>
    <w:rsid w:val="0029688A"/>
    <w:rsid w:val="00297421"/>
    <w:rsid w:val="002A4DEA"/>
    <w:rsid w:val="002A52EC"/>
    <w:rsid w:val="002B0B75"/>
    <w:rsid w:val="002B12A5"/>
    <w:rsid w:val="002B3F74"/>
    <w:rsid w:val="002B46AF"/>
    <w:rsid w:val="002B64A6"/>
    <w:rsid w:val="002C07B3"/>
    <w:rsid w:val="002C120B"/>
    <w:rsid w:val="002C20CE"/>
    <w:rsid w:val="002C5C48"/>
    <w:rsid w:val="002C6228"/>
    <w:rsid w:val="002C6D53"/>
    <w:rsid w:val="002C7039"/>
    <w:rsid w:val="002D2678"/>
    <w:rsid w:val="002D355A"/>
    <w:rsid w:val="002D5283"/>
    <w:rsid w:val="002D54CD"/>
    <w:rsid w:val="002E2FAD"/>
    <w:rsid w:val="002E4FC2"/>
    <w:rsid w:val="002E538E"/>
    <w:rsid w:val="002E7079"/>
    <w:rsid w:val="002F491B"/>
    <w:rsid w:val="002F6E5E"/>
    <w:rsid w:val="003014B4"/>
    <w:rsid w:val="003040FB"/>
    <w:rsid w:val="003042FA"/>
    <w:rsid w:val="00304ACE"/>
    <w:rsid w:val="00304C9D"/>
    <w:rsid w:val="00304DEB"/>
    <w:rsid w:val="00306E0C"/>
    <w:rsid w:val="00306F67"/>
    <w:rsid w:val="00307C05"/>
    <w:rsid w:val="00310614"/>
    <w:rsid w:val="00312FE5"/>
    <w:rsid w:val="0031557B"/>
    <w:rsid w:val="00317CE5"/>
    <w:rsid w:val="0032702C"/>
    <w:rsid w:val="00327F03"/>
    <w:rsid w:val="0033053E"/>
    <w:rsid w:val="00331EFF"/>
    <w:rsid w:val="00332945"/>
    <w:rsid w:val="0033489C"/>
    <w:rsid w:val="003356CA"/>
    <w:rsid w:val="0034025B"/>
    <w:rsid w:val="00341442"/>
    <w:rsid w:val="0034333C"/>
    <w:rsid w:val="00346A98"/>
    <w:rsid w:val="00346E46"/>
    <w:rsid w:val="00347DFD"/>
    <w:rsid w:val="00350801"/>
    <w:rsid w:val="00353D74"/>
    <w:rsid w:val="00360F19"/>
    <w:rsid w:val="00363264"/>
    <w:rsid w:val="00364F0C"/>
    <w:rsid w:val="003705D8"/>
    <w:rsid w:val="00374556"/>
    <w:rsid w:val="00377875"/>
    <w:rsid w:val="00377D3A"/>
    <w:rsid w:val="00380D66"/>
    <w:rsid w:val="003819A0"/>
    <w:rsid w:val="00383B5A"/>
    <w:rsid w:val="0038495C"/>
    <w:rsid w:val="003851BF"/>
    <w:rsid w:val="003859B7"/>
    <w:rsid w:val="00386B8D"/>
    <w:rsid w:val="00390108"/>
    <w:rsid w:val="00392B30"/>
    <w:rsid w:val="0039301F"/>
    <w:rsid w:val="003937E6"/>
    <w:rsid w:val="003952A1"/>
    <w:rsid w:val="0039538F"/>
    <w:rsid w:val="003962C5"/>
    <w:rsid w:val="003964D6"/>
    <w:rsid w:val="00397328"/>
    <w:rsid w:val="003A106C"/>
    <w:rsid w:val="003A49E7"/>
    <w:rsid w:val="003A5440"/>
    <w:rsid w:val="003B0B27"/>
    <w:rsid w:val="003B297F"/>
    <w:rsid w:val="003B417B"/>
    <w:rsid w:val="003B43B3"/>
    <w:rsid w:val="003B6BDD"/>
    <w:rsid w:val="003B74A8"/>
    <w:rsid w:val="003B7E6D"/>
    <w:rsid w:val="003C52B0"/>
    <w:rsid w:val="003C70C6"/>
    <w:rsid w:val="003E2005"/>
    <w:rsid w:val="003E271E"/>
    <w:rsid w:val="003E386A"/>
    <w:rsid w:val="003F1263"/>
    <w:rsid w:val="003F2F5D"/>
    <w:rsid w:val="003F40F1"/>
    <w:rsid w:val="003F42D5"/>
    <w:rsid w:val="003F510D"/>
    <w:rsid w:val="003F557C"/>
    <w:rsid w:val="00400EC0"/>
    <w:rsid w:val="00402CE1"/>
    <w:rsid w:val="0040766E"/>
    <w:rsid w:val="0041162D"/>
    <w:rsid w:val="004117D9"/>
    <w:rsid w:val="00411B0B"/>
    <w:rsid w:val="0041274C"/>
    <w:rsid w:val="004141EF"/>
    <w:rsid w:val="004152CD"/>
    <w:rsid w:val="00416002"/>
    <w:rsid w:val="00420450"/>
    <w:rsid w:val="00423301"/>
    <w:rsid w:val="00426029"/>
    <w:rsid w:val="00430CC6"/>
    <w:rsid w:val="00432AED"/>
    <w:rsid w:val="004332DC"/>
    <w:rsid w:val="004338A4"/>
    <w:rsid w:val="0043527E"/>
    <w:rsid w:val="00435A23"/>
    <w:rsid w:val="00437B60"/>
    <w:rsid w:val="00443BF9"/>
    <w:rsid w:val="00444BA4"/>
    <w:rsid w:val="00446720"/>
    <w:rsid w:val="0044679F"/>
    <w:rsid w:val="00450DBC"/>
    <w:rsid w:val="0045207C"/>
    <w:rsid w:val="00452A70"/>
    <w:rsid w:val="004565D2"/>
    <w:rsid w:val="004630F2"/>
    <w:rsid w:val="004633CC"/>
    <w:rsid w:val="0046550D"/>
    <w:rsid w:val="00471460"/>
    <w:rsid w:val="004725CC"/>
    <w:rsid w:val="00474385"/>
    <w:rsid w:val="004768BB"/>
    <w:rsid w:val="00481B45"/>
    <w:rsid w:val="0048547D"/>
    <w:rsid w:val="00486D78"/>
    <w:rsid w:val="00492161"/>
    <w:rsid w:val="00492483"/>
    <w:rsid w:val="004A276F"/>
    <w:rsid w:val="004A3836"/>
    <w:rsid w:val="004B020A"/>
    <w:rsid w:val="004B0B79"/>
    <w:rsid w:val="004C3161"/>
    <w:rsid w:val="004D129B"/>
    <w:rsid w:val="004D4035"/>
    <w:rsid w:val="004D47BF"/>
    <w:rsid w:val="004D4D4E"/>
    <w:rsid w:val="004D57FA"/>
    <w:rsid w:val="004D5B06"/>
    <w:rsid w:val="004D6CC0"/>
    <w:rsid w:val="004E0B78"/>
    <w:rsid w:val="004E2A0C"/>
    <w:rsid w:val="004E2B34"/>
    <w:rsid w:val="004E7C11"/>
    <w:rsid w:val="004F189C"/>
    <w:rsid w:val="004F2B64"/>
    <w:rsid w:val="004F368B"/>
    <w:rsid w:val="004F3A40"/>
    <w:rsid w:val="00501E1B"/>
    <w:rsid w:val="00504010"/>
    <w:rsid w:val="00504A2F"/>
    <w:rsid w:val="005050AB"/>
    <w:rsid w:val="00505752"/>
    <w:rsid w:val="0050613E"/>
    <w:rsid w:val="00511537"/>
    <w:rsid w:val="00512D3B"/>
    <w:rsid w:val="00513365"/>
    <w:rsid w:val="0051654B"/>
    <w:rsid w:val="00516558"/>
    <w:rsid w:val="0051683C"/>
    <w:rsid w:val="00520F26"/>
    <w:rsid w:val="005222DD"/>
    <w:rsid w:val="00524756"/>
    <w:rsid w:val="005277BA"/>
    <w:rsid w:val="00527AA8"/>
    <w:rsid w:val="005302B0"/>
    <w:rsid w:val="005313A1"/>
    <w:rsid w:val="00532B9D"/>
    <w:rsid w:val="00535948"/>
    <w:rsid w:val="00543904"/>
    <w:rsid w:val="00546E64"/>
    <w:rsid w:val="00547C5D"/>
    <w:rsid w:val="00547FCF"/>
    <w:rsid w:val="005528DB"/>
    <w:rsid w:val="0055508E"/>
    <w:rsid w:val="0055627B"/>
    <w:rsid w:val="00556D69"/>
    <w:rsid w:val="005571B3"/>
    <w:rsid w:val="00560411"/>
    <w:rsid w:val="00560939"/>
    <w:rsid w:val="00561950"/>
    <w:rsid w:val="00562990"/>
    <w:rsid w:val="00566149"/>
    <w:rsid w:val="00566496"/>
    <w:rsid w:val="0056741F"/>
    <w:rsid w:val="00573313"/>
    <w:rsid w:val="005776D0"/>
    <w:rsid w:val="005803C3"/>
    <w:rsid w:val="00580F2E"/>
    <w:rsid w:val="005811DC"/>
    <w:rsid w:val="00582288"/>
    <w:rsid w:val="00582FE6"/>
    <w:rsid w:val="00585194"/>
    <w:rsid w:val="005857DB"/>
    <w:rsid w:val="00586669"/>
    <w:rsid w:val="005869DE"/>
    <w:rsid w:val="00590C55"/>
    <w:rsid w:val="005935F8"/>
    <w:rsid w:val="00593898"/>
    <w:rsid w:val="005969F5"/>
    <w:rsid w:val="00597B2C"/>
    <w:rsid w:val="005A2DE3"/>
    <w:rsid w:val="005A3AC7"/>
    <w:rsid w:val="005A4C8F"/>
    <w:rsid w:val="005A55BE"/>
    <w:rsid w:val="005A66BB"/>
    <w:rsid w:val="005A6DFA"/>
    <w:rsid w:val="005B4A5F"/>
    <w:rsid w:val="005B6393"/>
    <w:rsid w:val="005B652B"/>
    <w:rsid w:val="005B718E"/>
    <w:rsid w:val="005C04A1"/>
    <w:rsid w:val="005C240C"/>
    <w:rsid w:val="005C3049"/>
    <w:rsid w:val="005C3B2C"/>
    <w:rsid w:val="005C62A1"/>
    <w:rsid w:val="005D065B"/>
    <w:rsid w:val="005D1030"/>
    <w:rsid w:val="005D1BC8"/>
    <w:rsid w:val="005D2104"/>
    <w:rsid w:val="005D32D1"/>
    <w:rsid w:val="005D3D24"/>
    <w:rsid w:val="005D744E"/>
    <w:rsid w:val="005E0741"/>
    <w:rsid w:val="005E4349"/>
    <w:rsid w:val="005E595F"/>
    <w:rsid w:val="005F108E"/>
    <w:rsid w:val="005F3262"/>
    <w:rsid w:val="005F6840"/>
    <w:rsid w:val="006007D3"/>
    <w:rsid w:val="00601552"/>
    <w:rsid w:val="00601712"/>
    <w:rsid w:val="006041E6"/>
    <w:rsid w:val="006057FD"/>
    <w:rsid w:val="00611168"/>
    <w:rsid w:val="006151C5"/>
    <w:rsid w:val="00615CB8"/>
    <w:rsid w:val="006216C9"/>
    <w:rsid w:val="00623C28"/>
    <w:rsid w:val="00625C0E"/>
    <w:rsid w:val="00631615"/>
    <w:rsid w:val="00632C37"/>
    <w:rsid w:val="00634C3F"/>
    <w:rsid w:val="00636587"/>
    <w:rsid w:val="006369B8"/>
    <w:rsid w:val="006370C3"/>
    <w:rsid w:val="00641A4A"/>
    <w:rsid w:val="00643810"/>
    <w:rsid w:val="0064540B"/>
    <w:rsid w:val="006465AB"/>
    <w:rsid w:val="00647BED"/>
    <w:rsid w:val="00647C1C"/>
    <w:rsid w:val="00651E1F"/>
    <w:rsid w:val="00653254"/>
    <w:rsid w:val="006567BA"/>
    <w:rsid w:val="00656E63"/>
    <w:rsid w:val="00657618"/>
    <w:rsid w:val="00663E02"/>
    <w:rsid w:val="006645C4"/>
    <w:rsid w:val="00666024"/>
    <w:rsid w:val="00666BE6"/>
    <w:rsid w:val="0067083A"/>
    <w:rsid w:val="006711F2"/>
    <w:rsid w:val="0067415D"/>
    <w:rsid w:val="006820E7"/>
    <w:rsid w:val="00683335"/>
    <w:rsid w:val="00687296"/>
    <w:rsid w:val="006873C3"/>
    <w:rsid w:val="00687D6D"/>
    <w:rsid w:val="00691065"/>
    <w:rsid w:val="00693859"/>
    <w:rsid w:val="00693EA5"/>
    <w:rsid w:val="00693F33"/>
    <w:rsid w:val="0069581E"/>
    <w:rsid w:val="006A323E"/>
    <w:rsid w:val="006B1765"/>
    <w:rsid w:val="006B2CEA"/>
    <w:rsid w:val="006B49FC"/>
    <w:rsid w:val="006B4C33"/>
    <w:rsid w:val="006B52E4"/>
    <w:rsid w:val="006B6E7C"/>
    <w:rsid w:val="006B7102"/>
    <w:rsid w:val="006C28E9"/>
    <w:rsid w:val="006C55D7"/>
    <w:rsid w:val="006C7619"/>
    <w:rsid w:val="006D00D0"/>
    <w:rsid w:val="006D052B"/>
    <w:rsid w:val="006D2C4E"/>
    <w:rsid w:val="006D7F22"/>
    <w:rsid w:val="006E29FB"/>
    <w:rsid w:val="006E2AA2"/>
    <w:rsid w:val="006E39B9"/>
    <w:rsid w:val="006E4412"/>
    <w:rsid w:val="006F1926"/>
    <w:rsid w:val="006F22E2"/>
    <w:rsid w:val="006F710E"/>
    <w:rsid w:val="00700A7D"/>
    <w:rsid w:val="00700B4B"/>
    <w:rsid w:val="00703273"/>
    <w:rsid w:val="00711AA6"/>
    <w:rsid w:val="00711DEA"/>
    <w:rsid w:val="0072321F"/>
    <w:rsid w:val="0072468E"/>
    <w:rsid w:val="0072562B"/>
    <w:rsid w:val="00727A47"/>
    <w:rsid w:val="007311A7"/>
    <w:rsid w:val="007318D3"/>
    <w:rsid w:val="007333A7"/>
    <w:rsid w:val="00736B62"/>
    <w:rsid w:val="00736E4F"/>
    <w:rsid w:val="007371E8"/>
    <w:rsid w:val="00737D07"/>
    <w:rsid w:val="00737DDD"/>
    <w:rsid w:val="0074376B"/>
    <w:rsid w:val="007444D0"/>
    <w:rsid w:val="0074691C"/>
    <w:rsid w:val="00746ED3"/>
    <w:rsid w:val="007514C8"/>
    <w:rsid w:val="00755C7D"/>
    <w:rsid w:val="0075687F"/>
    <w:rsid w:val="00761031"/>
    <w:rsid w:val="007622D3"/>
    <w:rsid w:val="007626BF"/>
    <w:rsid w:val="00762E96"/>
    <w:rsid w:val="00763713"/>
    <w:rsid w:val="00766434"/>
    <w:rsid w:val="00766C79"/>
    <w:rsid w:val="00772F92"/>
    <w:rsid w:val="00776033"/>
    <w:rsid w:val="00777040"/>
    <w:rsid w:val="00780E5A"/>
    <w:rsid w:val="007811CB"/>
    <w:rsid w:val="00781FDB"/>
    <w:rsid w:val="00785539"/>
    <w:rsid w:val="00785823"/>
    <w:rsid w:val="00786755"/>
    <w:rsid w:val="00786EA7"/>
    <w:rsid w:val="00787249"/>
    <w:rsid w:val="00790611"/>
    <w:rsid w:val="00791CBB"/>
    <w:rsid w:val="007A09AD"/>
    <w:rsid w:val="007A3E84"/>
    <w:rsid w:val="007A5D0F"/>
    <w:rsid w:val="007A63A6"/>
    <w:rsid w:val="007B0F7B"/>
    <w:rsid w:val="007B32EC"/>
    <w:rsid w:val="007B3C59"/>
    <w:rsid w:val="007B4AE8"/>
    <w:rsid w:val="007B52F0"/>
    <w:rsid w:val="007B6932"/>
    <w:rsid w:val="007B7D5E"/>
    <w:rsid w:val="007C0603"/>
    <w:rsid w:val="007C4FBA"/>
    <w:rsid w:val="007C5850"/>
    <w:rsid w:val="007C5EAF"/>
    <w:rsid w:val="007D06A1"/>
    <w:rsid w:val="007D13F4"/>
    <w:rsid w:val="007D2080"/>
    <w:rsid w:val="007D66E2"/>
    <w:rsid w:val="007D7570"/>
    <w:rsid w:val="007E01FF"/>
    <w:rsid w:val="007E1C3A"/>
    <w:rsid w:val="007E4297"/>
    <w:rsid w:val="007E5663"/>
    <w:rsid w:val="007E5AE3"/>
    <w:rsid w:val="007F3087"/>
    <w:rsid w:val="007F3368"/>
    <w:rsid w:val="007F483D"/>
    <w:rsid w:val="007F77C9"/>
    <w:rsid w:val="00802935"/>
    <w:rsid w:val="0080370D"/>
    <w:rsid w:val="00805397"/>
    <w:rsid w:val="00806B2C"/>
    <w:rsid w:val="0080790D"/>
    <w:rsid w:val="00807CBB"/>
    <w:rsid w:val="00810D42"/>
    <w:rsid w:val="008123A6"/>
    <w:rsid w:val="0081305A"/>
    <w:rsid w:val="00817747"/>
    <w:rsid w:val="008177B6"/>
    <w:rsid w:val="00817E7A"/>
    <w:rsid w:val="008202EA"/>
    <w:rsid w:val="00820F5D"/>
    <w:rsid w:val="00822031"/>
    <w:rsid w:val="00822573"/>
    <w:rsid w:val="008258F5"/>
    <w:rsid w:val="00826104"/>
    <w:rsid w:val="00826335"/>
    <w:rsid w:val="008361E2"/>
    <w:rsid w:val="008416D2"/>
    <w:rsid w:val="00844812"/>
    <w:rsid w:val="00845596"/>
    <w:rsid w:val="00846BDA"/>
    <w:rsid w:val="008511E6"/>
    <w:rsid w:val="00862A9A"/>
    <w:rsid w:val="008666AC"/>
    <w:rsid w:val="00866E2E"/>
    <w:rsid w:val="00880907"/>
    <w:rsid w:val="00884C12"/>
    <w:rsid w:val="00885ACD"/>
    <w:rsid w:val="00890679"/>
    <w:rsid w:val="008910C3"/>
    <w:rsid w:val="00892DF4"/>
    <w:rsid w:val="00893719"/>
    <w:rsid w:val="00895097"/>
    <w:rsid w:val="008A669D"/>
    <w:rsid w:val="008B08BE"/>
    <w:rsid w:val="008B4F3E"/>
    <w:rsid w:val="008B7518"/>
    <w:rsid w:val="008C0DED"/>
    <w:rsid w:val="008C1215"/>
    <w:rsid w:val="008C188F"/>
    <w:rsid w:val="008C1F0D"/>
    <w:rsid w:val="008C5AE5"/>
    <w:rsid w:val="008D0B9E"/>
    <w:rsid w:val="008D0BB7"/>
    <w:rsid w:val="008D270C"/>
    <w:rsid w:val="008D6036"/>
    <w:rsid w:val="008D6736"/>
    <w:rsid w:val="008E0D87"/>
    <w:rsid w:val="008E18CD"/>
    <w:rsid w:val="008E4E4D"/>
    <w:rsid w:val="008E5943"/>
    <w:rsid w:val="008E7633"/>
    <w:rsid w:val="008F2789"/>
    <w:rsid w:val="008F59FB"/>
    <w:rsid w:val="008F5BC0"/>
    <w:rsid w:val="008F7FE7"/>
    <w:rsid w:val="0090180E"/>
    <w:rsid w:val="00902D4B"/>
    <w:rsid w:val="00902F94"/>
    <w:rsid w:val="00904404"/>
    <w:rsid w:val="009064F7"/>
    <w:rsid w:val="00907335"/>
    <w:rsid w:val="00911153"/>
    <w:rsid w:val="00913767"/>
    <w:rsid w:val="009143E9"/>
    <w:rsid w:val="00916B2C"/>
    <w:rsid w:val="0091738D"/>
    <w:rsid w:val="009204F5"/>
    <w:rsid w:val="00923E01"/>
    <w:rsid w:val="009248A8"/>
    <w:rsid w:val="00927335"/>
    <w:rsid w:val="00927CF1"/>
    <w:rsid w:val="0093109F"/>
    <w:rsid w:val="00934E72"/>
    <w:rsid w:val="009358C5"/>
    <w:rsid w:val="0093622C"/>
    <w:rsid w:val="009367D9"/>
    <w:rsid w:val="00936D57"/>
    <w:rsid w:val="00942F16"/>
    <w:rsid w:val="00943248"/>
    <w:rsid w:val="009447A0"/>
    <w:rsid w:val="009447B2"/>
    <w:rsid w:val="00946E17"/>
    <w:rsid w:val="009477A9"/>
    <w:rsid w:val="009479DE"/>
    <w:rsid w:val="00950BEB"/>
    <w:rsid w:val="00954A57"/>
    <w:rsid w:val="00954A77"/>
    <w:rsid w:val="00957F4C"/>
    <w:rsid w:val="00960500"/>
    <w:rsid w:val="00963EEB"/>
    <w:rsid w:val="00964EC8"/>
    <w:rsid w:val="0096536C"/>
    <w:rsid w:val="0096674A"/>
    <w:rsid w:val="00971945"/>
    <w:rsid w:val="0097472C"/>
    <w:rsid w:val="00975B0D"/>
    <w:rsid w:val="00977BD0"/>
    <w:rsid w:val="00980B58"/>
    <w:rsid w:val="00981543"/>
    <w:rsid w:val="00981EF2"/>
    <w:rsid w:val="0098285C"/>
    <w:rsid w:val="009859BA"/>
    <w:rsid w:val="00986782"/>
    <w:rsid w:val="00987A60"/>
    <w:rsid w:val="0099399C"/>
    <w:rsid w:val="009963B0"/>
    <w:rsid w:val="00997F0D"/>
    <w:rsid w:val="009A1151"/>
    <w:rsid w:val="009A3689"/>
    <w:rsid w:val="009A4181"/>
    <w:rsid w:val="009A4814"/>
    <w:rsid w:val="009B00E8"/>
    <w:rsid w:val="009B120B"/>
    <w:rsid w:val="009B1C7F"/>
    <w:rsid w:val="009B2AAC"/>
    <w:rsid w:val="009B3F23"/>
    <w:rsid w:val="009B7362"/>
    <w:rsid w:val="009B7503"/>
    <w:rsid w:val="009C0E53"/>
    <w:rsid w:val="009C1A5D"/>
    <w:rsid w:val="009C1A85"/>
    <w:rsid w:val="009C2E40"/>
    <w:rsid w:val="009C4FC0"/>
    <w:rsid w:val="009C6EEC"/>
    <w:rsid w:val="009D0F95"/>
    <w:rsid w:val="009D31B2"/>
    <w:rsid w:val="009D34A1"/>
    <w:rsid w:val="009D4FC5"/>
    <w:rsid w:val="009D6E55"/>
    <w:rsid w:val="009D7D40"/>
    <w:rsid w:val="009E4A2F"/>
    <w:rsid w:val="009F0A45"/>
    <w:rsid w:val="009F20AA"/>
    <w:rsid w:val="009F3A03"/>
    <w:rsid w:val="00A04CEF"/>
    <w:rsid w:val="00A071CB"/>
    <w:rsid w:val="00A077CC"/>
    <w:rsid w:val="00A13208"/>
    <w:rsid w:val="00A15317"/>
    <w:rsid w:val="00A16458"/>
    <w:rsid w:val="00A17B3A"/>
    <w:rsid w:val="00A20D1C"/>
    <w:rsid w:val="00A27143"/>
    <w:rsid w:val="00A30872"/>
    <w:rsid w:val="00A33EBA"/>
    <w:rsid w:val="00A343EA"/>
    <w:rsid w:val="00A41D08"/>
    <w:rsid w:val="00A41DF0"/>
    <w:rsid w:val="00A42995"/>
    <w:rsid w:val="00A429B7"/>
    <w:rsid w:val="00A42A55"/>
    <w:rsid w:val="00A4430F"/>
    <w:rsid w:val="00A4438D"/>
    <w:rsid w:val="00A52BEB"/>
    <w:rsid w:val="00A55739"/>
    <w:rsid w:val="00A56983"/>
    <w:rsid w:val="00A578E5"/>
    <w:rsid w:val="00A6231B"/>
    <w:rsid w:val="00A62CCB"/>
    <w:rsid w:val="00A64434"/>
    <w:rsid w:val="00A6450D"/>
    <w:rsid w:val="00A6532F"/>
    <w:rsid w:val="00A7104C"/>
    <w:rsid w:val="00A730D2"/>
    <w:rsid w:val="00A750D9"/>
    <w:rsid w:val="00A77A6C"/>
    <w:rsid w:val="00A8085C"/>
    <w:rsid w:val="00A81BE9"/>
    <w:rsid w:val="00A82DCB"/>
    <w:rsid w:val="00A8457C"/>
    <w:rsid w:val="00A86957"/>
    <w:rsid w:val="00A872C6"/>
    <w:rsid w:val="00A877C4"/>
    <w:rsid w:val="00A92344"/>
    <w:rsid w:val="00AA1590"/>
    <w:rsid w:val="00AA23CD"/>
    <w:rsid w:val="00AA30C5"/>
    <w:rsid w:val="00AA4C9C"/>
    <w:rsid w:val="00AA7B58"/>
    <w:rsid w:val="00AB0324"/>
    <w:rsid w:val="00AB0C29"/>
    <w:rsid w:val="00AB2D75"/>
    <w:rsid w:val="00AB357A"/>
    <w:rsid w:val="00AB3587"/>
    <w:rsid w:val="00AC1E2D"/>
    <w:rsid w:val="00AC3BD4"/>
    <w:rsid w:val="00AC5811"/>
    <w:rsid w:val="00AC6F1C"/>
    <w:rsid w:val="00AD249D"/>
    <w:rsid w:val="00AD4BB4"/>
    <w:rsid w:val="00AD4BF2"/>
    <w:rsid w:val="00AD4FD7"/>
    <w:rsid w:val="00AE01E7"/>
    <w:rsid w:val="00AE2B4B"/>
    <w:rsid w:val="00AE3087"/>
    <w:rsid w:val="00AE47B2"/>
    <w:rsid w:val="00AE486E"/>
    <w:rsid w:val="00AE563F"/>
    <w:rsid w:val="00AF0256"/>
    <w:rsid w:val="00AF0FD6"/>
    <w:rsid w:val="00AF14B3"/>
    <w:rsid w:val="00AF1DE1"/>
    <w:rsid w:val="00AF732E"/>
    <w:rsid w:val="00B01982"/>
    <w:rsid w:val="00B02E27"/>
    <w:rsid w:val="00B066AD"/>
    <w:rsid w:val="00B110FD"/>
    <w:rsid w:val="00B13DB6"/>
    <w:rsid w:val="00B23CE9"/>
    <w:rsid w:val="00B266EB"/>
    <w:rsid w:val="00B35433"/>
    <w:rsid w:val="00B35746"/>
    <w:rsid w:val="00B403D3"/>
    <w:rsid w:val="00B43B38"/>
    <w:rsid w:val="00B446D3"/>
    <w:rsid w:val="00B46E1D"/>
    <w:rsid w:val="00B478EA"/>
    <w:rsid w:val="00B5271A"/>
    <w:rsid w:val="00B528C4"/>
    <w:rsid w:val="00B52FFA"/>
    <w:rsid w:val="00B53F61"/>
    <w:rsid w:val="00B56F8E"/>
    <w:rsid w:val="00B573B1"/>
    <w:rsid w:val="00B577DE"/>
    <w:rsid w:val="00B638E9"/>
    <w:rsid w:val="00B65831"/>
    <w:rsid w:val="00B66BD4"/>
    <w:rsid w:val="00B70222"/>
    <w:rsid w:val="00B70510"/>
    <w:rsid w:val="00B734C8"/>
    <w:rsid w:val="00B73C9B"/>
    <w:rsid w:val="00B76B7A"/>
    <w:rsid w:val="00B85BD1"/>
    <w:rsid w:val="00B93DAD"/>
    <w:rsid w:val="00BA0747"/>
    <w:rsid w:val="00BA2102"/>
    <w:rsid w:val="00BA27FD"/>
    <w:rsid w:val="00BA39D3"/>
    <w:rsid w:val="00BA69E9"/>
    <w:rsid w:val="00BA6F01"/>
    <w:rsid w:val="00BA7E06"/>
    <w:rsid w:val="00BB1C1F"/>
    <w:rsid w:val="00BB3AC1"/>
    <w:rsid w:val="00BB3E09"/>
    <w:rsid w:val="00BB4BBA"/>
    <w:rsid w:val="00BB61FE"/>
    <w:rsid w:val="00BC092A"/>
    <w:rsid w:val="00BC1A3F"/>
    <w:rsid w:val="00BC45A6"/>
    <w:rsid w:val="00BC46BE"/>
    <w:rsid w:val="00BC7232"/>
    <w:rsid w:val="00BD147A"/>
    <w:rsid w:val="00BD2705"/>
    <w:rsid w:val="00BD29E4"/>
    <w:rsid w:val="00BD638C"/>
    <w:rsid w:val="00BD7EF5"/>
    <w:rsid w:val="00BE01E2"/>
    <w:rsid w:val="00BE17C4"/>
    <w:rsid w:val="00BE5B45"/>
    <w:rsid w:val="00BF0969"/>
    <w:rsid w:val="00BF0F06"/>
    <w:rsid w:val="00BF2EE4"/>
    <w:rsid w:val="00BF5C1A"/>
    <w:rsid w:val="00BF62F5"/>
    <w:rsid w:val="00BF6E08"/>
    <w:rsid w:val="00C02580"/>
    <w:rsid w:val="00C02C2A"/>
    <w:rsid w:val="00C02E48"/>
    <w:rsid w:val="00C03BBF"/>
    <w:rsid w:val="00C05393"/>
    <w:rsid w:val="00C058EB"/>
    <w:rsid w:val="00C11761"/>
    <w:rsid w:val="00C13A36"/>
    <w:rsid w:val="00C20A9B"/>
    <w:rsid w:val="00C21506"/>
    <w:rsid w:val="00C2239F"/>
    <w:rsid w:val="00C23DA3"/>
    <w:rsid w:val="00C25CC1"/>
    <w:rsid w:val="00C312C3"/>
    <w:rsid w:val="00C32D0D"/>
    <w:rsid w:val="00C33DBA"/>
    <w:rsid w:val="00C43200"/>
    <w:rsid w:val="00C43869"/>
    <w:rsid w:val="00C50730"/>
    <w:rsid w:val="00C5175B"/>
    <w:rsid w:val="00C52E98"/>
    <w:rsid w:val="00C55BCC"/>
    <w:rsid w:val="00C62C2E"/>
    <w:rsid w:val="00C63790"/>
    <w:rsid w:val="00C66056"/>
    <w:rsid w:val="00C661C6"/>
    <w:rsid w:val="00C67744"/>
    <w:rsid w:val="00C70AE5"/>
    <w:rsid w:val="00C70EBD"/>
    <w:rsid w:val="00C746E1"/>
    <w:rsid w:val="00C77381"/>
    <w:rsid w:val="00C77BDF"/>
    <w:rsid w:val="00C80969"/>
    <w:rsid w:val="00C819CC"/>
    <w:rsid w:val="00C82B16"/>
    <w:rsid w:val="00C85212"/>
    <w:rsid w:val="00C86026"/>
    <w:rsid w:val="00C864DC"/>
    <w:rsid w:val="00C869F6"/>
    <w:rsid w:val="00C87F67"/>
    <w:rsid w:val="00C90B33"/>
    <w:rsid w:val="00CA1A8D"/>
    <w:rsid w:val="00CA6034"/>
    <w:rsid w:val="00CA7435"/>
    <w:rsid w:val="00CB13BA"/>
    <w:rsid w:val="00CB3751"/>
    <w:rsid w:val="00CB4362"/>
    <w:rsid w:val="00CB55B7"/>
    <w:rsid w:val="00CB5E68"/>
    <w:rsid w:val="00CB6011"/>
    <w:rsid w:val="00CC0DB6"/>
    <w:rsid w:val="00CD174E"/>
    <w:rsid w:val="00CD7916"/>
    <w:rsid w:val="00CD7A1C"/>
    <w:rsid w:val="00CE04DA"/>
    <w:rsid w:val="00CE2E81"/>
    <w:rsid w:val="00CE3E35"/>
    <w:rsid w:val="00CE4311"/>
    <w:rsid w:val="00CE53EB"/>
    <w:rsid w:val="00CE5B98"/>
    <w:rsid w:val="00CE7C14"/>
    <w:rsid w:val="00CF5BA0"/>
    <w:rsid w:val="00D05D89"/>
    <w:rsid w:val="00D063C8"/>
    <w:rsid w:val="00D063C9"/>
    <w:rsid w:val="00D06B01"/>
    <w:rsid w:val="00D07318"/>
    <w:rsid w:val="00D104C1"/>
    <w:rsid w:val="00D10F8C"/>
    <w:rsid w:val="00D11DD9"/>
    <w:rsid w:val="00D12A51"/>
    <w:rsid w:val="00D148EF"/>
    <w:rsid w:val="00D15C71"/>
    <w:rsid w:val="00D17D7D"/>
    <w:rsid w:val="00D213F0"/>
    <w:rsid w:val="00D22941"/>
    <w:rsid w:val="00D24082"/>
    <w:rsid w:val="00D30564"/>
    <w:rsid w:val="00D30C42"/>
    <w:rsid w:val="00D3101A"/>
    <w:rsid w:val="00D32DC9"/>
    <w:rsid w:val="00D34C44"/>
    <w:rsid w:val="00D3595A"/>
    <w:rsid w:val="00D42C56"/>
    <w:rsid w:val="00D42E06"/>
    <w:rsid w:val="00D44265"/>
    <w:rsid w:val="00D44B26"/>
    <w:rsid w:val="00D450F3"/>
    <w:rsid w:val="00D52F17"/>
    <w:rsid w:val="00D61066"/>
    <w:rsid w:val="00D625AC"/>
    <w:rsid w:val="00D62DCE"/>
    <w:rsid w:val="00D64E4A"/>
    <w:rsid w:val="00D73D24"/>
    <w:rsid w:val="00D742B5"/>
    <w:rsid w:val="00D751A3"/>
    <w:rsid w:val="00D84DA7"/>
    <w:rsid w:val="00D86723"/>
    <w:rsid w:val="00D87510"/>
    <w:rsid w:val="00D93111"/>
    <w:rsid w:val="00D97732"/>
    <w:rsid w:val="00DA0ACE"/>
    <w:rsid w:val="00DA2826"/>
    <w:rsid w:val="00DA332D"/>
    <w:rsid w:val="00DA3A70"/>
    <w:rsid w:val="00DA3D3F"/>
    <w:rsid w:val="00DA547E"/>
    <w:rsid w:val="00DA54C9"/>
    <w:rsid w:val="00DA7559"/>
    <w:rsid w:val="00DB476A"/>
    <w:rsid w:val="00DB5C0A"/>
    <w:rsid w:val="00DB5C92"/>
    <w:rsid w:val="00DC02EB"/>
    <w:rsid w:val="00DC321C"/>
    <w:rsid w:val="00DC5368"/>
    <w:rsid w:val="00DC739D"/>
    <w:rsid w:val="00DC7474"/>
    <w:rsid w:val="00DD333B"/>
    <w:rsid w:val="00DE1224"/>
    <w:rsid w:val="00DE2564"/>
    <w:rsid w:val="00DE61A3"/>
    <w:rsid w:val="00DF0EE1"/>
    <w:rsid w:val="00DF2F8E"/>
    <w:rsid w:val="00DF3065"/>
    <w:rsid w:val="00E0078E"/>
    <w:rsid w:val="00E00C3B"/>
    <w:rsid w:val="00E025F3"/>
    <w:rsid w:val="00E02C51"/>
    <w:rsid w:val="00E030A0"/>
    <w:rsid w:val="00E047C7"/>
    <w:rsid w:val="00E04A2A"/>
    <w:rsid w:val="00E055E4"/>
    <w:rsid w:val="00E11842"/>
    <w:rsid w:val="00E138C3"/>
    <w:rsid w:val="00E1558D"/>
    <w:rsid w:val="00E16DC0"/>
    <w:rsid w:val="00E3024F"/>
    <w:rsid w:val="00E3224D"/>
    <w:rsid w:val="00E32BEE"/>
    <w:rsid w:val="00E3525E"/>
    <w:rsid w:val="00E45407"/>
    <w:rsid w:val="00E50DF9"/>
    <w:rsid w:val="00E54CF0"/>
    <w:rsid w:val="00E67D0E"/>
    <w:rsid w:val="00E72AE1"/>
    <w:rsid w:val="00E72E19"/>
    <w:rsid w:val="00E73CF5"/>
    <w:rsid w:val="00E74241"/>
    <w:rsid w:val="00E75DA8"/>
    <w:rsid w:val="00E7707D"/>
    <w:rsid w:val="00E8082E"/>
    <w:rsid w:val="00E809DC"/>
    <w:rsid w:val="00E8367D"/>
    <w:rsid w:val="00E874B7"/>
    <w:rsid w:val="00E87FA7"/>
    <w:rsid w:val="00E90162"/>
    <w:rsid w:val="00E939B1"/>
    <w:rsid w:val="00E94C7B"/>
    <w:rsid w:val="00E9645F"/>
    <w:rsid w:val="00E96CC4"/>
    <w:rsid w:val="00E9742B"/>
    <w:rsid w:val="00EA0A8F"/>
    <w:rsid w:val="00EA1370"/>
    <w:rsid w:val="00EA20C6"/>
    <w:rsid w:val="00EA3DCB"/>
    <w:rsid w:val="00EA6249"/>
    <w:rsid w:val="00EB51EE"/>
    <w:rsid w:val="00EB5EB9"/>
    <w:rsid w:val="00EB7542"/>
    <w:rsid w:val="00EC3C5A"/>
    <w:rsid w:val="00EC62DE"/>
    <w:rsid w:val="00ED2EDF"/>
    <w:rsid w:val="00ED3754"/>
    <w:rsid w:val="00ED7F67"/>
    <w:rsid w:val="00EE100B"/>
    <w:rsid w:val="00EE4ED2"/>
    <w:rsid w:val="00EE5AAF"/>
    <w:rsid w:val="00EE6F89"/>
    <w:rsid w:val="00EF005B"/>
    <w:rsid w:val="00EF0494"/>
    <w:rsid w:val="00EF17AD"/>
    <w:rsid w:val="00EF4C47"/>
    <w:rsid w:val="00F01C0C"/>
    <w:rsid w:val="00F05583"/>
    <w:rsid w:val="00F13822"/>
    <w:rsid w:val="00F148EC"/>
    <w:rsid w:val="00F21D62"/>
    <w:rsid w:val="00F23D92"/>
    <w:rsid w:val="00F27906"/>
    <w:rsid w:val="00F3117F"/>
    <w:rsid w:val="00F3735A"/>
    <w:rsid w:val="00F373DF"/>
    <w:rsid w:val="00F40664"/>
    <w:rsid w:val="00F409E2"/>
    <w:rsid w:val="00F422DD"/>
    <w:rsid w:val="00F42A27"/>
    <w:rsid w:val="00F4390E"/>
    <w:rsid w:val="00F43DBB"/>
    <w:rsid w:val="00F43E45"/>
    <w:rsid w:val="00F4577C"/>
    <w:rsid w:val="00F4610A"/>
    <w:rsid w:val="00F50E94"/>
    <w:rsid w:val="00F51B95"/>
    <w:rsid w:val="00F54AE3"/>
    <w:rsid w:val="00F55158"/>
    <w:rsid w:val="00F56681"/>
    <w:rsid w:val="00F63B61"/>
    <w:rsid w:val="00F65FF5"/>
    <w:rsid w:val="00F6691C"/>
    <w:rsid w:val="00F67F8B"/>
    <w:rsid w:val="00F70915"/>
    <w:rsid w:val="00F81860"/>
    <w:rsid w:val="00F82C00"/>
    <w:rsid w:val="00F84B43"/>
    <w:rsid w:val="00F84E18"/>
    <w:rsid w:val="00F9006C"/>
    <w:rsid w:val="00F9260E"/>
    <w:rsid w:val="00F92EF3"/>
    <w:rsid w:val="00F95FFC"/>
    <w:rsid w:val="00FA1F70"/>
    <w:rsid w:val="00FA35EE"/>
    <w:rsid w:val="00FA42C7"/>
    <w:rsid w:val="00FA4991"/>
    <w:rsid w:val="00FA5D56"/>
    <w:rsid w:val="00FA64AB"/>
    <w:rsid w:val="00FA7A3F"/>
    <w:rsid w:val="00FA7B93"/>
    <w:rsid w:val="00FB3B86"/>
    <w:rsid w:val="00FB3FBE"/>
    <w:rsid w:val="00FB4A2A"/>
    <w:rsid w:val="00FC1503"/>
    <w:rsid w:val="00FC2623"/>
    <w:rsid w:val="00FC4451"/>
    <w:rsid w:val="00FC551E"/>
    <w:rsid w:val="00FD2A79"/>
    <w:rsid w:val="00FD2AD3"/>
    <w:rsid w:val="00FD2F89"/>
    <w:rsid w:val="00FD657D"/>
    <w:rsid w:val="00FD6A04"/>
    <w:rsid w:val="00FD7FBF"/>
    <w:rsid w:val="00FE0820"/>
    <w:rsid w:val="00FE18B0"/>
    <w:rsid w:val="00FE21F6"/>
    <w:rsid w:val="00FF000F"/>
    <w:rsid w:val="00FF068E"/>
    <w:rsid w:val="00FF0CE9"/>
    <w:rsid w:val="00FF1AAD"/>
    <w:rsid w:val="00FF1F2E"/>
    <w:rsid w:val="00FF2473"/>
    <w:rsid w:val="00FF65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C4C3F4"/>
  <w14:defaultImageDpi w14:val="330"/>
  <w15:chartTrackingRefBased/>
  <w15:docId w15:val="{1294FC5D-2779-F94A-88B7-FA3858BD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C2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4338A4"/>
    <w:pPr>
      <w:ind w:left="720"/>
      <w:contextualSpacing/>
    </w:pPr>
  </w:style>
  <w:style w:type="paragraph" w:styleId="ListBullet">
    <w:name w:val="List Bullet"/>
    <w:basedOn w:val="Normal"/>
    <w:uiPriority w:val="99"/>
    <w:unhideWhenUsed/>
    <w:rsid w:val="003B74A8"/>
    <w:pPr>
      <w:numPr>
        <w:numId w:val="1"/>
      </w:numPr>
      <w:contextualSpacing/>
    </w:pPr>
  </w:style>
  <w:style w:type="character" w:styleId="CommentReference">
    <w:name w:val="annotation reference"/>
    <w:uiPriority w:val="99"/>
    <w:semiHidden/>
    <w:unhideWhenUsed/>
    <w:rsid w:val="00374556"/>
    <w:rPr>
      <w:sz w:val="18"/>
      <w:szCs w:val="18"/>
    </w:rPr>
  </w:style>
  <w:style w:type="paragraph" w:styleId="CommentText">
    <w:name w:val="annotation text"/>
    <w:basedOn w:val="Normal"/>
    <w:link w:val="CommentTextChar"/>
    <w:uiPriority w:val="99"/>
    <w:semiHidden/>
    <w:unhideWhenUsed/>
    <w:rsid w:val="00374556"/>
    <w:rPr>
      <w:lang w:val="x-none" w:eastAsia="x-none"/>
    </w:rPr>
  </w:style>
  <w:style w:type="character" w:customStyle="1" w:styleId="CommentTextChar">
    <w:name w:val="Comment Text Char"/>
    <w:link w:val="CommentText"/>
    <w:uiPriority w:val="99"/>
    <w:semiHidden/>
    <w:rsid w:val="00374556"/>
    <w:rPr>
      <w:sz w:val="24"/>
      <w:szCs w:val="24"/>
    </w:rPr>
  </w:style>
  <w:style w:type="paragraph" w:styleId="CommentSubject">
    <w:name w:val="annotation subject"/>
    <w:basedOn w:val="CommentText"/>
    <w:next w:val="CommentText"/>
    <w:link w:val="CommentSubjectChar"/>
    <w:uiPriority w:val="99"/>
    <w:semiHidden/>
    <w:unhideWhenUsed/>
    <w:rsid w:val="00374556"/>
    <w:rPr>
      <w:b/>
      <w:bCs/>
    </w:rPr>
  </w:style>
  <w:style w:type="character" w:customStyle="1" w:styleId="CommentSubjectChar">
    <w:name w:val="Comment Subject Char"/>
    <w:link w:val="CommentSubject"/>
    <w:uiPriority w:val="99"/>
    <w:semiHidden/>
    <w:rsid w:val="00374556"/>
    <w:rPr>
      <w:b/>
      <w:bCs/>
      <w:sz w:val="24"/>
      <w:szCs w:val="24"/>
    </w:rPr>
  </w:style>
  <w:style w:type="paragraph" w:styleId="BalloonText">
    <w:name w:val="Balloon Text"/>
    <w:basedOn w:val="Normal"/>
    <w:link w:val="BalloonTextChar"/>
    <w:uiPriority w:val="99"/>
    <w:semiHidden/>
    <w:unhideWhenUsed/>
    <w:rsid w:val="00374556"/>
    <w:rPr>
      <w:rFonts w:ascii="Lucida Grande" w:hAnsi="Lucida Grande"/>
      <w:sz w:val="18"/>
      <w:szCs w:val="18"/>
      <w:lang w:val="x-none" w:eastAsia="x-none"/>
    </w:rPr>
  </w:style>
  <w:style w:type="character" w:customStyle="1" w:styleId="BalloonTextChar">
    <w:name w:val="Balloon Text Char"/>
    <w:link w:val="BalloonText"/>
    <w:uiPriority w:val="99"/>
    <w:semiHidden/>
    <w:rsid w:val="00374556"/>
    <w:rPr>
      <w:rFonts w:ascii="Lucida Grande" w:hAnsi="Lucida Grande" w:cs="Lucida Grande"/>
      <w:sz w:val="18"/>
      <w:szCs w:val="18"/>
    </w:rPr>
  </w:style>
  <w:style w:type="paragraph" w:styleId="Header">
    <w:name w:val="header"/>
    <w:basedOn w:val="Normal"/>
    <w:link w:val="HeaderChar"/>
    <w:uiPriority w:val="99"/>
    <w:unhideWhenUsed/>
    <w:rsid w:val="00374556"/>
    <w:pPr>
      <w:tabs>
        <w:tab w:val="center" w:pos="4320"/>
        <w:tab w:val="right" w:pos="8640"/>
      </w:tabs>
    </w:pPr>
    <w:rPr>
      <w:lang w:val="x-none" w:eastAsia="x-none"/>
    </w:rPr>
  </w:style>
  <w:style w:type="character" w:customStyle="1" w:styleId="HeaderChar">
    <w:name w:val="Header Char"/>
    <w:link w:val="Header"/>
    <w:uiPriority w:val="99"/>
    <w:rsid w:val="00374556"/>
    <w:rPr>
      <w:sz w:val="24"/>
      <w:szCs w:val="24"/>
    </w:rPr>
  </w:style>
  <w:style w:type="paragraph" w:styleId="Footer">
    <w:name w:val="footer"/>
    <w:basedOn w:val="Normal"/>
    <w:link w:val="FooterChar"/>
    <w:uiPriority w:val="99"/>
    <w:unhideWhenUsed/>
    <w:rsid w:val="00374556"/>
    <w:pPr>
      <w:tabs>
        <w:tab w:val="center" w:pos="4320"/>
        <w:tab w:val="right" w:pos="8640"/>
      </w:tabs>
    </w:pPr>
    <w:rPr>
      <w:lang w:val="x-none" w:eastAsia="x-none"/>
    </w:rPr>
  </w:style>
  <w:style w:type="character" w:customStyle="1" w:styleId="FooterChar">
    <w:name w:val="Footer Char"/>
    <w:link w:val="Footer"/>
    <w:uiPriority w:val="99"/>
    <w:rsid w:val="00374556"/>
    <w:rPr>
      <w:sz w:val="24"/>
      <w:szCs w:val="24"/>
    </w:rPr>
  </w:style>
  <w:style w:type="paragraph" w:customStyle="1" w:styleId="MediumList2-Accent21">
    <w:name w:val="Medium List 2 - Accent 21"/>
    <w:hidden/>
    <w:uiPriority w:val="99"/>
    <w:semiHidden/>
    <w:rsid w:val="009D7D40"/>
    <w:rPr>
      <w:sz w:val="24"/>
      <w:szCs w:val="24"/>
      <w:lang w:eastAsia="en-US"/>
    </w:rPr>
  </w:style>
  <w:style w:type="character" w:styleId="Hyperlink">
    <w:name w:val="Hyperlink"/>
    <w:uiPriority w:val="99"/>
    <w:unhideWhenUsed/>
    <w:rsid w:val="00916B2C"/>
    <w:rPr>
      <w:color w:val="0563C1"/>
      <w:u w:val="single"/>
    </w:rPr>
  </w:style>
  <w:style w:type="character" w:styleId="UnresolvedMention">
    <w:name w:val="Unresolved Mention"/>
    <w:uiPriority w:val="99"/>
    <w:semiHidden/>
    <w:unhideWhenUsed/>
    <w:rsid w:val="00916B2C"/>
    <w:rPr>
      <w:color w:val="605E5C"/>
      <w:shd w:val="clear" w:color="auto" w:fill="E1DFDD"/>
    </w:rPr>
  </w:style>
  <w:style w:type="character" w:styleId="FollowedHyperlink">
    <w:name w:val="FollowedHyperlink"/>
    <w:uiPriority w:val="99"/>
    <w:semiHidden/>
    <w:unhideWhenUsed/>
    <w:rsid w:val="001532C4"/>
    <w:rPr>
      <w:color w:val="954F72"/>
      <w:u w:val="single"/>
    </w:rPr>
  </w:style>
  <w:style w:type="paragraph" w:styleId="ListParagraph">
    <w:name w:val="List Paragraph"/>
    <w:basedOn w:val="Normal"/>
    <w:uiPriority w:val="72"/>
    <w:qFormat/>
    <w:rsid w:val="00145DB0"/>
    <w:pPr>
      <w:ind w:leftChars="400" w:left="800"/>
    </w:pPr>
  </w:style>
  <w:style w:type="paragraph" w:styleId="Revision">
    <w:name w:val="Revision"/>
    <w:hidden/>
    <w:uiPriority w:val="71"/>
    <w:rsid w:val="00B734C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028251">
      <w:bodyDiv w:val="1"/>
      <w:marLeft w:val="0"/>
      <w:marRight w:val="0"/>
      <w:marTop w:val="0"/>
      <w:marBottom w:val="0"/>
      <w:divBdr>
        <w:top w:val="none" w:sz="0" w:space="0" w:color="auto"/>
        <w:left w:val="none" w:sz="0" w:space="0" w:color="auto"/>
        <w:bottom w:val="none" w:sz="0" w:space="0" w:color="auto"/>
        <w:right w:val="none" w:sz="0" w:space="0" w:color="auto"/>
      </w:divBdr>
    </w:div>
    <w:div w:id="409929017">
      <w:bodyDiv w:val="1"/>
      <w:marLeft w:val="0"/>
      <w:marRight w:val="0"/>
      <w:marTop w:val="0"/>
      <w:marBottom w:val="0"/>
      <w:divBdr>
        <w:top w:val="none" w:sz="0" w:space="0" w:color="auto"/>
        <w:left w:val="none" w:sz="0" w:space="0" w:color="auto"/>
        <w:bottom w:val="none" w:sz="0" w:space="0" w:color="auto"/>
        <w:right w:val="none" w:sz="0" w:space="0" w:color="auto"/>
      </w:divBdr>
    </w:div>
    <w:div w:id="477572594">
      <w:bodyDiv w:val="1"/>
      <w:marLeft w:val="0"/>
      <w:marRight w:val="0"/>
      <w:marTop w:val="0"/>
      <w:marBottom w:val="0"/>
      <w:divBdr>
        <w:top w:val="none" w:sz="0" w:space="0" w:color="auto"/>
        <w:left w:val="none" w:sz="0" w:space="0" w:color="auto"/>
        <w:bottom w:val="none" w:sz="0" w:space="0" w:color="auto"/>
        <w:right w:val="none" w:sz="0" w:space="0" w:color="auto"/>
      </w:divBdr>
    </w:div>
    <w:div w:id="1051735074">
      <w:bodyDiv w:val="1"/>
      <w:marLeft w:val="0"/>
      <w:marRight w:val="0"/>
      <w:marTop w:val="0"/>
      <w:marBottom w:val="0"/>
      <w:divBdr>
        <w:top w:val="none" w:sz="0" w:space="0" w:color="auto"/>
        <w:left w:val="none" w:sz="0" w:space="0" w:color="auto"/>
        <w:bottom w:val="none" w:sz="0" w:space="0" w:color="auto"/>
        <w:right w:val="none" w:sz="0" w:space="0" w:color="auto"/>
      </w:divBdr>
    </w:div>
    <w:div w:id="1186364545">
      <w:bodyDiv w:val="1"/>
      <w:marLeft w:val="0"/>
      <w:marRight w:val="0"/>
      <w:marTop w:val="0"/>
      <w:marBottom w:val="0"/>
      <w:divBdr>
        <w:top w:val="none" w:sz="0" w:space="0" w:color="auto"/>
        <w:left w:val="none" w:sz="0" w:space="0" w:color="auto"/>
        <w:bottom w:val="none" w:sz="0" w:space="0" w:color="auto"/>
        <w:right w:val="none" w:sz="0" w:space="0" w:color="auto"/>
      </w:divBdr>
    </w:div>
    <w:div w:id="1572960332">
      <w:bodyDiv w:val="1"/>
      <w:marLeft w:val="0"/>
      <w:marRight w:val="0"/>
      <w:marTop w:val="0"/>
      <w:marBottom w:val="0"/>
      <w:divBdr>
        <w:top w:val="none" w:sz="0" w:space="0" w:color="auto"/>
        <w:left w:val="none" w:sz="0" w:space="0" w:color="auto"/>
        <w:bottom w:val="none" w:sz="0" w:space="0" w:color="auto"/>
        <w:right w:val="none" w:sz="0" w:space="0" w:color="auto"/>
      </w:divBdr>
    </w:div>
    <w:div w:id="1819180869">
      <w:bodyDiv w:val="1"/>
      <w:marLeft w:val="0"/>
      <w:marRight w:val="0"/>
      <w:marTop w:val="0"/>
      <w:marBottom w:val="0"/>
      <w:divBdr>
        <w:top w:val="none" w:sz="0" w:space="0" w:color="auto"/>
        <w:left w:val="none" w:sz="0" w:space="0" w:color="auto"/>
        <w:bottom w:val="none" w:sz="0" w:space="0" w:color="auto"/>
        <w:right w:val="none" w:sz="0" w:space="0" w:color="auto"/>
      </w:divBdr>
    </w:div>
    <w:div w:id="1958951191">
      <w:bodyDiv w:val="1"/>
      <w:marLeft w:val="0"/>
      <w:marRight w:val="0"/>
      <w:marTop w:val="0"/>
      <w:marBottom w:val="0"/>
      <w:divBdr>
        <w:top w:val="none" w:sz="0" w:space="0" w:color="auto"/>
        <w:left w:val="none" w:sz="0" w:space="0" w:color="auto"/>
        <w:bottom w:val="none" w:sz="0" w:space="0" w:color="auto"/>
        <w:right w:val="none" w:sz="0" w:space="0" w:color="auto"/>
      </w:divBdr>
    </w:div>
    <w:div w:id="2140103439">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AC1B4C11D98340BA7D5FEF16C68984" ma:contentTypeVersion="11" ma:contentTypeDescription="Create a new document." ma:contentTypeScope="" ma:versionID="fa7741343d77da66b127121a28123f93">
  <xsd:schema xmlns:xsd="http://www.w3.org/2001/XMLSchema" xmlns:xs="http://www.w3.org/2001/XMLSchema" xmlns:p="http://schemas.microsoft.com/office/2006/metadata/properties" xmlns:ns2="9c6e05ba-fba6-4add-920b-d618d4ff9f3b" targetNamespace="http://schemas.microsoft.com/office/2006/metadata/properties" ma:root="true" ma:fieldsID="d3328226a217c44cb6eb42467cce862e" ns2:_="">
    <xsd:import namespace="9c6e05ba-fba6-4add-920b-d618d4ff9f3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2:MediaServiceObjectDetectorVersion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e05ba-fba6-4add-920b-d618d4ff9f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dced58-e0b4-42b2-b81d-05092f917f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E4188-8470-4351-95D6-BC8AFEFCE9D5}">
  <ds:schemaRefs>
    <ds:schemaRef ds:uri="http://schemas.microsoft.com/sharepoint/v3/contenttype/forms"/>
  </ds:schemaRefs>
</ds:datastoreItem>
</file>

<file path=customXml/itemProps2.xml><?xml version="1.0" encoding="utf-8"?>
<ds:datastoreItem xmlns:ds="http://schemas.openxmlformats.org/officeDocument/2006/customXml" ds:itemID="{880CBA1D-0862-4D7F-B093-5E629D1402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e05ba-fba6-4add-920b-d618d4ff9f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A2557D-68B2-E14D-B1D6-29CF55EE5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1747</Words>
  <Characters>10890</Characters>
  <Application>Microsoft Office Word</Application>
  <DocSecurity>0</DocSecurity>
  <Lines>182</Lines>
  <Paragraphs>82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The Boston Consulting Group</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Girma</dc:creator>
  <cp:keywords/>
  <cp:lastModifiedBy>JeongGyo YOON</cp:lastModifiedBy>
  <cp:revision>4</cp:revision>
  <cp:lastPrinted>2021-02-14T05:41:00Z</cp:lastPrinted>
  <dcterms:created xsi:type="dcterms:W3CDTF">2026-03-02T21:06:00Z</dcterms:created>
  <dcterms:modified xsi:type="dcterms:W3CDTF">2026-03-02T22:07:00Z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ies>
</file>