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0A5D3A" w14:textId="03431C7F" w:rsidR="00624C7A" w:rsidRDefault="000F1734" w:rsidP="00624C7A">
      <w:pPr>
        <w:jc w:val="center"/>
        <w:rPr>
          <w:sz w:val="32"/>
          <w:szCs w:val="32"/>
        </w:rPr>
      </w:pPr>
      <w:r w:rsidRPr="00CF63E6">
        <w:rPr>
          <w:rFonts w:hint="eastAsia"/>
          <w:sz w:val="32"/>
          <w:szCs w:val="32"/>
        </w:rPr>
        <w:t>数字电路实验</w:t>
      </w:r>
      <w:r w:rsidR="0040397B">
        <w:rPr>
          <w:rFonts w:hint="eastAsia"/>
          <w:sz w:val="32"/>
          <w:szCs w:val="32"/>
        </w:rPr>
        <w:t>十</w:t>
      </w:r>
      <w:r w:rsidR="00E33F62">
        <w:rPr>
          <w:rFonts w:hint="eastAsia"/>
          <w:sz w:val="32"/>
          <w:szCs w:val="32"/>
        </w:rPr>
        <w:t>五</w:t>
      </w:r>
    </w:p>
    <w:p w14:paraId="2E5C7A62" w14:textId="77777777" w:rsidR="000F1734" w:rsidRPr="00CF63E6" w:rsidRDefault="000F1734" w:rsidP="000F1734">
      <w:pPr>
        <w:wordWrap w:val="0"/>
        <w:jc w:val="right"/>
        <w:rPr>
          <w:sz w:val="24"/>
        </w:rPr>
      </w:pPr>
      <w:r w:rsidRPr="00CF63E6">
        <w:rPr>
          <w:rFonts w:hint="eastAsia"/>
          <w:sz w:val="24"/>
        </w:rPr>
        <w:t>姓名：熊彦钧  学号：23336266</w:t>
      </w:r>
    </w:p>
    <w:p w14:paraId="70A3A2B7" w14:textId="32EDFA2B" w:rsidR="00A511FB" w:rsidRDefault="000F1734">
      <w:pPr>
        <w:rPr>
          <w:sz w:val="28"/>
          <w:szCs w:val="32"/>
        </w:rPr>
      </w:pPr>
      <w:r>
        <w:rPr>
          <w:rFonts w:hint="eastAsia"/>
          <w:sz w:val="28"/>
          <w:szCs w:val="32"/>
        </w:rPr>
        <w:t>一</w:t>
      </w:r>
      <w:r w:rsidRPr="000F1734">
        <w:rPr>
          <w:rFonts w:hint="eastAsia"/>
          <w:sz w:val="28"/>
          <w:szCs w:val="32"/>
        </w:rPr>
        <w:t>、实验目的</w:t>
      </w:r>
    </w:p>
    <w:p w14:paraId="192BDF7A" w14:textId="7D84AB4D" w:rsidR="009E4566" w:rsidRDefault="009E4566" w:rsidP="009E4566">
      <w:pPr>
        <w:ind w:firstLineChars="200" w:firstLine="560"/>
        <w:rPr>
          <w:rFonts w:hint="eastAsia"/>
          <w:sz w:val="28"/>
          <w:szCs w:val="32"/>
        </w:rPr>
      </w:pPr>
      <w:r w:rsidRPr="009E4566">
        <w:rPr>
          <w:rFonts w:hint="eastAsia"/>
          <w:sz w:val="28"/>
          <w:szCs w:val="32"/>
        </w:rPr>
        <w:t>分别采用同步置数和异步清零方法，使用两片集成计数器</w:t>
      </w:r>
      <w:r w:rsidRPr="009E4566">
        <w:rPr>
          <w:sz w:val="28"/>
          <w:szCs w:val="32"/>
        </w:rPr>
        <w:t xml:space="preserve"> 74LS160 搭建一个</w:t>
      </w:r>
      <w:r w:rsidRPr="009E4566">
        <w:rPr>
          <w:rFonts w:hint="eastAsia"/>
          <w:sz w:val="28"/>
          <w:szCs w:val="32"/>
        </w:rPr>
        <w:t>六十进制计数器（六进制为高位，十进制为低位）。要求低位显示在</w:t>
      </w:r>
      <w:r w:rsidRPr="009E4566">
        <w:rPr>
          <w:sz w:val="28"/>
          <w:szCs w:val="32"/>
        </w:rPr>
        <w:t xml:space="preserve"> 1 号数码管，</w:t>
      </w:r>
      <w:r w:rsidRPr="009E4566">
        <w:rPr>
          <w:rFonts w:hint="eastAsia"/>
          <w:sz w:val="28"/>
          <w:szCs w:val="32"/>
        </w:rPr>
        <w:t>高位显示在</w:t>
      </w:r>
      <w:r w:rsidRPr="009E4566">
        <w:rPr>
          <w:sz w:val="28"/>
          <w:szCs w:val="32"/>
        </w:rPr>
        <w:t xml:space="preserve"> 2 号数码管。</w:t>
      </w:r>
    </w:p>
    <w:p w14:paraId="31826F86" w14:textId="2F4DE366" w:rsidR="000F1734" w:rsidRDefault="00227039" w:rsidP="000F1734">
      <w:pPr>
        <w:rPr>
          <w:sz w:val="28"/>
          <w:szCs w:val="32"/>
        </w:rPr>
      </w:pPr>
      <w:r>
        <w:rPr>
          <w:rFonts w:hint="eastAsia"/>
          <w:sz w:val="28"/>
          <w:szCs w:val="32"/>
        </w:rPr>
        <w:t>二、</w:t>
      </w:r>
      <w:r w:rsidR="000F1734">
        <w:rPr>
          <w:rFonts w:hint="eastAsia"/>
          <w:sz w:val="28"/>
          <w:szCs w:val="32"/>
        </w:rPr>
        <w:t>实验</w:t>
      </w:r>
      <w:r>
        <w:rPr>
          <w:rFonts w:hint="eastAsia"/>
          <w:sz w:val="28"/>
          <w:szCs w:val="32"/>
        </w:rPr>
        <w:t>要求</w:t>
      </w:r>
    </w:p>
    <w:p w14:paraId="29A12F2A" w14:textId="4BA9ABDD" w:rsidR="009E4566" w:rsidRDefault="009E4566" w:rsidP="009E4566">
      <w:pPr>
        <w:rPr>
          <w:sz w:val="28"/>
          <w:szCs w:val="32"/>
        </w:rPr>
      </w:pPr>
      <w:r>
        <w:rPr>
          <w:rFonts w:hint="eastAsia"/>
          <w:sz w:val="28"/>
          <w:szCs w:val="32"/>
        </w:rPr>
        <w:t>实验的具体要求如下：</w:t>
      </w:r>
    </w:p>
    <w:p w14:paraId="4C85BA40" w14:textId="1A0BE1CC" w:rsidR="009E4566" w:rsidRPr="009E4566" w:rsidRDefault="009E4566" w:rsidP="009E4566">
      <w:pPr>
        <w:ind w:firstLineChars="200" w:firstLine="560"/>
        <w:rPr>
          <w:sz w:val="28"/>
          <w:szCs w:val="32"/>
        </w:rPr>
      </w:pPr>
      <w:r w:rsidRPr="009E4566">
        <w:rPr>
          <w:sz w:val="28"/>
          <w:szCs w:val="32"/>
        </w:rPr>
        <w:t>1. 将实验箱上 10KHz 的连续脉冲作为六十进制计数器的计数脉冲，使用示</w:t>
      </w:r>
      <w:r w:rsidRPr="009E4566">
        <w:rPr>
          <w:rFonts w:hint="eastAsia"/>
          <w:sz w:val="28"/>
          <w:szCs w:val="32"/>
        </w:rPr>
        <w:t>波器数字通道观察并记录</w:t>
      </w:r>
      <w:r w:rsidRPr="009E4566">
        <w:rPr>
          <w:sz w:val="28"/>
          <w:szCs w:val="32"/>
        </w:rPr>
        <w:t xml:space="preserve"> CP（计数脉冲）和两片 74LS160 的计数输出Q3、Q2、Q1、Q0，分析并验证电路逻辑功能。</w:t>
      </w:r>
    </w:p>
    <w:p w14:paraId="0CB4E7B1" w14:textId="017DD8A5" w:rsidR="009E4566" w:rsidRDefault="009E4566" w:rsidP="009E4566">
      <w:pPr>
        <w:ind w:firstLineChars="200" w:firstLine="560"/>
        <w:rPr>
          <w:rFonts w:hint="eastAsia"/>
          <w:sz w:val="28"/>
          <w:szCs w:val="32"/>
        </w:rPr>
      </w:pPr>
      <w:r w:rsidRPr="009E4566">
        <w:rPr>
          <w:sz w:val="28"/>
          <w:szCs w:val="32"/>
        </w:rPr>
        <w:t>2. 将实验箱上 1Hz 的连续脉冲作为六十进制计数器的计数脉冲，使用实验</w:t>
      </w:r>
      <w:r w:rsidRPr="009E4566">
        <w:rPr>
          <w:rFonts w:hint="eastAsia"/>
          <w:sz w:val="28"/>
          <w:szCs w:val="32"/>
        </w:rPr>
        <w:t>箱上的七段数码管显示计数结果（注意高低位显示顺序）。</w:t>
      </w:r>
    </w:p>
    <w:p w14:paraId="795116DC" w14:textId="77777777" w:rsidR="002A7865" w:rsidRDefault="00227039" w:rsidP="002A7865">
      <w:pPr>
        <w:rPr>
          <w:sz w:val="28"/>
          <w:szCs w:val="32"/>
        </w:rPr>
      </w:pPr>
      <w:r>
        <w:rPr>
          <w:rFonts w:hint="eastAsia"/>
          <w:sz w:val="28"/>
          <w:szCs w:val="32"/>
        </w:rPr>
        <w:t>三、实验结果</w:t>
      </w:r>
    </w:p>
    <w:p w14:paraId="432CBFE8" w14:textId="42C11814" w:rsidR="009E4566" w:rsidRDefault="009E4566" w:rsidP="002A7865">
      <w:pPr>
        <w:rPr>
          <w:sz w:val="28"/>
          <w:szCs w:val="32"/>
        </w:rPr>
      </w:pPr>
      <w:r>
        <w:rPr>
          <w:rFonts w:hint="eastAsia"/>
          <w:sz w:val="28"/>
          <w:szCs w:val="32"/>
        </w:rPr>
        <w:t>一、采用同步置数的方法结果如下：</w:t>
      </w:r>
    </w:p>
    <w:p w14:paraId="5D88CB3E" w14:textId="2C1A6276" w:rsidR="009E4566" w:rsidRDefault="009E4566" w:rsidP="002A7865">
      <w:pPr>
        <w:rPr>
          <w:sz w:val="28"/>
          <w:szCs w:val="32"/>
        </w:rPr>
      </w:pPr>
      <w:r>
        <w:rPr>
          <w:rFonts w:hint="eastAsia"/>
          <w:sz w:val="28"/>
          <w:szCs w:val="32"/>
        </w:rPr>
        <w:t>在仿真软件上设计的电路如下：</w:t>
      </w:r>
    </w:p>
    <w:p w14:paraId="370D2517" w14:textId="3F398BA0" w:rsidR="009E4566" w:rsidRDefault="009E4566" w:rsidP="002A7865">
      <w:pPr>
        <w:rPr>
          <w:sz w:val="28"/>
          <w:szCs w:val="32"/>
        </w:rPr>
      </w:pPr>
      <w:r>
        <w:rPr>
          <w:noProof/>
        </w:rPr>
        <w:lastRenderedPageBreak/>
        <w:drawing>
          <wp:inline distT="0" distB="0" distL="0" distR="0" wp14:anchorId="48D1D0FD" wp14:editId="664730E8">
            <wp:extent cx="4794738" cy="2935377"/>
            <wp:effectExtent l="0" t="0" r="6350" b="0"/>
            <wp:docPr id="1758790497"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90497" name="图片 1" descr="图示, 示意图&#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96318" cy="2936344"/>
                    </a:xfrm>
                    <a:prstGeom prst="rect">
                      <a:avLst/>
                    </a:prstGeom>
                    <a:noFill/>
                    <a:ln>
                      <a:noFill/>
                    </a:ln>
                  </pic:spPr>
                </pic:pic>
              </a:graphicData>
            </a:graphic>
          </wp:inline>
        </w:drawing>
      </w:r>
    </w:p>
    <w:p w14:paraId="632B93E2" w14:textId="0940B8B0" w:rsidR="009E4566" w:rsidRDefault="009E4566" w:rsidP="002A7865">
      <w:pPr>
        <w:rPr>
          <w:sz w:val="28"/>
          <w:szCs w:val="32"/>
        </w:rPr>
      </w:pPr>
      <w:r>
        <w:rPr>
          <w:rFonts w:hint="eastAsia"/>
          <w:sz w:val="28"/>
          <w:szCs w:val="32"/>
        </w:rPr>
        <w:t>依据仿真电路，在实验箱上连线如下：</w:t>
      </w:r>
    </w:p>
    <w:p w14:paraId="193C0E02" w14:textId="6EA27CFA" w:rsidR="009E4566" w:rsidRDefault="009E4566" w:rsidP="002A7865">
      <w:pPr>
        <w:rPr>
          <w:sz w:val="28"/>
          <w:szCs w:val="32"/>
        </w:rPr>
      </w:pPr>
      <w:r>
        <w:rPr>
          <w:noProof/>
        </w:rPr>
        <w:drawing>
          <wp:inline distT="0" distB="0" distL="0" distR="0" wp14:anchorId="33A33279" wp14:editId="54EEBFF6">
            <wp:extent cx="3336861" cy="4449683"/>
            <wp:effectExtent l="0" t="4128" r="0" b="0"/>
            <wp:docPr id="1182931953" name="图片 2"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31953" name="图片 2" descr="图片包含 地图&#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3346625" cy="4462703"/>
                    </a:xfrm>
                    <a:prstGeom prst="rect">
                      <a:avLst/>
                    </a:prstGeom>
                    <a:noFill/>
                    <a:ln>
                      <a:noFill/>
                    </a:ln>
                  </pic:spPr>
                </pic:pic>
              </a:graphicData>
            </a:graphic>
          </wp:inline>
        </w:drawing>
      </w:r>
    </w:p>
    <w:p w14:paraId="66E6691B" w14:textId="231A80E2" w:rsidR="009E4566" w:rsidRDefault="009E4566" w:rsidP="002A7865">
      <w:pPr>
        <w:rPr>
          <w:sz w:val="28"/>
          <w:szCs w:val="32"/>
        </w:rPr>
      </w:pPr>
      <w:r>
        <w:rPr>
          <w:rFonts w:hint="eastAsia"/>
          <w:sz w:val="28"/>
          <w:szCs w:val="32"/>
        </w:rPr>
        <w:t>示波器波形如下：</w:t>
      </w:r>
    </w:p>
    <w:p w14:paraId="04C56DBC" w14:textId="19ED214E" w:rsidR="009E4566" w:rsidRDefault="009E4566" w:rsidP="002A7865">
      <w:pPr>
        <w:rPr>
          <w:sz w:val="28"/>
          <w:szCs w:val="32"/>
        </w:rPr>
      </w:pPr>
      <w:r>
        <w:rPr>
          <w:noProof/>
        </w:rPr>
        <w:lastRenderedPageBreak/>
        <w:drawing>
          <wp:inline distT="0" distB="0" distL="0" distR="0" wp14:anchorId="62914DF4" wp14:editId="4E98BF46">
            <wp:extent cx="5274162" cy="2479430"/>
            <wp:effectExtent l="0" t="0" r="3175" b="0"/>
            <wp:docPr id="1529523992" name="图片 3"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23992" name="图片 3" descr="电子设备的屏幕&#10;&#10;描述已自动生成"/>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745" b="24570"/>
                    <a:stretch/>
                  </pic:blipFill>
                  <pic:spPr bwMode="auto">
                    <a:xfrm>
                      <a:off x="0" y="0"/>
                      <a:ext cx="5274310" cy="2479500"/>
                    </a:xfrm>
                    <a:prstGeom prst="rect">
                      <a:avLst/>
                    </a:prstGeom>
                    <a:noFill/>
                    <a:ln>
                      <a:noFill/>
                    </a:ln>
                    <a:extLst>
                      <a:ext uri="{53640926-AAD7-44D8-BBD7-CCE9431645EC}">
                        <a14:shadowObscured xmlns:a14="http://schemas.microsoft.com/office/drawing/2010/main"/>
                      </a:ext>
                    </a:extLst>
                  </pic:spPr>
                </pic:pic>
              </a:graphicData>
            </a:graphic>
          </wp:inline>
        </w:drawing>
      </w:r>
    </w:p>
    <w:p w14:paraId="5B220447" w14:textId="23590034" w:rsidR="009E4566" w:rsidRDefault="009E4566" w:rsidP="002A7865">
      <w:pPr>
        <w:rPr>
          <w:sz w:val="28"/>
          <w:szCs w:val="32"/>
        </w:rPr>
      </w:pPr>
      <w:r>
        <w:rPr>
          <w:rFonts w:hint="eastAsia"/>
          <w:sz w:val="28"/>
          <w:szCs w:val="32"/>
        </w:rPr>
        <w:t>其中D0为时钟信号，D1-D4为十进制计数器的Q0-Q3输出，D8-D12为六进制计数器的Q0-Q3输出。</w:t>
      </w:r>
    </w:p>
    <w:p w14:paraId="04E6747E" w14:textId="4876221E" w:rsidR="004E3313" w:rsidRDefault="004E3313" w:rsidP="002A7865">
      <w:pPr>
        <w:rPr>
          <w:rFonts w:hint="eastAsia"/>
          <w:sz w:val="28"/>
          <w:szCs w:val="32"/>
        </w:rPr>
      </w:pPr>
      <w:r>
        <w:rPr>
          <w:rFonts w:hint="eastAsia"/>
          <w:sz w:val="28"/>
          <w:szCs w:val="32"/>
        </w:rPr>
        <w:t>经过检验，该电路和波形符合同步置数的期望。</w:t>
      </w:r>
    </w:p>
    <w:p w14:paraId="74551478" w14:textId="1622CB8C" w:rsidR="009E4566" w:rsidRDefault="009E4566" w:rsidP="002A7865">
      <w:pPr>
        <w:rPr>
          <w:sz w:val="28"/>
          <w:szCs w:val="32"/>
        </w:rPr>
      </w:pPr>
      <w:r>
        <w:rPr>
          <w:rFonts w:hint="eastAsia"/>
          <w:sz w:val="28"/>
          <w:szCs w:val="32"/>
        </w:rPr>
        <w:t>二、采用异步清零的方法如下：</w:t>
      </w:r>
    </w:p>
    <w:p w14:paraId="6C6CFC63" w14:textId="77777777" w:rsidR="009E4566" w:rsidRDefault="009E4566" w:rsidP="009E4566">
      <w:pPr>
        <w:rPr>
          <w:sz w:val="28"/>
          <w:szCs w:val="32"/>
        </w:rPr>
      </w:pPr>
      <w:r>
        <w:rPr>
          <w:rFonts w:hint="eastAsia"/>
          <w:sz w:val="28"/>
          <w:szCs w:val="32"/>
        </w:rPr>
        <w:t>在仿真软件上设计的电路如下：</w:t>
      </w:r>
    </w:p>
    <w:p w14:paraId="3A63CB30" w14:textId="0845C06F" w:rsidR="009E4566" w:rsidRDefault="009E4566" w:rsidP="009E4566">
      <w:pPr>
        <w:rPr>
          <w:rFonts w:hint="eastAsia"/>
          <w:sz w:val="28"/>
          <w:szCs w:val="32"/>
        </w:rPr>
      </w:pPr>
      <w:r>
        <w:rPr>
          <w:noProof/>
        </w:rPr>
        <w:drawing>
          <wp:inline distT="0" distB="0" distL="0" distR="0" wp14:anchorId="11C13707" wp14:editId="26D182EF">
            <wp:extent cx="4390292" cy="2731643"/>
            <wp:effectExtent l="0" t="0" r="0" b="0"/>
            <wp:docPr id="763673199" name="图片 4"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73199" name="图片 4" descr="图示, 示意图&#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144" cy="2733417"/>
                    </a:xfrm>
                    <a:prstGeom prst="rect">
                      <a:avLst/>
                    </a:prstGeom>
                    <a:noFill/>
                    <a:ln>
                      <a:noFill/>
                    </a:ln>
                  </pic:spPr>
                </pic:pic>
              </a:graphicData>
            </a:graphic>
          </wp:inline>
        </w:drawing>
      </w:r>
    </w:p>
    <w:p w14:paraId="2C1B54AE" w14:textId="77777777" w:rsidR="009E4566" w:rsidRDefault="009E4566" w:rsidP="009E4566">
      <w:pPr>
        <w:rPr>
          <w:sz w:val="28"/>
          <w:szCs w:val="32"/>
        </w:rPr>
      </w:pPr>
      <w:r>
        <w:rPr>
          <w:rFonts w:hint="eastAsia"/>
          <w:sz w:val="28"/>
          <w:szCs w:val="32"/>
        </w:rPr>
        <w:t>依据仿真电路，在实验箱上连线如下：</w:t>
      </w:r>
    </w:p>
    <w:p w14:paraId="7CB649C6" w14:textId="535F4CBC" w:rsidR="009E4566" w:rsidRDefault="009E4566" w:rsidP="002A7865">
      <w:pPr>
        <w:rPr>
          <w:sz w:val="28"/>
          <w:szCs w:val="32"/>
        </w:rPr>
      </w:pPr>
      <w:r>
        <w:rPr>
          <w:noProof/>
        </w:rPr>
        <w:lastRenderedPageBreak/>
        <w:drawing>
          <wp:inline distT="0" distB="0" distL="0" distR="0" wp14:anchorId="5890624C" wp14:editId="5D627FE6">
            <wp:extent cx="4243414" cy="3182816"/>
            <wp:effectExtent l="0" t="0" r="5080" b="0"/>
            <wp:docPr id="3439222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4246607" cy="3185211"/>
                    </a:xfrm>
                    <a:prstGeom prst="rect">
                      <a:avLst/>
                    </a:prstGeom>
                    <a:noFill/>
                    <a:ln>
                      <a:noFill/>
                    </a:ln>
                  </pic:spPr>
                </pic:pic>
              </a:graphicData>
            </a:graphic>
          </wp:inline>
        </w:drawing>
      </w:r>
    </w:p>
    <w:p w14:paraId="4A3BD4EB" w14:textId="2370D8C0" w:rsidR="004E3313" w:rsidRDefault="004E3313" w:rsidP="002A7865">
      <w:pPr>
        <w:rPr>
          <w:sz w:val="28"/>
          <w:szCs w:val="32"/>
        </w:rPr>
      </w:pPr>
      <w:r>
        <w:rPr>
          <w:rFonts w:hint="eastAsia"/>
          <w:sz w:val="28"/>
          <w:szCs w:val="32"/>
        </w:rPr>
        <w:t>波形如下：</w:t>
      </w:r>
    </w:p>
    <w:p w14:paraId="6C816BFD" w14:textId="7E936FE3" w:rsidR="004E3313" w:rsidRDefault="004E3313" w:rsidP="002A7865">
      <w:pPr>
        <w:rPr>
          <w:sz w:val="28"/>
          <w:szCs w:val="32"/>
        </w:rPr>
      </w:pPr>
      <w:r w:rsidRPr="004E3313">
        <w:rPr>
          <w:sz w:val="28"/>
          <w:szCs w:val="32"/>
        </w:rPr>
        <w:drawing>
          <wp:inline distT="0" distB="0" distL="0" distR="0" wp14:anchorId="79384D53" wp14:editId="745B2F58">
            <wp:extent cx="5274310" cy="3033395"/>
            <wp:effectExtent l="0" t="0" r="2540" b="0"/>
            <wp:docPr id="271737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713" name=""/>
                    <pic:cNvPicPr/>
                  </pic:nvPicPr>
                  <pic:blipFill>
                    <a:blip r:embed="rId11"/>
                    <a:stretch>
                      <a:fillRect/>
                    </a:stretch>
                  </pic:blipFill>
                  <pic:spPr>
                    <a:xfrm>
                      <a:off x="0" y="0"/>
                      <a:ext cx="5274310" cy="3033395"/>
                    </a:xfrm>
                    <a:prstGeom prst="rect">
                      <a:avLst/>
                    </a:prstGeom>
                  </pic:spPr>
                </pic:pic>
              </a:graphicData>
            </a:graphic>
          </wp:inline>
        </w:drawing>
      </w:r>
    </w:p>
    <w:p w14:paraId="12895D30" w14:textId="6F2EBE91" w:rsidR="004E3313" w:rsidRDefault="004E3313" w:rsidP="002A7865">
      <w:pPr>
        <w:rPr>
          <w:sz w:val="28"/>
          <w:szCs w:val="32"/>
        </w:rPr>
      </w:pPr>
      <w:r>
        <w:rPr>
          <w:rFonts w:hint="eastAsia"/>
          <w:sz w:val="28"/>
          <w:szCs w:val="32"/>
        </w:rPr>
        <w:t>其中A0为时钟信号</w:t>
      </w:r>
    </w:p>
    <w:p w14:paraId="2E9AC6E6" w14:textId="05DDCB6B" w:rsidR="004E3313" w:rsidRDefault="004E3313" w:rsidP="002A7865">
      <w:pPr>
        <w:rPr>
          <w:sz w:val="28"/>
          <w:szCs w:val="32"/>
        </w:rPr>
      </w:pPr>
      <w:r>
        <w:rPr>
          <w:rFonts w:hint="eastAsia"/>
          <w:sz w:val="28"/>
          <w:szCs w:val="32"/>
        </w:rPr>
        <w:t>A1-A4为十进制计数器的Q0-Q3，A8-A11为六进制计数器的Q0-Q3.</w:t>
      </w:r>
    </w:p>
    <w:p w14:paraId="651BDB99" w14:textId="1949939D" w:rsidR="004E3313" w:rsidRPr="004E3313" w:rsidRDefault="004E3313" w:rsidP="002A7865">
      <w:pPr>
        <w:rPr>
          <w:rFonts w:hint="eastAsia"/>
          <w:sz w:val="28"/>
          <w:szCs w:val="32"/>
        </w:rPr>
      </w:pPr>
      <w:r>
        <w:rPr>
          <w:rFonts w:hint="eastAsia"/>
          <w:sz w:val="28"/>
          <w:szCs w:val="32"/>
        </w:rPr>
        <w:lastRenderedPageBreak/>
        <w:t>经过检验，该电路和波形符合</w:t>
      </w:r>
      <w:r>
        <w:rPr>
          <w:rFonts w:hint="eastAsia"/>
          <w:sz w:val="28"/>
          <w:szCs w:val="32"/>
        </w:rPr>
        <w:t>异步清零</w:t>
      </w:r>
      <w:r>
        <w:rPr>
          <w:rFonts w:hint="eastAsia"/>
          <w:sz w:val="28"/>
          <w:szCs w:val="32"/>
        </w:rPr>
        <w:t>的期望。</w:t>
      </w:r>
    </w:p>
    <w:p w14:paraId="5B60AF28" w14:textId="2978C23E" w:rsidR="00420C77" w:rsidRDefault="00420C77" w:rsidP="00420C77">
      <w:pPr>
        <w:rPr>
          <w:sz w:val="28"/>
          <w:szCs w:val="32"/>
        </w:rPr>
      </w:pPr>
      <w:r>
        <w:rPr>
          <w:rFonts w:hint="eastAsia"/>
          <w:sz w:val="28"/>
          <w:szCs w:val="32"/>
        </w:rPr>
        <w:t>四、实验总结</w:t>
      </w:r>
    </w:p>
    <w:p w14:paraId="293224BF" w14:textId="5AD4DA95" w:rsidR="004E3313" w:rsidRDefault="004E3313" w:rsidP="00420C77">
      <w:pPr>
        <w:rPr>
          <w:rFonts w:hint="eastAsia"/>
          <w:sz w:val="28"/>
          <w:szCs w:val="32"/>
        </w:rPr>
      </w:pPr>
      <w:r>
        <w:rPr>
          <w:rFonts w:hint="eastAsia"/>
          <w:sz w:val="28"/>
          <w:szCs w:val="32"/>
        </w:rPr>
        <w:t>该实验需要注意的事项如下：</w:t>
      </w:r>
    </w:p>
    <w:p w14:paraId="2B7370EF" w14:textId="4609DC0C" w:rsidR="0019050A" w:rsidRDefault="004E3313" w:rsidP="00420C77">
      <w:pPr>
        <w:rPr>
          <w:sz w:val="28"/>
          <w:szCs w:val="32"/>
        </w:rPr>
      </w:pPr>
      <w:r>
        <w:rPr>
          <w:rFonts w:hint="eastAsia"/>
          <w:sz w:val="28"/>
          <w:szCs w:val="32"/>
        </w:rPr>
        <w:t>1.</w:t>
      </w:r>
      <w:r w:rsidR="009E4566">
        <w:rPr>
          <w:rFonts w:hint="eastAsia"/>
          <w:sz w:val="28"/>
          <w:szCs w:val="32"/>
        </w:rPr>
        <w:t>同步置数和异步清零的</w:t>
      </w:r>
      <w:r>
        <w:rPr>
          <w:rFonts w:hint="eastAsia"/>
          <w:sz w:val="28"/>
          <w:szCs w:val="32"/>
        </w:rPr>
        <w:t>区别如下：同步置数电路中数码管显示的数字是00-59，而异步清零电路中数码管显示的数字为00-60。这是因为异步清零的清零信号要比同步置数的置数的置数信号慢一个周期。</w:t>
      </w:r>
    </w:p>
    <w:p w14:paraId="0611D63F" w14:textId="0B0F37ED" w:rsidR="004E3313" w:rsidRDefault="004E3313" w:rsidP="00420C77">
      <w:pPr>
        <w:rPr>
          <w:sz w:val="28"/>
          <w:szCs w:val="32"/>
        </w:rPr>
      </w:pPr>
      <w:r>
        <w:rPr>
          <w:rFonts w:hint="eastAsia"/>
          <w:sz w:val="28"/>
          <w:szCs w:val="32"/>
        </w:rPr>
        <w:t>2.</w:t>
      </w:r>
      <w:r w:rsidR="0073256E">
        <w:rPr>
          <w:rFonts w:hint="eastAsia"/>
          <w:sz w:val="28"/>
          <w:szCs w:val="32"/>
        </w:rPr>
        <w:t>同步置数的置数信号和异步清零的清零信号的逻辑门是不一样的，需要留意。</w:t>
      </w:r>
    </w:p>
    <w:p w14:paraId="30626B77" w14:textId="0BD05E0C" w:rsidR="004E3313" w:rsidRDefault="004E3313" w:rsidP="00420C77">
      <w:pPr>
        <w:rPr>
          <w:rFonts w:hint="eastAsia"/>
          <w:sz w:val="28"/>
          <w:szCs w:val="32"/>
        </w:rPr>
      </w:pPr>
      <w:r>
        <w:rPr>
          <w:rFonts w:hint="eastAsia"/>
          <w:sz w:val="28"/>
          <w:szCs w:val="32"/>
        </w:rPr>
        <w:t>3.</w:t>
      </w:r>
      <w:r w:rsidR="0073256E">
        <w:rPr>
          <w:rFonts w:hint="eastAsia"/>
          <w:sz w:val="28"/>
          <w:szCs w:val="32"/>
        </w:rPr>
        <w:t>关于两个时钟信号，接到74LS157和数码管位选上的时钟信号的频率为任一频率，但是只有频率够大数码管上的数字才不会闪烁，而接到74LS160上的时钟信号必须为1hz。</w:t>
      </w:r>
    </w:p>
    <w:p w14:paraId="6F81CAD2" w14:textId="77777777" w:rsidR="004E3313" w:rsidRPr="008C17D3" w:rsidRDefault="004E3313" w:rsidP="00420C77">
      <w:pPr>
        <w:rPr>
          <w:rFonts w:hint="eastAsia"/>
          <w:sz w:val="28"/>
          <w:szCs w:val="32"/>
        </w:rPr>
      </w:pPr>
    </w:p>
    <w:sectPr w:rsidR="004E3313" w:rsidRPr="008C17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B494F3" w14:textId="77777777" w:rsidR="00DD684C" w:rsidRDefault="00DD684C" w:rsidP="00C4734F">
      <w:pPr>
        <w:spacing w:after="0" w:line="240" w:lineRule="auto"/>
      </w:pPr>
      <w:r>
        <w:separator/>
      </w:r>
    </w:p>
  </w:endnote>
  <w:endnote w:type="continuationSeparator" w:id="0">
    <w:p w14:paraId="1F2075C9" w14:textId="77777777" w:rsidR="00DD684C" w:rsidRDefault="00DD684C" w:rsidP="00C47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F9C160" w14:textId="77777777" w:rsidR="00DD684C" w:rsidRDefault="00DD684C" w:rsidP="00C4734F">
      <w:pPr>
        <w:spacing w:after="0" w:line="240" w:lineRule="auto"/>
      </w:pPr>
      <w:r>
        <w:separator/>
      </w:r>
    </w:p>
  </w:footnote>
  <w:footnote w:type="continuationSeparator" w:id="0">
    <w:p w14:paraId="3C25A0CF" w14:textId="77777777" w:rsidR="00DD684C" w:rsidRDefault="00DD684C" w:rsidP="00C4734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1FB"/>
    <w:rsid w:val="000E3813"/>
    <w:rsid w:val="000F1734"/>
    <w:rsid w:val="0019050A"/>
    <w:rsid w:val="001C6057"/>
    <w:rsid w:val="001D22ED"/>
    <w:rsid w:val="00227039"/>
    <w:rsid w:val="00232972"/>
    <w:rsid w:val="00263EF2"/>
    <w:rsid w:val="00286B10"/>
    <w:rsid w:val="002A7865"/>
    <w:rsid w:val="002F1B9C"/>
    <w:rsid w:val="00304C9F"/>
    <w:rsid w:val="003A15DB"/>
    <w:rsid w:val="003C1C8D"/>
    <w:rsid w:val="003D5331"/>
    <w:rsid w:val="00401BD1"/>
    <w:rsid w:val="0040382A"/>
    <w:rsid w:val="0040397B"/>
    <w:rsid w:val="00413317"/>
    <w:rsid w:val="00420C77"/>
    <w:rsid w:val="00443B8A"/>
    <w:rsid w:val="00451547"/>
    <w:rsid w:val="0045457B"/>
    <w:rsid w:val="00481FFD"/>
    <w:rsid w:val="004E2C78"/>
    <w:rsid w:val="004E3313"/>
    <w:rsid w:val="005541AB"/>
    <w:rsid w:val="005C2A6A"/>
    <w:rsid w:val="005D7EB1"/>
    <w:rsid w:val="00604F5E"/>
    <w:rsid w:val="00620A64"/>
    <w:rsid w:val="00624C7A"/>
    <w:rsid w:val="00642641"/>
    <w:rsid w:val="00656D76"/>
    <w:rsid w:val="006B750D"/>
    <w:rsid w:val="006C5FE1"/>
    <w:rsid w:val="006D7EE2"/>
    <w:rsid w:val="0073256E"/>
    <w:rsid w:val="007654B7"/>
    <w:rsid w:val="00765726"/>
    <w:rsid w:val="0078424F"/>
    <w:rsid w:val="0086237A"/>
    <w:rsid w:val="008B7D91"/>
    <w:rsid w:val="008C17D3"/>
    <w:rsid w:val="009A510C"/>
    <w:rsid w:val="009C61B7"/>
    <w:rsid w:val="009E4566"/>
    <w:rsid w:val="009F2EF8"/>
    <w:rsid w:val="00A471BB"/>
    <w:rsid w:val="00A511FB"/>
    <w:rsid w:val="00B4657C"/>
    <w:rsid w:val="00B902CF"/>
    <w:rsid w:val="00BD11C9"/>
    <w:rsid w:val="00C075D5"/>
    <w:rsid w:val="00C4734F"/>
    <w:rsid w:val="00C5139E"/>
    <w:rsid w:val="00C616EA"/>
    <w:rsid w:val="00CD45AD"/>
    <w:rsid w:val="00D33900"/>
    <w:rsid w:val="00DB781E"/>
    <w:rsid w:val="00DD05CC"/>
    <w:rsid w:val="00DD684C"/>
    <w:rsid w:val="00E2104C"/>
    <w:rsid w:val="00E23902"/>
    <w:rsid w:val="00E33F62"/>
    <w:rsid w:val="00E37BAF"/>
    <w:rsid w:val="00F01A94"/>
    <w:rsid w:val="00F120AD"/>
    <w:rsid w:val="00F723E7"/>
    <w:rsid w:val="00F978D5"/>
    <w:rsid w:val="00FA1FE9"/>
    <w:rsid w:val="00FB4233"/>
    <w:rsid w:val="00FB5492"/>
    <w:rsid w:val="00FE4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CA4350"/>
  <w15:chartTrackingRefBased/>
  <w15:docId w15:val="{7121E9C8-C0EF-4226-AF4D-B65CBFB2F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1734"/>
    <w:pPr>
      <w:widowControl w:val="0"/>
    </w:pPr>
  </w:style>
  <w:style w:type="paragraph" w:styleId="1">
    <w:name w:val="heading 1"/>
    <w:basedOn w:val="a"/>
    <w:next w:val="a"/>
    <w:link w:val="10"/>
    <w:uiPriority w:val="9"/>
    <w:qFormat/>
    <w:rsid w:val="00A511F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511F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511F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511F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511FB"/>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511FB"/>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511FB"/>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511FB"/>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A511FB"/>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511F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511F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511F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511FB"/>
    <w:rPr>
      <w:rFonts w:cstheme="majorBidi"/>
      <w:color w:val="0F4761" w:themeColor="accent1" w:themeShade="BF"/>
      <w:sz w:val="28"/>
      <w:szCs w:val="28"/>
    </w:rPr>
  </w:style>
  <w:style w:type="character" w:customStyle="1" w:styleId="50">
    <w:name w:val="标题 5 字符"/>
    <w:basedOn w:val="a0"/>
    <w:link w:val="5"/>
    <w:uiPriority w:val="9"/>
    <w:semiHidden/>
    <w:rsid w:val="00A511FB"/>
    <w:rPr>
      <w:rFonts w:cstheme="majorBidi"/>
      <w:color w:val="0F4761" w:themeColor="accent1" w:themeShade="BF"/>
      <w:sz w:val="24"/>
    </w:rPr>
  </w:style>
  <w:style w:type="character" w:customStyle="1" w:styleId="60">
    <w:name w:val="标题 6 字符"/>
    <w:basedOn w:val="a0"/>
    <w:link w:val="6"/>
    <w:uiPriority w:val="9"/>
    <w:semiHidden/>
    <w:rsid w:val="00A511FB"/>
    <w:rPr>
      <w:rFonts w:cstheme="majorBidi"/>
      <w:b/>
      <w:bCs/>
      <w:color w:val="0F4761" w:themeColor="accent1" w:themeShade="BF"/>
    </w:rPr>
  </w:style>
  <w:style w:type="character" w:customStyle="1" w:styleId="70">
    <w:name w:val="标题 7 字符"/>
    <w:basedOn w:val="a0"/>
    <w:link w:val="7"/>
    <w:uiPriority w:val="9"/>
    <w:semiHidden/>
    <w:rsid w:val="00A511FB"/>
    <w:rPr>
      <w:rFonts w:cstheme="majorBidi"/>
      <w:b/>
      <w:bCs/>
      <w:color w:val="595959" w:themeColor="text1" w:themeTint="A6"/>
    </w:rPr>
  </w:style>
  <w:style w:type="character" w:customStyle="1" w:styleId="80">
    <w:name w:val="标题 8 字符"/>
    <w:basedOn w:val="a0"/>
    <w:link w:val="8"/>
    <w:uiPriority w:val="9"/>
    <w:semiHidden/>
    <w:rsid w:val="00A511FB"/>
    <w:rPr>
      <w:rFonts w:cstheme="majorBidi"/>
      <w:color w:val="595959" w:themeColor="text1" w:themeTint="A6"/>
    </w:rPr>
  </w:style>
  <w:style w:type="character" w:customStyle="1" w:styleId="90">
    <w:name w:val="标题 9 字符"/>
    <w:basedOn w:val="a0"/>
    <w:link w:val="9"/>
    <w:uiPriority w:val="9"/>
    <w:semiHidden/>
    <w:rsid w:val="00A511FB"/>
    <w:rPr>
      <w:rFonts w:eastAsiaTheme="majorEastAsia" w:cstheme="majorBidi"/>
      <w:color w:val="595959" w:themeColor="text1" w:themeTint="A6"/>
    </w:rPr>
  </w:style>
  <w:style w:type="paragraph" w:styleId="a3">
    <w:name w:val="Title"/>
    <w:basedOn w:val="a"/>
    <w:next w:val="a"/>
    <w:link w:val="a4"/>
    <w:uiPriority w:val="10"/>
    <w:qFormat/>
    <w:rsid w:val="00A511FB"/>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511F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511F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511F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511FB"/>
    <w:pPr>
      <w:spacing w:before="160"/>
      <w:jc w:val="center"/>
    </w:pPr>
    <w:rPr>
      <w:i/>
      <w:iCs/>
      <w:color w:val="404040" w:themeColor="text1" w:themeTint="BF"/>
    </w:rPr>
  </w:style>
  <w:style w:type="character" w:customStyle="1" w:styleId="a8">
    <w:name w:val="引用 字符"/>
    <w:basedOn w:val="a0"/>
    <w:link w:val="a7"/>
    <w:uiPriority w:val="29"/>
    <w:rsid w:val="00A511FB"/>
    <w:rPr>
      <w:i/>
      <w:iCs/>
      <w:color w:val="404040" w:themeColor="text1" w:themeTint="BF"/>
    </w:rPr>
  </w:style>
  <w:style w:type="paragraph" w:styleId="a9">
    <w:name w:val="List Paragraph"/>
    <w:basedOn w:val="a"/>
    <w:uiPriority w:val="34"/>
    <w:qFormat/>
    <w:rsid w:val="00A511FB"/>
    <w:pPr>
      <w:ind w:left="720"/>
      <w:contextualSpacing/>
    </w:pPr>
  </w:style>
  <w:style w:type="character" w:styleId="aa">
    <w:name w:val="Intense Emphasis"/>
    <w:basedOn w:val="a0"/>
    <w:uiPriority w:val="21"/>
    <w:qFormat/>
    <w:rsid w:val="00A511FB"/>
    <w:rPr>
      <w:i/>
      <w:iCs/>
      <w:color w:val="0F4761" w:themeColor="accent1" w:themeShade="BF"/>
    </w:rPr>
  </w:style>
  <w:style w:type="paragraph" w:styleId="ab">
    <w:name w:val="Intense Quote"/>
    <w:basedOn w:val="a"/>
    <w:next w:val="a"/>
    <w:link w:val="ac"/>
    <w:uiPriority w:val="30"/>
    <w:qFormat/>
    <w:rsid w:val="00A511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511FB"/>
    <w:rPr>
      <w:i/>
      <w:iCs/>
      <w:color w:val="0F4761" w:themeColor="accent1" w:themeShade="BF"/>
    </w:rPr>
  </w:style>
  <w:style w:type="character" w:styleId="ad">
    <w:name w:val="Intense Reference"/>
    <w:basedOn w:val="a0"/>
    <w:uiPriority w:val="32"/>
    <w:qFormat/>
    <w:rsid w:val="00A511FB"/>
    <w:rPr>
      <w:b/>
      <w:bCs/>
      <w:smallCaps/>
      <w:color w:val="0F4761" w:themeColor="accent1" w:themeShade="BF"/>
      <w:spacing w:val="5"/>
    </w:rPr>
  </w:style>
  <w:style w:type="paragraph" w:styleId="ae">
    <w:name w:val="Normal (Web)"/>
    <w:basedOn w:val="a"/>
    <w:uiPriority w:val="99"/>
    <w:semiHidden/>
    <w:unhideWhenUsed/>
    <w:rsid w:val="000F1734"/>
    <w:pPr>
      <w:widowControl/>
      <w:spacing w:before="100" w:beforeAutospacing="1" w:after="100" w:afterAutospacing="1" w:line="240" w:lineRule="auto"/>
    </w:pPr>
    <w:rPr>
      <w:rFonts w:ascii="宋体" w:eastAsia="宋体" w:hAnsi="宋体" w:cs="宋体"/>
      <w:kern w:val="0"/>
      <w:sz w:val="24"/>
      <w14:ligatures w14:val="none"/>
    </w:rPr>
  </w:style>
  <w:style w:type="table" w:styleId="11">
    <w:name w:val="Plain Table 1"/>
    <w:basedOn w:val="a1"/>
    <w:uiPriority w:val="41"/>
    <w:rsid w:val="007654B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7654B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f">
    <w:name w:val="Table Grid"/>
    <w:basedOn w:val="a1"/>
    <w:uiPriority w:val="39"/>
    <w:rsid w:val="00401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C4734F"/>
    <w:pPr>
      <w:tabs>
        <w:tab w:val="center" w:pos="4153"/>
        <w:tab w:val="right" w:pos="8306"/>
      </w:tabs>
      <w:snapToGrid w:val="0"/>
      <w:spacing w:line="240" w:lineRule="auto"/>
      <w:jc w:val="center"/>
    </w:pPr>
    <w:rPr>
      <w:sz w:val="18"/>
      <w:szCs w:val="18"/>
    </w:rPr>
  </w:style>
  <w:style w:type="character" w:customStyle="1" w:styleId="af1">
    <w:name w:val="页眉 字符"/>
    <w:basedOn w:val="a0"/>
    <w:link w:val="af0"/>
    <w:uiPriority w:val="99"/>
    <w:rsid w:val="00C4734F"/>
    <w:rPr>
      <w:sz w:val="18"/>
      <w:szCs w:val="18"/>
    </w:rPr>
  </w:style>
  <w:style w:type="paragraph" w:styleId="af2">
    <w:name w:val="footer"/>
    <w:basedOn w:val="a"/>
    <w:link w:val="af3"/>
    <w:uiPriority w:val="99"/>
    <w:unhideWhenUsed/>
    <w:rsid w:val="00C4734F"/>
    <w:pPr>
      <w:tabs>
        <w:tab w:val="center" w:pos="4153"/>
        <w:tab w:val="right" w:pos="8306"/>
      </w:tabs>
      <w:snapToGrid w:val="0"/>
      <w:spacing w:line="240" w:lineRule="auto"/>
    </w:pPr>
    <w:rPr>
      <w:sz w:val="18"/>
      <w:szCs w:val="18"/>
    </w:rPr>
  </w:style>
  <w:style w:type="character" w:customStyle="1" w:styleId="af3">
    <w:name w:val="页脚 字符"/>
    <w:basedOn w:val="a0"/>
    <w:link w:val="af2"/>
    <w:uiPriority w:val="99"/>
    <w:rsid w:val="00C473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281304">
      <w:bodyDiv w:val="1"/>
      <w:marLeft w:val="0"/>
      <w:marRight w:val="0"/>
      <w:marTop w:val="0"/>
      <w:marBottom w:val="0"/>
      <w:divBdr>
        <w:top w:val="none" w:sz="0" w:space="0" w:color="auto"/>
        <w:left w:val="none" w:sz="0" w:space="0" w:color="auto"/>
        <w:bottom w:val="none" w:sz="0" w:space="0" w:color="auto"/>
        <w:right w:val="none" w:sz="0" w:space="0" w:color="auto"/>
      </w:divBdr>
    </w:div>
    <w:div w:id="491993826">
      <w:bodyDiv w:val="1"/>
      <w:marLeft w:val="0"/>
      <w:marRight w:val="0"/>
      <w:marTop w:val="0"/>
      <w:marBottom w:val="0"/>
      <w:divBdr>
        <w:top w:val="none" w:sz="0" w:space="0" w:color="auto"/>
        <w:left w:val="none" w:sz="0" w:space="0" w:color="auto"/>
        <w:bottom w:val="none" w:sz="0" w:space="0" w:color="auto"/>
        <w:right w:val="none" w:sz="0" w:space="0" w:color="auto"/>
      </w:divBdr>
    </w:div>
    <w:div w:id="534466747">
      <w:bodyDiv w:val="1"/>
      <w:marLeft w:val="0"/>
      <w:marRight w:val="0"/>
      <w:marTop w:val="0"/>
      <w:marBottom w:val="0"/>
      <w:divBdr>
        <w:top w:val="none" w:sz="0" w:space="0" w:color="auto"/>
        <w:left w:val="none" w:sz="0" w:space="0" w:color="auto"/>
        <w:bottom w:val="none" w:sz="0" w:space="0" w:color="auto"/>
        <w:right w:val="none" w:sz="0" w:space="0" w:color="auto"/>
      </w:divBdr>
    </w:div>
    <w:div w:id="948121465">
      <w:bodyDiv w:val="1"/>
      <w:marLeft w:val="0"/>
      <w:marRight w:val="0"/>
      <w:marTop w:val="0"/>
      <w:marBottom w:val="0"/>
      <w:divBdr>
        <w:top w:val="none" w:sz="0" w:space="0" w:color="auto"/>
        <w:left w:val="none" w:sz="0" w:space="0" w:color="auto"/>
        <w:bottom w:val="none" w:sz="0" w:space="0" w:color="auto"/>
        <w:right w:val="none" w:sz="0" w:space="0" w:color="auto"/>
      </w:divBdr>
    </w:div>
    <w:div w:id="1424305223">
      <w:bodyDiv w:val="1"/>
      <w:marLeft w:val="0"/>
      <w:marRight w:val="0"/>
      <w:marTop w:val="0"/>
      <w:marBottom w:val="0"/>
      <w:divBdr>
        <w:top w:val="none" w:sz="0" w:space="0" w:color="auto"/>
        <w:left w:val="none" w:sz="0" w:space="0" w:color="auto"/>
        <w:bottom w:val="none" w:sz="0" w:space="0" w:color="auto"/>
        <w:right w:val="none" w:sz="0" w:space="0" w:color="auto"/>
      </w:divBdr>
    </w:div>
    <w:div w:id="1472863977">
      <w:bodyDiv w:val="1"/>
      <w:marLeft w:val="0"/>
      <w:marRight w:val="0"/>
      <w:marTop w:val="0"/>
      <w:marBottom w:val="0"/>
      <w:divBdr>
        <w:top w:val="none" w:sz="0" w:space="0" w:color="auto"/>
        <w:left w:val="none" w:sz="0" w:space="0" w:color="auto"/>
        <w:bottom w:val="none" w:sz="0" w:space="0" w:color="auto"/>
        <w:right w:val="none" w:sz="0" w:space="0" w:color="auto"/>
      </w:divBdr>
    </w:div>
    <w:div w:id="210314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326</TotalTime>
  <Pages>5</Pages>
  <Words>123</Words>
  <Characters>706</Characters>
  <Application>Microsoft Office Word</Application>
  <DocSecurity>0</DocSecurity>
  <Lines>5</Lines>
  <Paragraphs>1</Paragraphs>
  <ScaleCrop>false</ScaleCrop>
  <Company/>
  <LinksUpToDate>false</LinksUpToDate>
  <CharactersWithSpaces>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jhinx</dc:creator>
  <cp:keywords/>
  <dc:description/>
  <cp:lastModifiedBy>jhinx</cp:lastModifiedBy>
  <cp:revision>26</cp:revision>
  <dcterms:created xsi:type="dcterms:W3CDTF">2024-05-08T14:42:00Z</dcterms:created>
  <dcterms:modified xsi:type="dcterms:W3CDTF">2024-06-17T01:41:00Z</dcterms:modified>
</cp:coreProperties>
</file>