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Amazon Pay - Document with Fields</w:t>
      </w:r>
    </w:p>
    <w:p/>
    <w:p>
      <w:r>
        <w:rPr>
          <w:b/>
        </w:rPr>
        <w:t xml:space="preserve">Document generated on: </w:t>
      </w:r>
      <w:fldSimple w:instr=" DATE \@ &quot;yyyy-MM-dd&quot; ">
        <w:r>
          <w:t>2026-04-30</w:t>
        </w:r>
      </w:fldSimple>
    </w:p>
    <w:p>
      <w:r>
        <w:rPr>
          <w:b/>
        </w:rPr>
        <w:t xml:space="preserve">Time: </w:t>
      </w:r>
      <w:fldSimple w:instr=" TIME ">
        <w:r>
          <w:t>00:00</w:t>
        </w:r>
      </w:fldSimple>
    </w:p>
    <w:p>
      <w:r>
        <w:rPr>
          <w:b/>
        </w:rPr>
        <w:t xml:space="preserve">Page count: </w:t>
      </w:r>
      <w:fldSimple w:instr=" NUMPAGES ">
        <w:r>
          <w:t>1</w:t>
        </w:r>
      </w:fldSimple>
    </w:p>
    <w:p>
      <w:r>
        <w:rPr>
          <w:b/>
        </w:rPr>
        <w:t xml:space="preserve">Author: </w:t>
      </w:r>
      <w:fldSimple w:instr=" AUTHOR ">
        <w:r>
          <w:t>Amazon Pay Team</w:t>
        </w:r>
      </w:fldSimple>
    </w:p>
    <w:p/>
    <w:p>
      <w:r>
        <w:rPr>
          <w:b/>
        </w:rPr>
        <w:t>Body</w:t>
      </w:r>
    </w:p>
    <w:p>
      <w:r>
        <w:t>Amazon Pay is a digital payments suite that unifies wallet, UPI, cards, EMI, and rewards into a single experience across online and offline merchants. It supports fast bill payments for utilities, DTH, broadband, and postpaid; mobile recharges; subscription payments; and recurring mandates. Users benefit from instant cashback campaigns, scratch cards, and tiered rewards that unlock with regular usage.</w:t>
      </w:r>
    </w:p>
    <w:p>
      <w:r>
        <w:t>Security is layered: two-factor authentication, transaction risk scoring, merchant verification, and proactive fraud detection. Users can manage payment limits, set alerts, and review statements in-app. Merchant payments work via QR scans, payment links, and in-app checkout buttons. For big-ticket purchases, EMI and pay-later options enable flexible affordability with transparent schedules and reminders.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