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7FA8" w14:textId="5E1186E5" w:rsidR="008E49D6" w:rsidRDefault="008E49D6" w:rsidP="008E49D6">
      <w:pPr>
        <w:pStyle w:val="Titre"/>
        <w:pBdr>
          <w:top w:val="single" w:sz="4" w:space="1" w:color="auto"/>
        </w:pBdr>
        <w:jc w:val="center"/>
      </w:pPr>
      <w:r>
        <w:t>Bureau d’Etude :</w:t>
      </w:r>
    </w:p>
    <w:p w14:paraId="362E1CFB" w14:textId="7462B5EB" w:rsidR="001D7C0B" w:rsidRDefault="008E49D6" w:rsidP="008E49D6">
      <w:pPr>
        <w:pStyle w:val="Titre"/>
        <w:pBdr>
          <w:bottom w:val="single" w:sz="4" w:space="1" w:color="auto"/>
        </w:pBdr>
        <w:rPr>
          <w:sz w:val="52"/>
          <w:szCs w:val="52"/>
        </w:rPr>
      </w:pPr>
      <w:r w:rsidRPr="008E49D6">
        <w:rPr>
          <w:sz w:val="52"/>
          <w:szCs w:val="52"/>
        </w:rPr>
        <w:t xml:space="preserve">Détection et utilisation du souffle dans </w:t>
      </w:r>
      <w:proofErr w:type="spellStart"/>
      <w:r w:rsidRPr="008E49D6">
        <w:rPr>
          <w:sz w:val="52"/>
          <w:szCs w:val="52"/>
        </w:rPr>
        <w:t>Unity</w:t>
      </w:r>
      <w:proofErr w:type="spellEnd"/>
    </w:p>
    <w:p w14:paraId="09E9F7FA" w14:textId="6FDAF22E" w:rsidR="008E49D6" w:rsidRDefault="008E49D6" w:rsidP="008E49D6">
      <w:pPr>
        <w:rPr>
          <w:rFonts w:asciiTheme="majorHAnsi" w:eastAsiaTheme="majorEastAsia" w:hAnsiTheme="majorHAnsi" w:cstheme="majorBidi"/>
          <w:spacing w:val="-10"/>
          <w:kern w:val="28"/>
          <w:sz w:val="52"/>
          <w:szCs w:val="52"/>
        </w:rPr>
      </w:pPr>
    </w:p>
    <w:p w14:paraId="3D89D00A" w14:textId="72C74EF2" w:rsidR="008E49D6" w:rsidRDefault="008E49D6" w:rsidP="008E49D6">
      <w:pPr>
        <w:tabs>
          <w:tab w:val="left" w:pos="3105"/>
        </w:tabs>
      </w:pPr>
      <w:r>
        <w:tab/>
        <w:t>Rapport rédigé par Jean Hubert ABA’A</w:t>
      </w:r>
    </w:p>
    <w:p w14:paraId="632C8DAD" w14:textId="3F44181D" w:rsidR="008E49D6" w:rsidRDefault="008E49D6" w:rsidP="008E49D6">
      <w:pPr>
        <w:tabs>
          <w:tab w:val="left" w:pos="3105"/>
        </w:tabs>
      </w:pPr>
    </w:p>
    <w:p w14:paraId="325DEA73" w14:textId="57F8166B" w:rsidR="008E49D6" w:rsidRDefault="008E49D6" w:rsidP="008E49D6">
      <w:pPr>
        <w:tabs>
          <w:tab w:val="left" w:pos="3105"/>
        </w:tabs>
      </w:pPr>
    </w:p>
    <w:p w14:paraId="6380DC23" w14:textId="618A1FAD" w:rsidR="008E49D6" w:rsidRDefault="008E49D6">
      <w:r>
        <w:br w:type="page"/>
      </w:r>
    </w:p>
    <w:p w14:paraId="0AEE1E72" w14:textId="27A7C80E" w:rsidR="008E49D6" w:rsidRDefault="008E49D6" w:rsidP="008E49D6">
      <w:pPr>
        <w:tabs>
          <w:tab w:val="left" w:pos="3105"/>
        </w:tabs>
      </w:pPr>
      <w:r>
        <w:lastRenderedPageBreak/>
        <w:t>Introduction</w:t>
      </w:r>
    </w:p>
    <w:p w14:paraId="57E7D24B" w14:textId="5C73AE73" w:rsidR="00746625" w:rsidRDefault="008E49D6" w:rsidP="008E49D6">
      <w:pPr>
        <w:tabs>
          <w:tab w:val="left" w:pos="851"/>
        </w:tabs>
      </w:pPr>
      <w:r>
        <w:tab/>
        <w:t xml:space="preserve">À l’ère des nouvelles technologies, une course à l’immersion est née dans les jeux vidéo. L’expérience consiste au maximum à interagir avec son environnement réel pour effectuer une action dans le virtuel. </w:t>
      </w:r>
      <w:r>
        <w:br/>
      </w:r>
      <w:r>
        <w:tab/>
        <w:t xml:space="preserve">Notre bureau d’étude a pour objet l’expérimentation de ce concept. Nous voulons pouvoir utiliser notre souffle pour </w:t>
      </w:r>
      <w:r w:rsidR="00746625">
        <w:t>interagir dans notre jeux vidéo en VR.</w:t>
      </w:r>
    </w:p>
    <w:p w14:paraId="5CF846F8" w14:textId="69F21CC7" w:rsidR="00746625" w:rsidRDefault="00746625" w:rsidP="008E49D6">
      <w:pPr>
        <w:tabs>
          <w:tab w:val="left" w:pos="851"/>
        </w:tabs>
      </w:pPr>
      <w:r>
        <w:t xml:space="preserve">Pour ce faire, nous allons utiliser un casque de réalité virtuelle, HTC vive Pro, un micro pour capturer le son et le logiciel </w:t>
      </w:r>
      <w:proofErr w:type="spellStart"/>
      <w:r>
        <w:t>Unity</w:t>
      </w:r>
      <w:proofErr w:type="spellEnd"/>
      <w:r>
        <w:t>.</w:t>
      </w:r>
    </w:p>
    <w:p w14:paraId="0846DBF5" w14:textId="2170FB6E" w:rsidR="00746625" w:rsidRDefault="00746625" w:rsidP="008E49D6">
      <w:pPr>
        <w:tabs>
          <w:tab w:val="left" w:pos="851"/>
        </w:tabs>
      </w:pPr>
    </w:p>
    <w:p w14:paraId="066A71FF" w14:textId="7AC52D3C" w:rsidR="00746625" w:rsidRDefault="00746625" w:rsidP="008E49D6">
      <w:pPr>
        <w:tabs>
          <w:tab w:val="left" w:pos="851"/>
        </w:tabs>
      </w:pPr>
      <w:r>
        <w:t>Principe</w:t>
      </w:r>
    </w:p>
    <w:p w14:paraId="79655174" w14:textId="32BE2F0D" w:rsidR="00746625" w:rsidRDefault="00746625" w:rsidP="008E49D6">
      <w:pPr>
        <w:tabs>
          <w:tab w:val="left" w:pos="851"/>
        </w:tabs>
      </w:pPr>
      <w:r>
        <w:t xml:space="preserve">Environnement </w:t>
      </w:r>
    </w:p>
    <w:p w14:paraId="1D7775AE" w14:textId="6CFC0617" w:rsidR="00746625" w:rsidRDefault="00746625" w:rsidP="008E49D6">
      <w:pPr>
        <w:tabs>
          <w:tab w:val="left" w:pos="851"/>
        </w:tabs>
      </w:pPr>
      <w:r>
        <w:t>Comment capturer le souffle ?</w:t>
      </w:r>
    </w:p>
    <w:p w14:paraId="1B828EBA" w14:textId="01C93223" w:rsidR="00746625" w:rsidRDefault="00746625" w:rsidP="008E49D6">
      <w:pPr>
        <w:tabs>
          <w:tab w:val="left" w:pos="851"/>
        </w:tabs>
      </w:pPr>
      <w:r>
        <w:tab/>
      </w:r>
      <w:r w:rsidR="00B66AF6">
        <w:t xml:space="preserve">Les signaux sont présents partout autour ne nous. L’analyse du signal nous permettra de décoder l’information et d’en soustraire celle qui nous intéresse. Dans le cas présent, nous devons extraire la bande fréquentielle du souffle, par annulation du bruit non désiré grâce aux filtres.  </w:t>
      </w:r>
    </w:p>
    <w:p w14:paraId="1E952B7A" w14:textId="5BB1BB17" w:rsidR="00B66AF6" w:rsidRDefault="00B66AF6" w:rsidP="008E49D6">
      <w:pPr>
        <w:tabs>
          <w:tab w:val="left" w:pos="851"/>
        </w:tabs>
      </w:pPr>
    </w:p>
    <w:p w14:paraId="4C63550B" w14:textId="766BCC1F" w:rsidR="00B66AF6" w:rsidRDefault="00B66AF6" w:rsidP="008E49D6">
      <w:pPr>
        <w:tabs>
          <w:tab w:val="left" w:pos="851"/>
        </w:tabs>
      </w:pPr>
      <w:r w:rsidRPr="00B66AF6">
        <w:drawing>
          <wp:inline distT="0" distB="0" distL="0" distR="0" wp14:anchorId="2102A75F" wp14:editId="5CAC838E">
            <wp:extent cx="5760720" cy="17062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706245"/>
                    </a:xfrm>
                    <a:prstGeom prst="rect">
                      <a:avLst/>
                    </a:prstGeom>
                  </pic:spPr>
                </pic:pic>
              </a:graphicData>
            </a:graphic>
          </wp:inline>
        </w:drawing>
      </w:r>
    </w:p>
    <w:p w14:paraId="2082ABAA" w14:textId="50004989" w:rsidR="0068065E" w:rsidRDefault="0068065E" w:rsidP="008E49D6">
      <w:pPr>
        <w:tabs>
          <w:tab w:val="left" w:pos="851"/>
        </w:tabs>
      </w:pPr>
    </w:p>
    <w:p w14:paraId="3611F020" w14:textId="2D138287" w:rsidR="0068065E" w:rsidRDefault="0068065E" w:rsidP="008E49D6">
      <w:pPr>
        <w:tabs>
          <w:tab w:val="left" w:pos="851"/>
        </w:tabs>
      </w:pPr>
      <w:r w:rsidRPr="0068065E">
        <w:drawing>
          <wp:inline distT="0" distB="0" distL="0" distR="0" wp14:anchorId="6AFA1C99" wp14:editId="1BD09C93">
            <wp:extent cx="5760720" cy="11353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135380"/>
                    </a:xfrm>
                    <a:prstGeom prst="rect">
                      <a:avLst/>
                    </a:prstGeom>
                  </pic:spPr>
                </pic:pic>
              </a:graphicData>
            </a:graphic>
          </wp:inline>
        </w:drawing>
      </w:r>
    </w:p>
    <w:p w14:paraId="608347B0" w14:textId="74CB30F2" w:rsidR="0068065E" w:rsidRDefault="0068065E" w:rsidP="008E49D6">
      <w:pPr>
        <w:tabs>
          <w:tab w:val="left" w:pos="851"/>
        </w:tabs>
      </w:pPr>
      <w:r w:rsidRPr="0068065E">
        <w:drawing>
          <wp:inline distT="0" distB="0" distL="0" distR="0" wp14:anchorId="74EC66A0" wp14:editId="19DE00A3">
            <wp:extent cx="5760720" cy="946785"/>
            <wp:effectExtent l="0" t="0" r="0" b="5715"/>
            <wp:docPr id="3" name="Image 3" descr="Une image contenant texte, ante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antenne&#10;&#10;Description générée automatiquement"/>
                    <pic:cNvPicPr/>
                  </pic:nvPicPr>
                  <pic:blipFill>
                    <a:blip r:embed="rId6"/>
                    <a:stretch>
                      <a:fillRect/>
                    </a:stretch>
                  </pic:blipFill>
                  <pic:spPr>
                    <a:xfrm>
                      <a:off x="0" y="0"/>
                      <a:ext cx="5760720" cy="946785"/>
                    </a:xfrm>
                    <a:prstGeom prst="rect">
                      <a:avLst/>
                    </a:prstGeom>
                  </pic:spPr>
                </pic:pic>
              </a:graphicData>
            </a:graphic>
          </wp:inline>
        </w:drawing>
      </w:r>
    </w:p>
    <w:p w14:paraId="3221BBE9" w14:textId="34B43BC5" w:rsidR="0068065E" w:rsidRDefault="0068065E" w:rsidP="008E49D6">
      <w:pPr>
        <w:tabs>
          <w:tab w:val="left" w:pos="851"/>
        </w:tabs>
      </w:pPr>
    </w:p>
    <w:p w14:paraId="0165C26C" w14:textId="1A6FB0DE" w:rsidR="0068065E" w:rsidRPr="00746625" w:rsidRDefault="0068065E" w:rsidP="008E49D6">
      <w:pPr>
        <w:tabs>
          <w:tab w:val="left" w:pos="851"/>
        </w:tabs>
      </w:pPr>
      <w:r w:rsidRPr="0068065E">
        <w:lastRenderedPageBreak/>
        <w:drawing>
          <wp:inline distT="0" distB="0" distL="0" distR="0" wp14:anchorId="49E0E906" wp14:editId="51E0C940">
            <wp:extent cx="5760720" cy="2235200"/>
            <wp:effectExtent l="0" t="0" r="0" b="0"/>
            <wp:docPr id="4" name="Image 4" descr="Une image contenant text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intérieur&#10;&#10;Description générée automatiquement"/>
                    <pic:cNvPicPr/>
                  </pic:nvPicPr>
                  <pic:blipFill>
                    <a:blip r:embed="rId7"/>
                    <a:stretch>
                      <a:fillRect/>
                    </a:stretch>
                  </pic:blipFill>
                  <pic:spPr>
                    <a:xfrm>
                      <a:off x="0" y="0"/>
                      <a:ext cx="5760720" cy="2235200"/>
                    </a:xfrm>
                    <a:prstGeom prst="rect">
                      <a:avLst/>
                    </a:prstGeom>
                  </pic:spPr>
                </pic:pic>
              </a:graphicData>
            </a:graphic>
          </wp:inline>
        </w:drawing>
      </w:r>
    </w:p>
    <w:sectPr w:rsidR="0068065E" w:rsidRPr="007466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3D"/>
    <w:rsid w:val="0006631E"/>
    <w:rsid w:val="001A703D"/>
    <w:rsid w:val="001B1BDC"/>
    <w:rsid w:val="001D7C0B"/>
    <w:rsid w:val="00552EB1"/>
    <w:rsid w:val="0068065E"/>
    <w:rsid w:val="00746625"/>
    <w:rsid w:val="008E49D6"/>
    <w:rsid w:val="00B66AF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8E4C"/>
  <w15:chartTrackingRefBased/>
  <w15:docId w15:val="{D2A83EAB-D025-4AFC-B835-F5F7B615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E49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49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2220</TotalTime>
  <Pages>3</Pages>
  <Words>149</Words>
  <Characters>824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Hubert ABA'A</dc:creator>
  <cp:keywords/>
  <dc:description/>
  <cp:lastModifiedBy>Jean Hubert ABA'A</cp:lastModifiedBy>
  <cp:revision>2</cp:revision>
  <dcterms:created xsi:type="dcterms:W3CDTF">2021-05-08T02:30:00Z</dcterms:created>
  <dcterms:modified xsi:type="dcterms:W3CDTF">2021-05-13T02:07:00Z</dcterms:modified>
</cp:coreProperties>
</file>