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335" w:rsidRPr="00094427" w:rsidRDefault="00255877" w:rsidP="00255877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094427">
        <w:rPr>
          <w:rFonts w:ascii="LiberationSans-Bold" w:hAnsi="LiberationSans-Bold" w:cs="LiberationSans-Bold"/>
          <w:b/>
          <w:bCs/>
          <w:sz w:val="28"/>
          <w:szCs w:val="28"/>
        </w:rPr>
        <w:t>AWS Identity and Access Management (IAM)</w:t>
      </w:r>
    </w:p>
    <w:p w:rsidR="00255877" w:rsidRPr="002404A1" w:rsidRDefault="00C9723A" w:rsidP="00C9723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404A1">
        <w:rPr>
          <w:rFonts w:ascii="Georgia" w:hAnsi="Georgia" w:cs="Georgia"/>
          <w:sz w:val="20"/>
          <w:szCs w:val="20"/>
        </w:rPr>
        <w:t>IAM is not an identity store/authorization system for your applications.</w:t>
      </w:r>
    </w:p>
    <w:p w:rsidR="00C9723A" w:rsidRPr="002404A1" w:rsidRDefault="007413B3" w:rsidP="007413B3">
      <w:pPr>
        <w:rPr>
          <w:rFonts w:ascii="LiberationSans-Bold" w:hAnsi="LiberationSans-Bold" w:cs="LiberationSans-Bold"/>
          <w:b/>
          <w:bCs/>
          <w:sz w:val="28"/>
          <w:szCs w:val="28"/>
        </w:rPr>
      </w:pPr>
      <w:r w:rsidRPr="002404A1">
        <w:rPr>
          <w:rFonts w:ascii="LiberationSans-Bold" w:hAnsi="LiberationSans-Bold" w:cs="LiberationSans-Bold"/>
          <w:b/>
          <w:bCs/>
          <w:sz w:val="28"/>
          <w:szCs w:val="28"/>
        </w:rPr>
        <w:t>Principals</w:t>
      </w:r>
    </w:p>
    <w:p w:rsidR="007413B3" w:rsidRPr="002404A1" w:rsidRDefault="007413B3" w:rsidP="007413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404A1">
        <w:rPr>
          <w:rFonts w:ascii="Georgia" w:hAnsi="Georgia" w:cs="Georgia"/>
          <w:sz w:val="20"/>
          <w:szCs w:val="20"/>
        </w:rPr>
        <w:t xml:space="preserve">A </w:t>
      </w:r>
      <w:r w:rsidRPr="002404A1">
        <w:rPr>
          <w:rFonts w:ascii="Georgia-Italic" w:hAnsi="Georgia-Italic" w:cs="Georgia-Italic"/>
          <w:b/>
          <w:i/>
          <w:iCs/>
          <w:sz w:val="20"/>
          <w:szCs w:val="20"/>
        </w:rPr>
        <w:t>principal</w:t>
      </w:r>
      <w:r w:rsidRPr="002404A1">
        <w:rPr>
          <w:rFonts w:ascii="Georgia-Italic" w:hAnsi="Georgia-Italic" w:cs="Georgia-Italic"/>
          <w:i/>
          <w:iCs/>
          <w:sz w:val="20"/>
          <w:szCs w:val="20"/>
        </w:rPr>
        <w:t xml:space="preserve"> </w:t>
      </w:r>
      <w:r w:rsidRPr="002404A1">
        <w:rPr>
          <w:rFonts w:ascii="Georgia" w:hAnsi="Georgia" w:cs="Georgia"/>
          <w:sz w:val="20"/>
          <w:szCs w:val="20"/>
        </w:rPr>
        <w:t>is an IAM entity that is allowed to interact with AWS resources.</w:t>
      </w:r>
    </w:p>
    <w:p w:rsidR="00984758" w:rsidRPr="002404A1" w:rsidRDefault="00984758" w:rsidP="009847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404A1">
        <w:rPr>
          <w:rFonts w:ascii="Georgia" w:hAnsi="Georgia" w:cs="Georgia"/>
          <w:sz w:val="20"/>
          <w:szCs w:val="20"/>
        </w:rPr>
        <w:t xml:space="preserve">There are three types of principals: </w:t>
      </w:r>
      <w:r w:rsidRPr="002404A1">
        <w:rPr>
          <w:rFonts w:ascii="Georgia" w:hAnsi="Georgia" w:cs="Georgia"/>
          <w:b/>
          <w:sz w:val="20"/>
          <w:szCs w:val="20"/>
        </w:rPr>
        <w:t>root users, IAM users, and roles/temporary security tokens</w:t>
      </w:r>
      <w:r w:rsidRPr="002404A1">
        <w:rPr>
          <w:rFonts w:ascii="Georgia" w:hAnsi="Georgia" w:cs="Georgia"/>
          <w:sz w:val="20"/>
          <w:szCs w:val="20"/>
        </w:rPr>
        <w:t>.</w:t>
      </w:r>
    </w:p>
    <w:p w:rsidR="002404A1" w:rsidRPr="00EE1ED0" w:rsidRDefault="002404A1" w:rsidP="002404A1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EE1ED0">
        <w:rPr>
          <w:rFonts w:ascii="LiberationSans-Bold" w:hAnsi="LiberationSans-Bold" w:cs="LiberationSans-Bold"/>
          <w:b/>
          <w:bCs/>
          <w:sz w:val="24"/>
          <w:szCs w:val="24"/>
        </w:rPr>
        <w:t>Root User</w:t>
      </w:r>
    </w:p>
    <w:p w:rsidR="002404A1" w:rsidRPr="002404A1" w:rsidRDefault="002404A1" w:rsidP="002404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404A1">
        <w:rPr>
          <w:rFonts w:ascii="Georgia" w:hAnsi="Georgia" w:cs="Georgia"/>
          <w:sz w:val="20"/>
          <w:szCs w:val="20"/>
        </w:rPr>
        <w:t>When you first create an AWS account, you begin with only a single sign-in principal that has complete access to all AWS Cloud services and resources in the account.</w:t>
      </w:r>
    </w:p>
    <w:p w:rsidR="002404A1" w:rsidRPr="002404A1" w:rsidRDefault="002404A1" w:rsidP="002404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404A1">
        <w:rPr>
          <w:rFonts w:ascii="Georgia" w:hAnsi="Georgia" w:cs="Georgia"/>
          <w:sz w:val="20"/>
          <w:szCs w:val="20"/>
        </w:rPr>
        <w:t xml:space="preserve">This principal is called the </w:t>
      </w:r>
      <w:r w:rsidRPr="002404A1">
        <w:rPr>
          <w:rFonts w:ascii="Georgia-Italic" w:hAnsi="Georgia-Italic" w:cs="Georgia-Italic"/>
          <w:b/>
          <w:i/>
          <w:iCs/>
          <w:sz w:val="20"/>
          <w:szCs w:val="20"/>
        </w:rPr>
        <w:t>root user.</w:t>
      </w:r>
    </w:p>
    <w:p w:rsidR="002404A1" w:rsidRPr="000E0881" w:rsidRDefault="002404A1" w:rsidP="002404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404A1">
        <w:rPr>
          <w:rFonts w:ascii="Georgia" w:hAnsi="Georgia" w:cs="Georgia"/>
          <w:sz w:val="20"/>
          <w:szCs w:val="20"/>
        </w:rPr>
        <w:t>The root user can be used for both console and programmatic access to AWS resources.</w:t>
      </w:r>
    </w:p>
    <w:p w:rsidR="000E0881" w:rsidRPr="00EE1ED0" w:rsidRDefault="000E0881" w:rsidP="000E08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E1ED0">
        <w:rPr>
          <w:rFonts w:ascii="Georgia" w:hAnsi="Georgia" w:cs="Georgia"/>
          <w:sz w:val="20"/>
          <w:szCs w:val="20"/>
        </w:rPr>
        <w:t xml:space="preserve">It has </w:t>
      </w:r>
      <w:r w:rsidRPr="00EE1ED0">
        <w:rPr>
          <w:rFonts w:ascii="Georgia" w:hAnsi="Georgia" w:cs="Georgia"/>
          <w:b/>
          <w:sz w:val="20"/>
          <w:szCs w:val="20"/>
        </w:rPr>
        <w:t>full privileges</w:t>
      </w:r>
      <w:r w:rsidRPr="00EE1ED0">
        <w:rPr>
          <w:rFonts w:ascii="Georgia" w:hAnsi="Georgia" w:cs="Georgia"/>
          <w:sz w:val="20"/>
          <w:szCs w:val="20"/>
        </w:rPr>
        <w:t xml:space="preserve"> to do anything in the account, including closing the account.</w:t>
      </w:r>
    </w:p>
    <w:p w:rsidR="000E0881" w:rsidRPr="00EE1ED0" w:rsidRDefault="00EE1ED0" w:rsidP="00EE1E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E1ED0">
        <w:rPr>
          <w:rFonts w:ascii="Georgia" w:hAnsi="Georgia" w:cs="Georgia"/>
          <w:sz w:val="20"/>
          <w:szCs w:val="20"/>
        </w:rPr>
        <w:t>It is strongly recommended that you do not use the root user for your everyday tasks.</w:t>
      </w:r>
    </w:p>
    <w:p w:rsidR="00EE1ED0" w:rsidRPr="00EE1ED0" w:rsidRDefault="00EE1ED0" w:rsidP="00EE1ED0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EE1ED0">
        <w:rPr>
          <w:rFonts w:ascii="LiberationSans-Bold" w:hAnsi="LiberationSans-Bold" w:cs="LiberationSans-Bold"/>
          <w:b/>
          <w:bCs/>
          <w:sz w:val="24"/>
          <w:szCs w:val="24"/>
        </w:rPr>
        <w:t>IAM Users</w:t>
      </w:r>
    </w:p>
    <w:p w:rsidR="00EE1ED0" w:rsidRPr="006036B4" w:rsidRDefault="0064536E" w:rsidP="006453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036B4">
        <w:rPr>
          <w:rFonts w:ascii="Georgia" w:hAnsi="Georgia" w:cs="Georgia"/>
          <w:sz w:val="20"/>
          <w:szCs w:val="20"/>
        </w:rPr>
        <w:t>IAM users can be created by principals with IAM administrative privileges at any time</w:t>
      </w:r>
      <w:r w:rsidRPr="006036B4">
        <w:rPr>
          <w:rFonts w:ascii="Georgia" w:hAnsi="Georgia" w:cs="Georgia"/>
          <w:sz w:val="20"/>
          <w:szCs w:val="20"/>
        </w:rPr>
        <w:t xml:space="preserve"> </w:t>
      </w:r>
      <w:r w:rsidRPr="006036B4">
        <w:rPr>
          <w:rFonts w:ascii="Georgia" w:hAnsi="Georgia" w:cs="Georgia"/>
          <w:sz w:val="20"/>
          <w:szCs w:val="20"/>
        </w:rPr>
        <w:t>through the AWS Management Console, CLI, or SDKs.</w:t>
      </w:r>
    </w:p>
    <w:p w:rsidR="0064536E" w:rsidRPr="006036B4" w:rsidRDefault="0064536E" w:rsidP="006453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036B4">
        <w:rPr>
          <w:rFonts w:ascii="Georgia" w:hAnsi="Georgia" w:cs="Georgia"/>
          <w:sz w:val="20"/>
          <w:szCs w:val="20"/>
        </w:rPr>
        <w:t>Users are persistent in that there is no</w:t>
      </w:r>
      <w:r w:rsidRPr="006036B4">
        <w:rPr>
          <w:rFonts w:ascii="Georgia" w:hAnsi="Georgia" w:cs="Georgia"/>
          <w:sz w:val="20"/>
          <w:szCs w:val="20"/>
        </w:rPr>
        <w:t xml:space="preserve"> </w:t>
      </w:r>
      <w:r w:rsidRPr="006036B4">
        <w:rPr>
          <w:rFonts w:ascii="Georgia" w:hAnsi="Georgia" w:cs="Georgia"/>
          <w:sz w:val="20"/>
          <w:szCs w:val="20"/>
        </w:rPr>
        <w:t xml:space="preserve">expiration period; they are permanent entities that exist until an </w:t>
      </w:r>
      <w:r w:rsidRPr="006036B4">
        <w:rPr>
          <w:rFonts w:ascii="Georgia-Italic" w:hAnsi="Georgia-Italic" w:cs="Georgia-Italic"/>
          <w:i/>
          <w:iCs/>
          <w:sz w:val="20"/>
          <w:szCs w:val="20"/>
        </w:rPr>
        <w:t xml:space="preserve">IAM administrator </w:t>
      </w:r>
      <w:r w:rsidRPr="006036B4">
        <w:rPr>
          <w:rFonts w:ascii="Georgia" w:hAnsi="Georgia" w:cs="Georgia"/>
          <w:sz w:val="20"/>
          <w:szCs w:val="20"/>
        </w:rPr>
        <w:t>takes an</w:t>
      </w:r>
      <w:r w:rsidRPr="006036B4">
        <w:rPr>
          <w:rFonts w:ascii="Georgia" w:hAnsi="Georgia" w:cs="Georgia"/>
          <w:sz w:val="20"/>
          <w:szCs w:val="20"/>
        </w:rPr>
        <w:t xml:space="preserve"> </w:t>
      </w:r>
      <w:r w:rsidRPr="006036B4">
        <w:rPr>
          <w:rFonts w:ascii="Georgia" w:hAnsi="Georgia" w:cs="Georgia"/>
          <w:sz w:val="20"/>
          <w:szCs w:val="20"/>
        </w:rPr>
        <w:t>action to delete them.</w:t>
      </w:r>
    </w:p>
    <w:p w:rsidR="006036B4" w:rsidRPr="006036B4" w:rsidRDefault="006036B4" w:rsidP="006453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036B4">
        <w:rPr>
          <w:rFonts w:ascii="Georgia" w:hAnsi="Georgia" w:cs="Georgia"/>
          <w:sz w:val="20"/>
          <w:szCs w:val="20"/>
        </w:rPr>
        <w:t xml:space="preserve">Users are an excellent way to enforce the principle of </w:t>
      </w:r>
      <w:r w:rsidRPr="006F5CAB">
        <w:rPr>
          <w:rFonts w:ascii="Georgia" w:hAnsi="Georgia" w:cs="Georgia"/>
          <w:b/>
          <w:sz w:val="20"/>
          <w:szCs w:val="20"/>
        </w:rPr>
        <w:t>least privilege</w:t>
      </w:r>
    </w:p>
    <w:p w:rsidR="006036B4" w:rsidRDefault="006036B4" w:rsidP="006036B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4"/>
          <w:szCs w:val="24"/>
        </w:rPr>
      </w:pPr>
      <w:r w:rsidRPr="006036B4">
        <w:rPr>
          <w:rFonts w:ascii="LiberationSans-Bold" w:hAnsi="LiberationSans-Bold" w:cs="LiberationSans-Bold"/>
          <w:b/>
          <w:bCs/>
          <w:sz w:val="24"/>
          <w:szCs w:val="24"/>
        </w:rPr>
        <w:t>Roles/Temporary Security Tokens</w:t>
      </w:r>
    </w:p>
    <w:p w:rsidR="00966374" w:rsidRPr="00EF23CA" w:rsidRDefault="006A0EAC" w:rsidP="006A0E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EF23CA">
        <w:rPr>
          <w:rFonts w:ascii="Georgia" w:hAnsi="Georgia" w:cs="Georgia"/>
          <w:sz w:val="20"/>
          <w:szCs w:val="20"/>
        </w:rPr>
        <w:t>Roles are used to grant specific privileges to specific actors</w:t>
      </w:r>
      <w:r w:rsidRPr="00EF23CA">
        <w:rPr>
          <w:rFonts w:ascii="Georgia" w:hAnsi="Georgia" w:cs="Georgia"/>
          <w:sz w:val="20"/>
          <w:szCs w:val="20"/>
        </w:rPr>
        <w:t xml:space="preserve"> </w:t>
      </w:r>
      <w:r w:rsidRPr="00EF23CA">
        <w:rPr>
          <w:rFonts w:ascii="Georgia" w:hAnsi="Georgia" w:cs="Georgia"/>
          <w:sz w:val="20"/>
          <w:szCs w:val="20"/>
        </w:rPr>
        <w:t>for a set duration of time.</w:t>
      </w:r>
    </w:p>
    <w:p w:rsidR="006A0EAC" w:rsidRPr="00EF23CA" w:rsidRDefault="00B20F39" w:rsidP="00B20F3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EF23CA">
        <w:rPr>
          <w:rFonts w:ascii="Georgia" w:hAnsi="Georgia" w:cs="Georgia"/>
          <w:sz w:val="20"/>
          <w:szCs w:val="20"/>
        </w:rPr>
        <w:t>These actors can be authenticated by AWS or some trusted external</w:t>
      </w:r>
      <w:r w:rsidRPr="00EF23CA">
        <w:rPr>
          <w:rFonts w:ascii="Georgia" w:hAnsi="Georgia" w:cs="Georgia"/>
          <w:sz w:val="20"/>
          <w:szCs w:val="20"/>
        </w:rPr>
        <w:t xml:space="preserve"> </w:t>
      </w:r>
      <w:r w:rsidRPr="00EF23CA">
        <w:rPr>
          <w:rFonts w:ascii="Georgia" w:hAnsi="Georgia" w:cs="Georgia"/>
          <w:sz w:val="20"/>
          <w:szCs w:val="20"/>
        </w:rPr>
        <w:t>system.</w:t>
      </w:r>
    </w:p>
    <w:p w:rsidR="00B20F39" w:rsidRPr="00EF23CA" w:rsidRDefault="00B20F39" w:rsidP="00B20F3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EF23CA">
        <w:rPr>
          <w:rFonts w:ascii="Georgia" w:hAnsi="Georgia" w:cs="Georgia"/>
          <w:sz w:val="20"/>
          <w:szCs w:val="20"/>
        </w:rPr>
        <w:t>When one of these actors assumes a role, AWS provides the actor with a temporary</w:t>
      </w:r>
      <w:r w:rsidRPr="00EF23CA">
        <w:rPr>
          <w:rFonts w:ascii="Georgia" w:hAnsi="Georgia" w:cs="Georgia"/>
          <w:sz w:val="20"/>
          <w:szCs w:val="20"/>
        </w:rPr>
        <w:t xml:space="preserve"> </w:t>
      </w:r>
      <w:r w:rsidRPr="00EF23CA">
        <w:rPr>
          <w:rFonts w:ascii="Georgia" w:hAnsi="Georgia" w:cs="Georgia"/>
          <w:sz w:val="20"/>
          <w:szCs w:val="20"/>
        </w:rPr>
        <w:t xml:space="preserve">security token from the </w:t>
      </w:r>
      <w:r w:rsidRPr="00EF23CA">
        <w:rPr>
          <w:rFonts w:ascii="Georgia-Italic" w:hAnsi="Georgia-Italic" w:cs="Georgia-Italic"/>
          <w:b/>
          <w:i/>
          <w:iCs/>
          <w:sz w:val="20"/>
          <w:szCs w:val="20"/>
        </w:rPr>
        <w:t>AWS Security Token Service (STS)</w:t>
      </w:r>
      <w:r w:rsidRPr="00EF23CA">
        <w:rPr>
          <w:rFonts w:ascii="Georgia-Italic" w:hAnsi="Georgia-Italic" w:cs="Georgia-Italic"/>
          <w:i/>
          <w:iCs/>
          <w:sz w:val="20"/>
          <w:szCs w:val="20"/>
        </w:rPr>
        <w:t xml:space="preserve"> </w:t>
      </w:r>
      <w:r w:rsidRPr="00EF23CA">
        <w:rPr>
          <w:rFonts w:ascii="Georgia" w:hAnsi="Georgia" w:cs="Georgia"/>
          <w:sz w:val="20"/>
          <w:szCs w:val="20"/>
        </w:rPr>
        <w:t>that the actor can use to access</w:t>
      </w:r>
      <w:r w:rsidRPr="00EF23CA">
        <w:rPr>
          <w:rFonts w:ascii="Georgia" w:hAnsi="Georgia" w:cs="Georgia"/>
          <w:sz w:val="20"/>
          <w:szCs w:val="20"/>
        </w:rPr>
        <w:t xml:space="preserve"> </w:t>
      </w:r>
      <w:r w:rsidRPr="00EF23CA">
        <w:rPr>
          <w:rFonts w:ascii="Georgia" w:hAnsi="Georgia" w:cs="Georgia"/>
          <w:sz w:val="20"/>
          <w:szCs w:val="20"/>
        </w:rPr>
        <w:t>AWS Cloud services.</w:t>
      </w:r>
    </w:p>
    <w:p w:rsidR="00EF23CA" w:rsidRPr="00EF23CA" w:rsidRDefault="00EF23CA" w:rsidP="00EF23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EF23CA">
        <w:rPr>
          <w:rFonts w:ascii="Georgia" w:hAnsi="Georgia" w:cs="Georgia"/>
          <w:sz w:val="20"/>
          <w:szCs w:val="20"/>
        </w:rPr>
        <w:t>Requesting a temporary security token requires specifying how long the</w:t>
      </w:r>
      <w:r w:rsidRPr="00EF23CA">
        <w:rPr>
          <w:rFonts w:ascii="Georgia" w:hAnsi="Georgia" w:cs="Georgia"/>
          <w:sz w:val="20"/>
          <w:szCs w:val="20"/>
        </w:rPr>
        <w:t xml:space="preserve"> </w:t>
      </w:r>
      <w:r w:rsidRPr="00EF23CA">
        <w:rPr>
          <w:rFonts w:ascii="Georgia" w:hAnsi="Georgia" w:cs="Georgia"/>
          <w:sz w:val="20"/>
          <w:szCs w:val="20"/>
        </w:rPr>
        <w:t>token will exist before it expires</w:t>
      </w:r>
      <w:r w:rsidRPr="00EF23CA">
        <w:rPr>
          <w:rFonts w:ascii="Georgia" w:hAnsi="Georgia" w:cs="Georgia"/>
          <w:sz w:val="20"/>
          <w:szCs w:val="20"/>
        </w:rPr>
        <w:t>.</w:t>
      </w:r>
    </w:p>
    <w:p w:rsidR="00EF23CA" w:rsidRPr="0090102E" w:rsidRDefault="00EF23CA" w:rsidP="00EF23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EF23CA">
        <w:rPr>
          <w:rFonts w:ascii="Georgia" w:hAnsi="Georgia" w:cs="Georgia"/>
          <w:sz w:val="20"/>
          <w:szCs w:val="20"/>
        </w:rPr>
        <w:t xml:space="preserve">The range of a temporary security token </w:t>
      </w:r>
      <w:r w:rsidRPr="00EF23CA">
        <w:rPr>
          <w:rFonts w:ascii="Georgia" w:hAnsi="Georgia" w:cs="Georgia"/>
          <w:b/>
          <w:sz w:val="20"/>
          <w:szCs w:val="20"/>
        </w:rPr>
        <w:t>lifetime is 15</w:t>
      </w:r>
      <w:r w:rsidRPr="00EF23CA">
        <w:rPr>
          <w:rFonts w:ascii="Georgia" w:hAnsi="Georgia" w:cs="Georgia"/>
          <w:b/>
          <w:sz w:val="20"/>
          <w:szCs w:val="20"/>
        </w:rPr>
        <w:t xml:space="preserve"> </w:t>
      </w:r>
      <w:r w:rsidRPr="00EF23CA">
        <w:rPr>
          <w:rFonts w:ascii="Georgia" w:hAnsi="Georgia" w:cs="Georgia"/>
          <w:b/>
          <w:sz w:val="20"/>
          <w:szCs w:val="20"/>
        </w:rPr>
        <w:t>minutes to 36 hours.</w:t>
      </w:r>
    </w:p>
    <w:p w:rsidR="0090102E" w:rsidRPr="0090102E" w:rsidRDefault="0090102E" w:rsidP="0090102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90102E">
        <w:rPr>
          <w:rFonts w:ascii="Georgia" w:hAnsi="Georgia" w:cs="Georgia"/>
          <w:sz w:val="20"/>
          <w:szCs w:val="20"/>
        </w:rPr>
        <w:t>Roles and temporary security tokens enable a number of use cases:</w:t>
      </w:r>
    </w:p>
    <w:p w:rsidR="0090102E" w:rsidRPr="00643DCB" w:rsidRDefault="0090102E" w:rsidP="0090102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643DCB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t>Amazon EC2 Roles</w:t>
      </w:r>
      <w:r w:rsidRPr="00643DCB">
        <w:rPr>
          <w:rFonts w:ascii="Georgia" w:hAnsi="Georgia" w:cs="Georgia"/>
          <w:sz w:val="20"/>
          <w:szCs w:val="20"/>
        </w:rPr>
        <w:t>—</w:t>
      </w:r>
      <w:proofErr w:type="gramStart"/>
      <w:r w:rsidRPr="00643DCB">
        <w:rPr>
          <w:rFonts w:ascii="Georgia" w:hAnsi="Georgia" w:cs="Georgia"/>
          <w:sz w:val="20"/>
          <w:szCs w:val="20"/>
        </w:rPr>
        <w:t>Granting</w:t>
      </w:r>
      <w:proofErr w:type="gramEnd"/>
      <w:r w:rsidRPr="00643DCB">
        <w:rPr>
          <w:rFonts w:ascii="Georgia" w:hAnsi="Georgia" w:cs="Georgia"/>
          <w:sz w:val="20"/>
          <w:szCs w:val="20"/>
        </w:rPr>
        <w:t xml:space="preserve"> permissions to applications running on an Amazon EC2</w:t>
      </w:r>
      <w:r w:rsidR="00643DCB">
        <w:rPr>
          <w:rFonts w:ascii="Georgia" w:hAnsi="Georgia" w:cs="Georgia"/>
          <w:sz w:val="20"/>
          <w:szCs w:val="20"/>
        </w:rPr>
        <w:t xml:space="preserve"> </w:t>
      </w:r>
      <w:r w:rsidRPr="00643DCB">
        <w:rPr>
          <w:rFonts w:ascii="Georgia" w:hAnsi="Georgia" w:cs="Georgia"/>
          <w:sz w:val="20"/>
          <w:szCs w:val="20"/>
        </w:rPr>
        <w:t>instance.</w:t>
      </w:r>
    </w:p>
    <w:p w:rsidR="0090102E" w:rsidRPr="00643DCB" w:rsidRDefault="0090102E" w:rsidP="0090102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643DCB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t>Cross-Account Access</w:t>
      </w:r>
      <w:r w:rsidRPr="00643DCB">
        <w:rPr>
          <w:rFonts w:ascii="Georgia" w:hAnsi="Georgia" w:cs="Georgia"/>
          <w:sz w:val="20"/>
          <w:szCs w:val="20"/>
        </w:rPr>
        <w:t>—Granting permissions to users from other AWS accounts,</w:t>
      </w:r>
      <w:r w:rsidR="00643DCB">
        <w:rPr>
          <w:rFonts w:ascii="Georgia" w:hAnsi="Georgia" w:cs="Georgia"/>
          <w:sz w:val="20"/>
          <w:szCs w:val="20"/>
        </w:rPr>
        <w:t xml:space="preserve"> </w:t>
      </w:r>
      <w:r w:rsidRPr="00643DCB">
        <w:rPr>
          <w:rFonts w:ascii="Georgia" w:hAnsi="Georgia" w:cs="Georgia"/>
          <w:sz w:val="20"/>
          <w:szCs w:val="20"/>
        </w:rPr>
        <w:t>whether you control those accounts or not.</w:t>
      </w:r>
    </w:p>
    <w:p w:rsidR="0090102E" w:rsidRPr="0090102E" w:rsidRDefault="0090102E" w:rsidP="0090102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90102E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t>Federation</w:t>
      </w:r>
      <w:r w:rsidRPr="0090102E">
        <w:rPr>
          <w:rFonts w:ascii="Georgia" w:hAnsi="Georgia" w:cs="Georgia"/>
          <w:sz w:val="20"/>
          <w:szCs w:val="20"/>
        </w:rPr>
        <w:t>—</w:t>
      </w:r>
      <w:proofErr w:type="gramStart"/>
      <w:r w:rsidRPr="0090102E">
        <w:rPr>
          <w:rFonts w:ascii="Georgia" w:hAnsi="Georgia" w:cs="Georgia"/>
          <w:sz w:val="20"/>
          <w:szCs w:val="20"/>
        </w:rPr>
        <w:t>Granting</w:t>
      </w:r>
      <w:proofErr w:type="gramEnd"/>
      <w:r w:rsidRPr="0090102E">
        <w:rPr>
          <w:rFonts w:ascii="Georgia" w:hAnsi="Georgia" w:cs="Georgia"/>
          <w:sz w:val="20"/>
          <w:szCs w:val="20"/>
        </w:rPr>
        <w:t xml:space="preserve"> permissions to users authenticated by a trusted external system.</w:t>
      </w:r>
    </w:p>
    <w:p w:rsidR="004E3FB9" w:rsidRPr="0090102E" w:rsidRDefault="004E3FB9" w:rsidP="004E3FB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90102E">
        <w:rPr>
          <w:rFonts w:ascii="LiberationSans-Bold" w:hAnsi="LiberationSans-Bold" w:cs="LiberationSans-Bold"/>
          <w:b/>
          <w:bCs/>
          <w:sz w:val="20"/>
          <w:szCs w:val="20"/>
        </w:rPr>
        <w:t>Amazon EC2 Roles</w:t>
      </w:r>
    </w:p>
    <w:p w:rsidR="004E3FB9" w:rsidRPr="00B30C06" w:rsidRDefault="00492D8E" w:rsidP="00492D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90102E">
        <w:rPr>
          <w:rFonts w:ascii="Georgia" w:hAnsi="Georgia" w:cs="Georgia"/>
          <w:sz w:val="20"/>
          <w:szCs w:val="20"/>
        </w:rPr>
        <w:t>Using IAM roles for Amazon EC2 removes the need to store AWS credentials in a</w:t>
      </w:r>
      <w:r w:rsidRPr="0090102E">
        <w:rPr>
          <w:rFonts w:ascii="Georgia" w:hAnsi="Georgia" w:cs="Georgia"/>
          <w:sz w:val="20"/>
          <w:szCs w:val="20"/>
        </w:rPr>
        <w:t xml:space="preserve"> </w:t>
      </w:r>
      <w:r w:rsidRPr="0090102E">
        <w:rPr>
          <w:rFonts w:ascii="Georgia" w:hAnsi="Georgia" w:cs="Georgia"/>
          <w:sz w:val="20"/>
          <w:szCs w:val="20"/>
        </w:rPr>
        <w:t>configuration file.</w:t>
      </w:r>
    </w:p>
    <w:p w:rsidR="00B30C06" w:rsidRPr="00492B47" w:rsidRDefault="00B30C06" w:rsidP="00B30C0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492B47">
        <w:rPr>
          <w:rFonts w:ascii="LiberationSans-Bold" w:hAnsi="LiberationSans-Bold" w:cs="LiberationSans-Bold"/>
          <w:b/>
          <w:bCs/>
          <w:sz w:val="20"/>
          <w:szCs w:val="20"/>
        </w:rPr>
        <w:t>Cross-Account Access</w:t>
      </w:r>
    </w:p>
    <w:p w:rsidR="00B30C06" w:rsidRPr="00492B47" w:rsidRDefault="00B30C06" w:rsidP="00B30C0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492B47">
        <w:rPr>
          <w:rFonts w:ascii="Georgia" w:hAnsi="Georgia" w:cs="Georgia"/>
          <w:sz w:val="20"/>
          <w:szCs w:val="20"/>
        </w:rPr>
        <w:t>Another common use case for IAM roles is to grant access to AWS resources to IAM users in</w:t>
      </w:r>
      <w:r w:rsidRPr="00492B47">
        <w:rPr>
          <w:rFonts w:ascii="Georgia" w:hAnsi="Georgia" w:cs="Georgia"/>
          <w:sz w:val="20"/>
          <w:szCs w:val="20"/>
        </w:rPr>
        <w:t xml:space="preserve"> </w:t>
      </w:r>
      <w:r w:rsidRPr="00492B47">
        <w:rPr>
          <w:rFonts w:ascii="Georgia" w:hAnsi="Georgia" w:cs="Georgia"/>
          <w:sz w:val="20"/>
          <w:szCs w:val="20"/>
        </w:rPr>
        <w:t>other AWS accounts.</w:t>
      </w:r>
    </w:p>
    <w:p w:rsidR="00B30C06" w:rsidRPr="00492B47" w:rsidRDefault="00B30C06" w:rsidP="00B30C0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492B47">
        <w:rPr>
          <w:rFonts w:ascii="Georgia" w:hAnsi="Georgia" w:cs="Georgia"/>
          <w:sz w:val="20"/>
          <w:szCs w:val="20"/>
        </w:rPr>
        <w:t>You can set up an IAM role with the</w:t>
      </w:r>
      <w:r w:rsidRPr="00492B47">
        <w:rPr>
          <w:rFonts w:ascii="Georgia" w:hAnsi="Georgia" w:cs="Georgia"/>
          <w:sz w:val="20"/>
          <w:szCs w:val="20"/>
        </w:rPr>
        <w:t xml:space="preserve"> </w:t>
      </w:r>
      <w:r w:rsidRPr="00492B47">
        <w:rPr>
          <w:rFonts w:ascii="Georgia" w:hAnsi="Georgia" w:cs="Georgia"/>
          <w:sz w:val="20"/>
          <w:szCs w:val="20"/>
        </w:rPr>
        <w:t xml:space="preserve">permissions you want to grant to users in the other account, </w:t>
      </w:r>
      <w:proofErr w:type="gramStart"/>
      <w:r w:rsidRPr="00492B47">
        <w:rPr>
          <w:rFonts w:ascii="Georgia" w:hAnsi="Georgia" w:cs="Georgia"/>
          <w:sz w:val="20"/>
          <w:szCs w:val="20"/>
        </w:rPr>
        <w:t>then</w:t>
      </w:r>
      <w:proofErr w:type="gramEnd"/>
      <w:r w:rsidRPr="00492B47">
        <w:rPr>
          <w:rFonts w:ascii="Georgia" w:hAnsi="Georgia" w:cs="Georgia"/>
          <w:sz w:val="20"/>
          <w:szCs w:val="20"/>
        </w:rPr>
        <w:t xml:space="preserve"> users in the other account</w:t>
      </w:r>
      <w:r w:rsidRPr="00492B47">
        <w:rPr>
          <w:rFonts w:ascii="Georgia" w:hAnsi="Georgia" w:cs="Georgia"/>
          <w:sz w:val="20"/>
          <w:szCs w:val="20"/>
        </w:rPr>
        <w:t xml:space="preserve"> </w:t>
      </w:r>
      <w:r w:rsidRPr="00492B47">
        <w:rPr>
          <w:rFonts w:ascii="Georgia" w:hAnsi="Georgia" w:cs="Georgia"/>
          <w:sz w:val="20"/>
          <w:szCs w:val="20"/>
        </w:rPr>
        <w:t>can assume that role to access your resources.</w:t>
      </w:r>
    </w:p>
    <w:p w:rsidR="00B30C06" w:rsidRPr="00F47926" w:rsidRDefault="00B30C06" w:rsidP="00B30C0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9B3313">
        <w:rPr>
          <w:rFonts w:ascii="Georgia" w:hAnsi="Georgia" w:cs="Georgia"/>
          <w:b/>
          <w:sz w:val="20"/>
          <w:szCs w:val="20"/>
        </w:rPr>
        <w:t>This is highly recommended as a best practice,</w:t>
      </w:r>
      <w:r w:rsidRPr="009B3313">
        <w:rPr>
          <w:rFonts w:ascii="Georgia" w:hAnsi="Georgia" w:cs="Georgia"/>
          <w:b/>
          <w:sz w:val="20"/>
          <w:szCs w:val="20"/>
        </w:rPr>
        <w:t xml:space="preserve"> </w:t>
      </w:r>
      <w:r w:rsidRPr="009B3313">
        <w:rPr>
          <w:rFonts w:ascii="Georgia" w:hAnsi="Georgia" w:cs="Georgia"/>
          <w:b/>
          <w:sz w:val="20"/>
          <w:szCs w:val="20"/>
        </w:rPr>
        <w:t>as opposed to distributing access keys outside your organization.</w:t>
      </w:r>
    </w:p>
    <w:p w:rsidR="00F47926" w:rsidRPr="00F47926" w:rsidRDefault="00F47926" w:rsidP="00F4792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F47926">
        <w:rPr>
          <w:rFonts w:ascii="LiberationSans-Bold" w:hAnsi="LiberationSans-Bold" w:cs="LiberationSans-Bold"/>
          <w:b/>
          <w:bCs/>
          <w:sz w:val="20"/>
          <w:szCs w:val="20"/>
        </w:rPr>
        <w:t>Federation</w:t>
      </w:r>
    </w:p>
    <w:p w:rsidR="00F47926" w:rsidRPr="00647EAE" w:rsidRDefault="00F47926" w:rsidP="00F4792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F47926">
        <w:rPr>
          <w:rFonts w:ascii="Georgia-Italic" w:hAnsi="Georgia-Italic" w:cs="Georgia-Italic"/>
          <w:i/>
          <w:iCs/>
          <w:sz w:val="20"/>
          <w:szCs w:val="20"/>
        </w:rPr>
        <w:t xml:space="preserve">IAM Identity Providers </w:t>
      </w:r>
      <w:r w:rsidRPr="00F47926">
        <w:rPr>
          <w:rFonts w:ascii="Georgia" w:hAnsi="Georgia" w:cs="Georgia"/>
          <w:sz w:val="20"/>
          <w:szCs w:val="20"/>
        </w:rPr>
        <w:t>provide the ability to</w:t>
      </w:r>
      <w:r w:rsidRPr="00F47926">
        <w:rPr>
          <w:rFonts w:ascii="Georgia" w:hAnsi="Georgia" w:cs="Georgia"/>
          <w:sz w:val="20"/>
          <w:szCs w:val="20"/>
        </w:rPr>
        <w:t xml:space="preserve"> </w:t>
      </w:r>
      <w:r w:rsidRPr="00F47926">
        <w:rPr>
          <w:rFonts w:ascii="Georgia" w:hAnsi="Georgia" w:cs="Georgia"/>
          <w:sz w:val="20"/>
          <w:szCs w:val="20"/>
        </w:rPr>
        <w:t>federate these outside identities with IAM and assign privileges to those users authenticated</w:t>
      </w:r>
      <w:r w:rsidRPr="00F47926">
        <w:rPr>
          <w:rFonts w:ascii="Georgia" w:hAnsi="Georgia" w:cs="Georgia"/>
          <w:sz w:val="20"/>
          <w:szCs w:val="20"/>
        </w:rPr>
        <w:t xml:space="preserve"> </w:t>
      </w:r>
      <w:r w:rsidRPr="00F47926">
        <w:rPr>
          <w:rFonts w:ascii="Georgia" w:hAnsi="Georgia" w:cs="Georgia"/>
          <w:sz w:val="20"/>
          <w:szCs w:val="20"/>
        </w:rPr>
        <w:t>outside of IAM</w:t>
      </w:r>
    </w:p>
    <w:p w:rsidR="00647EAE" w:rsidRDefault="00647EAE" w:rsidP="00647EA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3E0E6872" wp14:editId="6D635006">
            <wp:extent cx="5731510" cy="18688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AE" w:rsidRDefault="00647EAE" w:rsidP="00647EA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</w:p>
    <w:p w:rsidR="00647EAE" w:rsidRDefault="00453D44" w:rsidP="00453D44">
      <w:pPr>
        <w:rPr>
          <w:rFonts w:ascii="LiberationSans-Bold" w:hAnsi="LiberationSans-Bold" w:cs="LiberationSans-Bold"/>
          <w:b/>
          <w:bCs/>
          <w:sz w:val="28"/>
          <w:szCs w:val="28"/>
        </w:rPr>
      </w:pPr>
      <w:r w:rsidRPr="00453D44">
        <w:rPr>
          <w:rFonts w:ascii="LiberationSans-Bold" w:hAnsi="LiberationSans-Bold" w:cs="LiberationSans-Bold"/>
          <w:b/>
          <w:bCs/>
          <w:sz w:val="28"/>
          <w:szCs w:val="28"/>
        </w:rPr>
        <w:t>Authentication</w:t>
      </w:r>
    </w:p>
    <w:p w:rsidR="009F0688" w:rsidRPr="009F0688" w:rsidRDefault="009F0688" w:rsidP="009F06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9F0688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t>User Name/Password</w:t>
      </w:r>
      <w:r w:rsidRPr="009F0688">
        <w:rPr>
          <w:rFonts w:ascii="Georgia" w:hAnsi="Georgia" w:cs="Georgia"/>
          <w:sz w:val="20"/>
          <w:szCs w:val="20"/>
        </w:rPr>
        <w:t>—</w:t>
      </w:r>
      <w:proofErr w:type="gramStart"/>
      <w:r w:rsidRPr="009F0688">
        <w:rPr>
          <w:rFonts w:ascii="Georgia" w:hAnsi="Georgia" w:cs="Georgia"/>
          <w:sz w:val="20"/>
          <w:szCs w:val="20"/>
        </w:rPr>
        <w:t>When</w:t>
      </w:r>
      <w:proofErr w:type="gramEnd"/>
      <w:r w:rsidRPr="009F0688">
        <w:rPr>
          <w:rFonts w:ascii="Georgia" w:hAnsi="Georgia" w:cs="Georgia"/>
          <w:sz w:val="20"/>
          <w:szCs w:val="20"/>
        </w:rPr>
        <w:t xml:space="preserve"> a principal represents a human interacting with the</w:t>
      </w:r>
      <w:r w:rsidRPr="009F0688">
        <w:rPr>
          <w:rFonts w:ascii="Georgia" w:hAnsi="Georgia" w:cs="Georgia"/>
          <w:sz w:val="20"/>
          <w:szCs w:val="20"/>
        </w:rPr>
        <w:t xml:space="preserve"> </w:t>
      </w:r>
      <w:r w:rsidRPr="009F0688">
        <w:rPr>
          <w:rFonts w:ascii="Georgia" w:hAnsi="Georgia" w:cs="Georgia"/>
          <w:sz w:val="20"/>
          <w:szCs w:val="20"/>
        </w:rPr>
        <w:t xml:space="preserve">console, the human will provide a user name/password pair to verify their identity. </w:t>
      </w:r>
    </w:p>
    <w:p w:rsidR="00453D44" w:rsidRPr="009F0688" w:rsidRDefault="009F0688" w:rsidP="009F06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9F0688">
        <w:rPr>
          <w:rFonts w:ascii="Georgia" w:hAnsi="Georgia" w:cs="Georgia"/>
          <w:sz w:val="20"/>
          <w:szCs w:val="20"/>
        </w:rPr>
        <w:t>IAM</w:t>
      </w:r>
      <w:r w:rsidRPr="009F0688">
        <w:rPr>
          <w:rFonts w:ascii="Georgia" w:hAnsi="Georgia" w:cs="Georgia"/>
          <w:sz w:val="20"/>
          <w:szCs w:val="20"/>
        </w:rPr>
        <w:t xml:space="preserve"> </w:t>
      </w:r>
      <w:r w:rsidRPr="009F0688">
        <w:rPr>
          <w:rFonts w:ascii="Georgia" w:hAnsi="Georgia" w:cs="Georgia"/>
          <w:sz w:val="20"/>
          <w:szCs w:val="20"/>
        </w:rPr>
        <w:t>allows you to create a password policy enforcing password complexity and expiration.</w:t>
      </w:r>
    </w:p>
    <w:p w:rsidR="009F0688" w:rsidRPr="009F0688" w:rsidRDefault="009F0688" w:rsidP="009F06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9F0688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t>Access Key</w:t>
      </w:r>
      <w:r w:rsidRPr="009F0688">
        <w:rPr>
          <w:rFonts w:ascii="Georgia" w:hAnsi="Georgia" w:cs="Georgia"/>
          <w:sz w:val="20"/>
          <w:szCs w:val="20"/>
        </w:rPr>
        <w:t>—</w:t>
      </w:r>
      <w:proofErr w:type="gramStart"/>
      <w:r w:rsidRPr="009F0688">
        <w:rPr>
          <w:rFonts w:ascii="Georgia" w:hAnsi="Georgia" w:cs="Georgia"/>
          <w:sz w:val="20"/>
          <w:szCs w:val="20"/>
        </w:rPr>
        <w:t>An</w:t>
      </w:r>
      <w:proofErr w:type="gramEnd"/>
      <w:r w:rsidRPr="009F0688">
        <w:rPr>
          <w:rFonts w:ascii="Georgia" w:hAnsi="Georgia" w:cs="Georgia"/>
          <w:sz w:val="20"/>
          <w:szCs w:val="20"/>
        </w:rPr>
        <w:t xml:space="preserve"> access key is a combination of an </w:t>
      </w:r>
      <w:r w:rsidRPr="009F0688">
        <w:rPr>
          <w:rFonts w:ascii="Georgia" w:hAnsi="Georgia" w:cs="Georgia"/>
          <w:b/>
          <w:sz w:val="20"/>
          <w:szCs w:val="20"/>
        </w:rPr>
        <w:t>access key ID</w:t>
      </w:r>
      <w:r w:rsidRPr="009F0688">
        <w:rPr>
          <w:rFonts w:ascii="Georgia" w:hAnsi="Georgia" w:cs="Georgia"/>
          <w:sz w:val="20"/>
          <w:szCs w:val="20"/>
        </w:rPr>
        <w:t xml:space="preserve"> (20 characters) and </w:t>
      </w:r>
      <w:r w:rsidRPr="009F0688">
        <w:rPr>
          <w:rFonts w:ascii="Georgia" w:hAnsi="Georgia" w:cs="Georgia"/>
          <w:b/>
          <w:sz w:val="20"/>
          <w:szCs w:val="20"/>
        </w:rPr>
        <w:t>an</w:t>
      </w:r>
      <w:r w:rsidRPr="009F0688">
        <w:rPr>
          <w:rFonts w:ascii="Georgia" w:hAnsi="Georgia" w:cs="Georgia"/>
          <w:b/>
          <w:sz w:val="20"/>
          <w:szCs w:val="20"/>
        </w:rPr>
        <w:t xml:space="preserve"> </w:t>
      </w:r>
      <w:r w:rsidRPr="009F0688">
        <w:rPr>
          <w:rFonts w:ascii="Georgia" w:hAnsi="Georgia" w:cs="Georgia"/>
          <w:b/>
          <w:sz w:val="20"/>
          <w:szCs w:val="20"/>
        </w:rPr>
        <w:t>access secret key</w:t>
      </w:r>
      <w:r w:rsidRPr="009F0688">
        <w:rPr>
          <w:rFonts w:ascii="Georgia" w:hAnsi="Georgia" w:cs="Georgia"/>
          <w:sz w:val="20"/>
          <w:szCs w:val="20"/>
        </w:rPr>
        <w:t xml:space="preserve"> (40 characters).</w:t>
      </w:r>
    </w:p>
    <w:p w:rsidR="009F0688" w:rsidRPr="009F0688" w:rsidRDefault="009F0688" w:rsidP="009F06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9F0688">
        <w:rPr>
          <w:rFonts w:ascii="Georgia" w:hAnsi="Georgia" w:cs="Georgia"/>
          <w:sz w:val="20"/>
          <w:szCs w:val="20"/>
        </w:rPr>
        <w:t>When a program is manipulating the AWS</w:t>
      </w:r>
      <w:r w:rsidRPr="009F0688">
        <w:rPr>
          <w:rFonts w:ascii="Georgia" w:hAnsi="Georgia" w:cs="Georgia"/>
          <w:sz w:val="20"/>
          <w:szCs w:val="20"/>
        </w:rPr>
        <w:t xml:space="preserve"> </w:t>
      </w:r>
      <w:r w:rsidRPr="009F0688">
        <w:rPr>
          <w:rFonts w:ascii="Georgia" w:hAnsi="Georgia" w:cs="Georgia"/>
          <w:sz w:val="20"/>
          <w:szCs w:val="20"/>
        </w:rPr>
        <w:t>infrastructure via the API, it will use these values to sign the underlying REST calls to</w:t>
      </w:r>
      <w:r w:rsidRPr="009F0688">
        <w:rPr>
          <w:rFonts w:ascii="Georgia" w:hAnsi="Georgia" w:cs="Georgia"/>
          <w:sz w:val="20"/>
          <w:szCs w:val="20"/>
        </w:rPr>
        <w:t xml:space="preserve"> </w:t>
      </w:r>
      <w:r w:rsidRPr="009F0688">
        <w:rPr>
          <w:rFonts w:ascii="Georgia" w:hAnsi="Georgia" w:cs="Georgia"/>
          <w:sz w:val="20"/>
          <w:szCs w:val="20"/>
        </w:rPr>
        <w:t>the services.</w:t>
      </w:r>
    </w:p>
    <w:p w:rsidR="009F0688" w:rsidRPr="00232AF2" w:rsidRDefault="009F0688" w:rsidP="009F06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9F0688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t xml:space="preserve">Access Key/Session </w:t>
      </w:r>
      <w:proofErr w:type="spellStart"/>
      <w:r w:rsidRPr="009F0688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t>Toke</w:t>
      </w:r>
      <w:r w:rsidRPr="009F0688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t>Token</w:t>
      </w:r>
      <w:proofErr w:type="spellEnd"/>
      <w:r w:rsidRPr="009F0688">
        <w:rPr>
          <w:rFonts w:ascii="Georgia" w:hAnsi="Georgia" w:cs="Georgia"/>
          <w:sz w:val="20"/>
          <w:szCs w:val="20"/>
        </w:rPr>
        <w:t>—</w:t>
      </w:r>
      <w:proofErr w:type="gramStart"/>
      <w:r w:rsidRPr="009F0688">
        <w:rPr>
          <w:rFonts w:ascii="Georgia" w:hAnsi="Georgia" w:cs="Georgia"/>
          <w:sz w:val="20"/>
          <w:szCs w:val="20"/>
        </w:rPr>
        <w:t>When</w:t>
      </w:r>
      <w:proofErr w:type="gramEnd"/>
      <w:r w:rsidRPr="009F0688">
        <w:rPr>
          <w:rFonts w:ascii="Georgia" w:hAnsi="Georgia" w:cs="Georgia"/>
          <w:sz w:val="20"/>
          <w:szCs w:val="20"/>
        </w:rPr>
        <w:t xml:space="preserve"> a process operates under an assumed role, the</w:t>
      </w:r>
      <w:r w:rsidRPr="009F0688">
        <w:rPr>
          <w:rFonts w:ascii="Georgia" w:hAnsi="Georgia" w:cs="Georgia"/>
          <w:sz w:val="20"/>
          <w:szCs w:val="20"/>
        </w:rPr>
        <w:t xml:space="preserve"> </w:t>
      </w:r>
      <w:r w:rsidRPr="009F0688">
        <w:rPr>
          <w:rFonts w:ascii="Georgia" w:hAnsi="Georgia" w:cs="Georgia"/>
          <w:sz w:val="20"/>
          <w:szCs w:val="20"/>
        </w:rPr>
        <w:t>temporary security token provides an access key for authentication.</w:t>
      </w:r>
    </w:p>
    <w:p w:rsidR="00232AF2" w:rsidRPr="00232AF2" w:rsidRDefault="00232AF2" w:rsidP="00232AF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232AF2">
        <w:rPr>
          <w:rFonts w:ascii="Georgia" w:hAnsi="Georgia" w:cs="Georgia"/>
          <w:sz w:val="20"/>
          <w:szCs w:val="20"/>
        </w:rPr>
        <w:t>In addition to the</w:t>
      </w:r>
      <w:r w:rsidRPr="00232AF2">
        <w:rPr>
          <w:rFonts w:ascii="Georgia" w:hAnsi="Georgia" w:cs="Georgia"/>
          <w:sz w:val="20"/>
          <w:szCs w:val="20"/>
        </w:rPr>
        <w:t xml:space="preserve"> </w:t>
      </w:r>
      <w:r w:rsidRPr="00232AF2">
        <w:rPr>
          <w:rFonts w:ascii="Georgia" w:hAnsi="Georgia" w:cs="Georgia"/>
          <w:sz w:val="20"/>
          <w:szCs w:val="20"/>
        </w:rPr>
        <w:t xml:space="preserve">access key (remember that it consists of two parts), the token also includes a </w:t>
      </w:r>
      <w:r w:rsidRPr="00232AF2">
        <w:rPr>
          <w:rFonts w:ascii="Georgia-Italic" w:hAnsi="Georgia-Italic" w:cs="Georgia-Italic"/>
          <w:b/>
          <w:i/>
          <w:iCs/>
          <w:sz w:val="20"/>
          <w:szCs w:val="20"/>
        </w:rPr>
        <w:t>session</w:t>
      </w:r>
      <w:r w:rsidRPr="00232AF2">
        <w:rPr>
          <w:rFonts w:ascii="Georgia-Italic" w:hAnsi="Georgia-Italic" w:cs="Georgia-Italic"/>
          <w:b/>
          <w:i/>
          <w:iCs/>
          <w:sz w:val="20"/>
          <w:szCs w:val="20"/>
        </w:rPr>
        <w:t xml:space="preserve"> </w:t>
      </w:r>
      <w:r w:rsidRPr="00232AF2">
        <w:rPr>
          <w:rFonts w:ascii="Georgia-Italic" w:hAnsi="Georgia-Italic" w:cs="Georgia-Italic"/>
          <w:b/>
          <w:i/>
          <w:iCs/>
          <w:sz w:val="20"/>
          <w:szCs w:val="20"/>
        </w:rPr>
        <w:t>token</w:t>
      </w:r>
      <w:r w:rsidRPr="00232AF2">
        <w:rPr>
          <w:rFonts w:ascii="Georgia" w:hAnsi="Georgia" w:cs="Georgia"/>
          <w:sz w:val="20"/>
          <w:szCs w:val="20"/>
        </w:rPr>
        <w:t>.</w:t>
      </w:r>
    </w:p>
    <w:p w:rsidR="00232AF2" w:rsidRPr="00232AF2" w:rsidRDefault="00232AF2" w:rsidP="00232AF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232AF2">
        <w:rPr>
          <w:rFonts w:ascii="Georgia" w:hAnsi="Georgia" w:cs="Georgia"/>
          <w:sz w:val="20"/>
          <w:szCs w:val="20"/>
        </w:rPr>
        <w:t xml:space="preserve">Calls to AWS must include both the two-part </w:t>
      </w:r>
      <w:r w:rsidRPr="0042379F">
        <w:rPr>
          <w:rFonts w:ascii="Georgia" w:hAnsi="Georgia" w:cs="Georgia"/>
          <w:b/>
          <w:sz w:val="20"/>
          <w:szCs w:val="20"/>
        </w:rPr>
        <w:t>access key</w:t>
      </w:r>
      <w:r w:rsidRPr="00232AF2">
        <w:rPr>
          <w:rFonts w:ascii="Georgia" w:hAnsi="Georgia" w:cs="Georgia"/>
          <w:sz w:val="20"/>
          <w:szCs w:val="20"/>
        </w:rPr>
        <w:t xml:space="preserve"> and the </w:t>
      </w:r>
      <w:r w:rsidRPr="0042379F">
        <w:rPr>
          <w:rFonts w:ascii="Georgia" w:hAnsi="Georgia" w:cs="Georgia"/>
          <w:b/>
          <w:sz w:val="20"/>
          <w:szCs w:val="20"/>
        </w:rPr>
        <w:t>session token</w:t>
      </w:r>
      <w:r w:rsidRPr="00232AF2">
        <w:rPr>
          <w:rFonts w:ascii="Georgia" w:hAnsi="Georgia" w:cs="Georgia"/>
          <w:sz w:val="20"/>
          <w:szCs w:val="20"/>
        </w:rPr>
        <w:t xml:space="preserve"> to</w:t>
      </w:r>
      <w:r w:rsidRPr="00232AF2">
        <w:rPr>
          <w:rFonts w:ascii="Georgia" w:hAnsi="Georgia" w:cs="Georgia"/>
          <w:sz w:val="20"/>
          <w:szCs w:val="20"/>
        </w:rPr>
        <w:t xml:space="preserve"> </w:t>
      </w:r>
      <w:r w:rsidRPr="00232AF2">
        <w:rPr>
          <w:rFonts w:ascii="Georgia" w:hAnsi="Georgia" w:cs="Georgia"/>
          <w:sz w:val="20"/>
          <w:szCs w:val="20"/>
        </w:rPr>
        <w:t>authenticate.</w:t>
      </w:r>
    </w:p>
    <w:p w:rsidR="00232AF2" w:rsidRPr="00232AF2" w:rsidRDefault="00232AF2" w:rsidP="00232AF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232AF2">
        <w:rPr>
          <w:rFonts w:ascii="Georgia" w:hAnsi="Georgia" w:cs="Georgia"/>
          <w:sz w:val="20"/>
          <w:szCs w:val="20"/>
        </w:rPr>
        <w:t>It is important to note that when an IAM user is created, it has neither an access key nor a</w:t>
      </w:r>
      <w:r w:rsidRPr="00232AF2">
        <w:rPr>
          <w:rFonts w:ascii="Georgia" w:hAnsi="Georgia" w:cs="Georgia"/>
          <w:sz w:val="20"/>
          <w:szCs w:val="20"/>
        </w:rPr>
        <w:t xml:space="preserve"> </w:t>
      </w:r>
      <w:r w:rsidRPr="00232AF2">
        <w:rPr>
          <w:rFonts w:ascii="Georgia" w:hAnsi="Georgia" w:cs="Georgia"/>
          <w:sz w:val="20"/>
          <w:szCs w:val="20"/>
        </w:rPr>
        <w:t>password, and the IAM administrator can set up either or both.</w:t>
      </w:r>
    </w:p>
    <w:p w:rsidR="00232AF2" w:rsidRPr="00D1456E" w:rsidRDefault="00232AF2" w:rsidP="00232AF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232AF2">
        <w:rPr>
          <w:rFonts w:ascii="Georgia" w:hAnsi="Georgia" w:cs="Georgia"/>
          <w:sz w:val="20"/>
          <w:szCs w:val="20"/>
        </w:rPr>
        <w:t>This adds an extra layer of</w:t>
      </w:r>
      <w:r w:rsidRPr="00232AF2">
        <w:rPr>
          <w:rFonts w:ascii="Georgia" w:hAnsi="Georgia" w:cs="Georgia"/>
          <w:sz w:val="20"/>
          <w:szCs w:val="20"/>
        </w:rPr>
        <w:t xml:space="preserve"> </w:t>
      </w:r>
      <w:r w:rsidRPr="00232AF2">
        <w:rPr>
          <w:rFonts w:ascii="Georgia" w:hAnsi="Georgia" w:cs="Georgia"/>
          <w:sz w:val="20"/>
          <w:szCs w:val="20"/>
        </w:rPr>
        <w:t>security in that console users cannot use their credentials to run a program that accesses</w:t>
      </w:r>
      <w:r w:rsidRPr="00232AF2">
        <w:rPr>
          <w:rFonts w:ascii="Georgia" w:hAnsi="Georgia" w:cs="Georgia"/>
          <w:sz w:val="20"/>
          <w:szCs w:val="20"/>
        </w:rPr>
        <w:t xml:space="preserve"> </w:t>
      </w:r>
      <w:r w:rsidRPr="00232AF2">
        <w:rPr>
          <w:rFonts w:ascii="Georgia" w:hAnsi="Georgia" w:cs="Georgia"/>
          <w:sz w:val="20"/>
          <w:szCs w:val="20"/>
        </w:rPr>
        <w:t>your AWS infrastructure.</w:t>
      </w:r>
    </w:p>
    <w:p w:rsidR="00D1456E" w:rsidRDefault="00D1456E" w:rsidP="00D1456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>
        <w:rPr>
          <w:rFonts w:ascii="LiberationSans-Bold" w:hAnsi="LiberationSans-Bold" w:cs="LiberationSans-Bold"/>
          <w:b/>
          <w:bCs/>
          <w:sz w:val="20"/>
          <w:szCs w:val="20"/>
        </w:rPr>
        <w:t xml:space="preserve">                                     </w:t>
      </w:r>
      <w:r>
        <w:rPr>
          <w:noProof/>
          <w:lang w:eastAsia="en-IN"/>
        </w:rPr>
        <w:drawing>
          <wp:inline distT="0" distB="0" distL="0" distR="0" wp14:anchorId="12B3A3FC" wp14:editId="6865CBB5">
            <wp:extent cx="3190875" cy="352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66" w:rsidRDefault="00D41366" w:rsidP="00D1456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</w:p>
    <w:p w:rsidR="00D41366" w:rsidRDefault="00D41366" w:rsidP="00D1456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</w:p>
    <w:p w:rsidR="00D41366" w:rsidRDefault="00D41366" w:rsidP="00D41366">
      <w:pPr>
        <w:rPr>
          <w:rFonts w:ascii="LiberationSans-Bold" w:hAnsi="LiberationSans-Bold" w:cs="LiberationSans-Bold"/>
          <w:b/>
          <w:bCs/>
          <w:sz w:val="28"/>
          <w:szCs w:val="28"/>
        </w:rPr>
      </w:pPr>
      <w:r w:rsidRPr="00D41366">
        <w:rPr>
          <w:rFonts w:ascii="LiberationSans-Bold" w:hAnsi="LiberationSans-Bold" w:cs="LiberationSans-Bold"/>
          <w:b/>
          <w:bCs/>
          <w:sz w:val="28"/>
          <w:szCs w:val="28"/>
        </w:rPr>
        <w:lastRenderedPageBreak/>
        <w:t>Authorization</w:t>
      </w:r>
    </w:p>
    <w:p w:rsidR="00D41366" w:rsidRPr="00446A55" w:rsidRDefault="00302037" w:rsidP="003020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446A55">
        <w:rPr>
          <w:rFonts w:ascii="Georgia" w:hAnsi="Georgia" w:cs="Georgia"/>
          <w:sz w:val="20"/>
          <w:szCs w:val="20"/>
        </w:rPr>
        <w:t>The process of specifying exactly what actions a principal</w:t>
      </w:r>
      <w:r w:rsidRPr="00446A55">
        <w:rPr>
          <w:rFonts w:ascii="Georgia" w:hAnsi="Georgia" w:cs="Georgia"/>
          <w:sz w:val="20"/>
          <w:szCs w:val="20"/>
        </w:rPr>
        <w:t xml:space="preserve"> </w:t>
      </w:r>
      <w:r w:rsidRPr="00446A55">
        <w:rPr>
          <w:rFonts w:ascii="Georgia" w:hAnsi="Georgia" w:cs="Georgia"/>
          <w:sz w:val="20"/>
          <w:szCs w:val="20"/>
        </w:rPr>
        <w:t xml:space="preserve">can and cannot perform is called </w:t>
      </w:r>
      <w:r w:rsidRPr="00446A55">
        <w:rPr>
          <w:rFonts w:ascii="Georgia-Italic" w:hAnsi="Georgia-Italic" w:cs="Georgia-Italic"/>
          <w:b/>
          <w:i/>
          <w:iCs/>
          <w:sz w:val="20"/>
          <w:szCs w:val="20"/>
        </w:rPr>
        <w:t>authorization</w:t>
      </w:r>
      <w:r w:rsidRPr="00446A55">
        <w:rPr>
          <w:rFonts w:ascii="Georgia" w:hAnsi="Georgia" w:cs="Georgia"/>
          <w:sz w:val="20"/>
          <w:szCs w:val="20"/>
        </w:rPr>
        <w:t>.</w:t>
      </w:r>
    </w:p>
    <w:p w:rsidR="00302037" w:rsidRPr="00446A55" w:rsidRDefault="00853256" w:rsidP="0085325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446A55">
        <w:rPr>
          <w:rFonts w:ascii="Georgia" w:hAnsi="Georgia" w:cs="Georgia"/>
          <w:sz w:val="20"/>
          <w:szCs w:val="20"/>
        </w:rPr>
        <w:t>Authorization is handled in IAM by defining</w:t>
      </w:r>
      <w:r w:rsidRPr="00446A55">
        <w:rPr>
          <w:rFonts w:ascii="Georgia" w:hAnsi="Georgia" w:cs="Georgia"/>
          <w:sz w:val="20"/>
          <w:szCs w:val="20"/>
        </w:rPr>
        <w:t xml:space="preserve"> </w:t>
      </w:r>
      <w:r w:rsidRPr="00446A55">
        <w:rPr>
          <w:rFonts w:ascii="Georgia" w:hAnsi="Georgia" w:cs="Georgia"/>
          <w:sz w:val="20"/>
          <w:szCs w:val="20"/>
        </w:rPr>
        <w:t xml:space="preserve">specific privileges in </w:t>
      </w:r>
      <w:r w:rsidRPr="00446A55">
        <w:rPr>
          <w:rFonts w:ascii="Georgia-Italic" w:hAnsi="Georgia-Italic" w:cs="Georgia-Italic"/>
          <w:b/>
          <w:i/>
          <w:iCs/>
          <w:sz w:val="20"/>
          <w:szCs w:val="20"/>
        </w:rPr>
        <w:t>policies</w:t>
      </w:r>
      <w:r w:rsidRPr="00446A55">
        <w:rPr>
          <w:rFonts w:ascii="Georgia-Italic" w:hAnsi="Georgia-Italic" w:cs="Georgia-Italic"/>
          <w:i/>
          <w:iCs/>
          <w:sz w:val="20"/>
          <w:szCs w:val="20"/>
        </w:rPr>
        <w:t xml:space="preserve"> </w:t>
      </w:r>
      <w:r w:rsidRPr="00446A55">
        <w:rPr>
          <w:rFonts w:ascii="Georgia" w:hAnsi="Georgia" w:cs="Georgia"/>
          <w:sz w:val="20"/>
          <w:szCs w:val="20"/>
        </w:rPr>
        <w:t>and associating those policies with principals.</w:t>
      </w:r>
    </w:p>
    <w:p w:rsidR="00853256" w:rsidRPr="00446A55" w:rsidRDefault="00853256" w:rsidP="0085325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446A55">
        <w:rPr>
          <w:rFonts w:ascii="LiberationSans-Bold" w:hAnsi="LiberationSans-Bold" w:cs="LiberationSans-Bold"/>
          <w:b/>
          <w:bCs/>
          <w:sz w:val="20"/>
          <w:szCs w:val="20"/>
        </w:rPr>
        <w:t>Policies</w:t>
      </w:r>
    </w:p>
    <w:p w:rsidR="00C4003C" w:rsidRPr="00446A55" w:rsidRDefault="00C4003C" w:rsidP="00C400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446A55">
        <w:rPr>
          <w:rFonts w:ascii="Georgia" w:hAnsi="Georgia" w:cs="Georgia"/>
          <w:sz w:val="20"/>
          <w:szCs w:val="20"/>
        </w:rPr>
        <w:t xml:space="preserve">A </w:t>
      </w:r>
      <w:r w:rsidRPr="00446A55">
        <w:rPr>
          <w:rFonts w:ascii="Georgia-Italic" w:hAnsi="Georgia-Italic" w:cs="Georgia-Italic"/>
          <w:i/>
          <w:iCs/>
          <w:sz w:val="20"/>
          <w:szCs w:val="20"/>
        </w:rPr>
        <w:t xml:space="preserve">policy </w:t>
      </w:r>
      <w:r w:rsidRPr="00446A55">
        <w:rPr>
          <w:rFonts w:ascii="Georgia" w:hAnsi="Georgia" w:cs="Georgia"/>
          <w:sz w:val="20"/>
          <w:szCs w:val="20"/>
        </w:rPr>
        <w:t>is a JSON document that fully defines a set of permissions to access and</w:t>
      </w:r>
      <w:r w:rsidRPr="00446A55">
        <w:rPr>
          <w:rFonts w:ascii="Georgia" w:hAnsi="Georgia" w:cs="Georgia"/>
          <w:sz w:val="20"/>
          <w:szCs w:val="20"/>
        </w:rPr>
        <w:t xml:space="preserve"> </w:t>
      </w:r>
      <w:r w:rsidRPr="00446A55">
        <w:rPr>
          <w:rFonts w:ascii="Georgia" w:hAnsi="Georgia" w:cs="Georgia"/>
          <w:sz w:val="20"/>
          <w:szCs w:val="20"/>
        </w:rPr>
        <w:t>manipulate AWS resources.</w:t>
      </w:r>
    </w:p>
    <w:p w:rsidR="00C4003C" w:rsidRPr="00446A55" w:rsidRDefault="00C4003C" w:rsidP="00C400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446A55">
        <w:rPr>
          <w:rFonts w:ascii="Georgia" w:hAnsi="Georgia" w:cs="Georgia"/>
          <w:sz w:val="20"/>
          <w:szCs w:val="20"/>
        </w:rPr>
        <w:t>Policy documents contain one or more permissions, with each</w:t>
      </w:r>
      <w:r w:rsidRPr="00446A55">
        <w:rPr>
          <w:rFonts w:ascii="Georgia" w:hAnsi="Georgia" w:cs="Georgia"/>
          <w:sz w:val="20"/>
          <w:szCs w:val="20"/>
        </w:rPr>
        <w:t xml:space="preserve"> </w:t>
      </w:r>
      <w:r w:rsidRPr="00446A55">
        <w:rPr>
          <w:rFonts w:ascii="Georgia" w:hAnsi="Georgia" w:cs="Georgia"/>
          <w:sz w:val="20"/>
          <w:szCs w:val="20"/>
        </w:rPr>
        <w:t>permission defining:</w:t>
      </w:r>
    </w:p>
    <w:p w:rsidR="00C4003C" w:rsidRPr="00446A55" w:rsidRDefault="00C4003C" w:rsidP="00C4003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446A55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t>Effect</w:t>
      </w:r>
      <w:r w:rsidRPr="00446A55">
        <w:rPr>
          <w:rFonts w:ascii="Georgia" w:hAnsi="Georgia" w:cs="Georgia"/>
          <w:sz w:val="20"/>
          <w:szCs w:val="20"/>
        </w:rPr>
        <w:t>—</w:t>
      </w:r>
      <w:proofErr w:type="gramStart"/>
      <w:r w:rsidRPr="00446A55">
        <w:rPr>
          <w:rFonts w:ascii="Georgia" w:hAnsi="Georgia" w:cs="Georgia"/>
          <w:sz w:val="20"/>
          <w:szCs w:val="20"/>
        </w:rPr>
        <w:t>A</w:t>
      </w:r>
      <w:proofErr w:type="gramEnd"/>
      <w:r w:rsidRPr="00446A55">
        <w:rPr>
          <w:rFonts w:ascii="Georgia" w:hAnsi="Georgia" w:cs="Georgia"/>
          <w:sz w:val="20"/>
          <w:szCs w:val="20"/>
        </w:rPr>
        <w:t xml:space="preserve"> single word: Allow or Deny.</w:t>
      </w:r>
    </w:p>
    <w:p w:rsidR="00C4003C" w:rsidRPr="00446A55" w:rsidRDefault="00C4003C" w:rsidP="00C4003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446A55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t>Service</w:t>
      </w:r>
      <w:r w:rsidRPr="00446A55">
        <w:rPr>
          <w:rFonts w:ascii="Georgia" w:hAnsi="Georgia" w:cs="Georgia"/>
          <w:sz w:val="20"/>
          <w:szCs w:val="20"/>
        </w:rPr>
        <w:t>—</w:t>
      </w:r>
      <w:proofErr w:type="gramStart"/>
      <w:r w:rsidRPr="00446A55">
        <w:rPr>
          <w:rFonts w:ascii="Georgia" w:hAnsi="Georgia" w:cs="Georgia"/>
          <w:sz w:val="20"/>
          <w:szCs w:val="20"/>
        </w:rPr>
        <w:t>For</w:t>
      </w:r>
      <w:proofErr w:type="gramEnd"/>
      <w:r w:rsidRPr="00446A55">
        <w:rPr>
          <w:rFonts w:ascii="Georgia" w:hAnsi="Georgia" w:cs="Georgia"/>
          <w:sz w:val="20"/>
          <w:szCs w:val="20"/>
        </w:rPr>
        <w:t xml:space="preserve"> what service does this permission apply? Most AWS Cloud services</w:t>
      </w:r>
      <w:r w:rsidRPr="00446A55">
        <w:rPr>
          <w:rFonts w:ascii="Georgia" w:hAnsi="Georgia" w:cs="Georgia"/>
          <w:sz w:val="20"/>
          <w:szCs w:val="20"/>
        </w:rPr>
        <w:t xml:space="preserve"> </w:t>
      </w:r>
      <w:r w:rsidRPr="00446A55">
        <w:rPr>
          <w:rFonts w:ascii="Georgia" w:hAnsi="Georgia" w:cs="Georgia"/>
          <w:sz w:val="20"/>
          <w:szCs w:val="20"/>
        </w:rPr>
        <w:t>support granting access through IAM, including IAM itself.</w:t>
      </w:r>
    </w:p>
    <w:p w:rsidR="005F12D5" w:rsidRPr="005F12D5" w:rsidRDefault="00C4003C" w:rsidP="005F12D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446A55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t>Resource</w:t>
      </w:r>
      <w:r w:rsidRPr="00446A55">
        <w:rPr>
          <w:rFonts w:ascii="Georgia" w:hAnsi="Georgia" w:cs="Georgia"/>
          <w:sz w:val="20"/>
          <w:szCs w:val="20"/>
        </w:rPr>
        <w:t>—</w:t>
      </w:r>
      <w:proofErr w:type="gramStart"/>
      <w:r w:rsidRPr="00446A55">
        <w:rPr>
          <w:rFonts w:ascii="Georgia" w:hAnsi="Georgia" w:cs="Georgia"/>
          <w:sz w:val="20"/>
          <w:szCs w:val="20"/>
        </w:rPr>
        <w:t>The</w:t>
      </w:r>
      <w:proofErr w:type="gramEnd"/>
      <w:r w:rsidRPr="00446A55">
        <w:rPr>
          <w:rFonts w:ascii="Georgia" w:hAnsi="Georgia" w:cs="Georgia"/>
          <w:sz w:val="20"/>
          <w:szCs w:val="20"/>
        </w:rPr>
        <w:t xml:space="preserve"> resource value specifies the specific AWS infrastructure for which this</w:t>
      </w:r>
      <w:r w:rsidRPr="00446A55">
        <w:rPr>
          <w:rFonts w:ascii="Georgia" w:hAnsi="Georgia" w:cs="Georgia"/>
          <w:sz w:val="20"/>
          <w:szCs w:val="20"/>
        </w:rPr>
        <w:t xml:space="preserve"> </w:t>
      </w:r>
      <w:r w:rsidRPr="00446A55">
        <w:rPr>
          <w:rFonts w:ascii="Georgia" w:hAnsi="Georgia" w:cs="Georgia"/>
          <w:sz w:val="20"/>
          <w:szCs w:val="20"/>
        </w:rPr>
        <w:t xml:space="preserve">permission applies. This is specified as an </w:t>
      </w:r>
      <w:r w:rsidRPr="00FF6277">
        <w:rPr>
          <w:rFonts w:ascii="Georgia-Italic" w:hAnsi="Georgia-Italic" w:cs="Georgia-Italic"/>
          <w:b/>
          <w:i/>
          <w:iCs/>
          <w:sz w:val="20"/>
          <w:szCs w:val="20"/>
        </w:rPr>
        <w:t>Amazon Resource Name (ARN)</w:t>
      </w:r>
      <w:r w:rsidRPr="00FF6277">
        <w:rPr>
          <w:rFonts w:ascii="Georgia" w:hAnsi="Georgia" w:cs="Georgia"/>
          <w:b/>
          <w:sz w:val="20"/>
          <w:szCs w:val="20"/>
        </w:rPr>
        <w:t>.</w:t>
      </w:r>
      <w:r w:rsidRPr="00446A55">
        <w:rPr>
          <w:rFonts w:ascii="Georgia" w:hAnsi="Georgia" w:cs="Georgia"/>
          <w:sz w:val="20"/>
          <w:szCs w:val="20"/>
        </w:rPr>
        <w:t xml:space="preserve"> The format</w:t>
      </w:r>
      <w:r w:rsidRPr="00446A55">
        <w:rPr>
          <w:rFonts w:ascii="Georgia" w:hAnsi="Georgia" w:cs="Georgia"/>
          <w:sz w:val="20"/>
          <w:szCs w:val="20"/>
        </w:rPr>
        <w:t xml:space="preserve"> </w:t>
      </w:r>
      <w:r w:rsidRPr="00446A55">
        <w:rPr>
          <w:rFonts w:ascii="Georgia" w:hAnsi="Georgia" w:cs="Georgia"/>
          <w:sz w:val="20"/>
          <w:szCs w:val="20"/>
        </w:rPr>
        <w:t>for an ARN varies slightly between services, but the basic format is:</w:t>
      </w:r>
      <w:r w:rsidRPr="00446A55">
        <w:rPr>
          <w:rFonts w:ascii="Georgia" w:hAnsi="Georgia" w:cs="Georgia"/>
          <w:sz w:val="20"/>
          <w:szCs w:val="20"/>
        </w:rPr>
        <w:t xml:space="preserve"> </w:t>
      </w:r>
    </w:p>
    <w:p w:rsidR="005F12D5" w:rsidRDefault="005F12D5" w:rsidP="005F12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Mono" w:hAnsi="LiberationMono" w:cs="LiberationMono"/>
          <w:sz w:val="23"/>
          <w:szCs w:val="23"/>
        </w:rPr>
      </w:pPr>
      <w:r w:rsidRPr="005F12D5">
        <w:rPr>
          <w:rFonts w:ascii="LiberationMono" w:hAnsi="LiberationMono" w:cs="LiberationMono"/>
          <w:sz w:val="23"/>
          <w:szCs w:val="23"/>
        </w:rPr>
        <w:t>"</w:t>
      </w:r>
      <w:proofErr w:type="spellStart"/>
      <w:proofErr w:type="gramStart"/>
      <w:r w:rsidRPr="005F12D5">
        <w:rPr>
          <w:rFonts w:ascii="LiberationMono" w:hAnsi="LiberationMono" w:cs="LiberationMono"/>
          <w:sz w:val="23"/>
          <w:szCs w:val="23"/>
        </w:rPr>
        <w:t>arn:</w:t>
      </w:r>
      <w:proofErr w:type="gramEnd"/>
      <w:r w:rsidRPr="005F12D5">
        <w:rPr>
          <w:rFonts w:ascii="LiberationMono" w:hAnsi="LiberationMono" w:cs="LiberationMono"/>
          <w:sz w:val="23"/>
          <w:szCs w:val="23"/>
        </w:rPr>
        <w:t>aws:service:region:account-id</w:t>
      </w:r>
      <w:proofErr w:type="spellEnd"/>
      <w:r w:rsidRPr="005F12D5">
        <w:rPr>
          <w:rFonts w:ascii="LiberationMono" w:hAnsi="LiberationMono" w:cs="LiberationMono"/>
          <w:sz w:val="23"/>
          <w:szCs w:val="23"/>
        </w:rPr>
        <w:t>:[</w:t>
      </w:r>
      <w:proofErr w:type="spellStart"/>
      <w:r w:rsidRPr="005F12D5">
        <w:rPr>
          <w:rFonts w:ascii="LiberationMono" w:hAnsi="LiberationMono" w:cs="LiberationMono"/>
          <w:sz w:val="23"/>
          <w:szCs w:val="23"/>
        </w:rPr>
        <w:t>resourcetype</w:t>
      </w:r>
      <w:proofErr w:type="spellEnd"/>
      <w:r w:rsidRPr="005F12D5">
        <w:rPr>
          <w:rFonts w:ascii="LiberationMono" w:hAnsi="LiberationMono" w:cs="LiberationMono"/>
          <w:sz w:val="23"/>
          <w:szCs w:val="23"/>
        </w:rPr>
        <w:t>:]resource"</w:t>
      </w:r>
    </w:p>
    <w:p w:rsidR="005F12D5" w:rsidRPr="005F12D5" w:rsidRDefault="005F12D5" w:rsidP="005F12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Mono" w:hAnsi="LiberationMono" w:cs="LiberationMono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3873D70A" wp14:editId="4F0D71B4">
            <wp:extent cx="4838700" cy="7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567" cy="7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D5" w:rsidRPr="005F12D5" w:rsidRDefault="005F12D5" w:rsidP="005F12D5">
      <w:pPr>
        <w:autoSpaceDE w:val="0"/>
        <w:autoSpaceDN w:val="0"/>
        <w:adjustRightInd w:val="0"/>
        <w:spacing w:after="0" w:line="240" w:lineRule="auto"/>
        <w:ind w:left="1440"/>
        <w:rPr>
          <w:rFonts w:ascii="LiberationSans-Bold" w:hAnsi="LiberationSans-Bold" w:cs="LiberationSans-Bold"/>
          <w:b/>
          <w:bCs/>
          <w:sz w:val="20"/>
          <w:szCs w:val="20"/>
        </w:rPr>
      </w:pPr>
    </w:p>
    <w:p w:rsidR="005F12D5" w:rsidRPr="005F12D5" w:rsidRDefault="005F12D5" w:rsidP="005F12D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5F12D5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t>Action</w:t>
      </w:r>
      <w:r w:rsidRPr="005F12D5">
        <w:rPr>
          <w:rFonts w:ascii="Georgia" w:hAnsi="Georgia" w:cs="Georgia"/>
          <w:sz w:val="20"/>
          <w:szCs w:val="20"/>
        </w:rPr>
        <w:t>—</w:t>
      </w:r>
      <w:r w:rsidR="003E072E" w:rsidRPr="005F12D5">
        <w:rPr>
          <w:rFonts w:ascii="Georgia" w:hAnsi="Georgia" w:cs="Georgia"/>
          <w:sz w:val="20"/>
          <w:szCs w:val="20"/>
        </w:rPr>
        <w:t>the</w:t>
      </w:r>
      <w:r w:rsidRPr="005F12D5">
        <w:rPr>
          <w:rFonts w:ascii="Georgia" w:hAnsi="Georgia" w:cs="Georgia"/>
          <w:sz w:val="20"/>
          <w:szCs w:val="20"/>
        </w:rPr>
        <w:t xml:space="preserve"> action value specifies the subset of actions within a service that the</w:t>
      </w:r>
      <w:r w:rsidRPr="005F12D5">
        <w:rPr>
          <w:rFonts w:ascii="Georgia" w:hAnsi="Georgia" w:cs="Georgia"/>
          <w:sz w:val="20"/>
          <w:szCs w:val="20"/>
        </w:rPr>
        <w:t xml:space="preserve"> </w:t>
      </w:r>
      <w:r w:rsidRPr="005F12D5">
        <w:rPr>
          <w:rFonts w:ascii="Georgia" w:hAnsi="Georgia" w:cs="Georgia"/>
          <w:sz w:val="20"/>
          <w:szCs w:val="20"/>
        </w:rPr>
        <w:t xml:space="preserve">permission allows or denies. </w:t>
      </w:r>
    </w:p>
    <w:p w:rsidR="005F12D5" w:rsidRPr="00171318" w:rsidRDefault="005F12D5" w:rsidP="005F12D5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5F12D5">
        <w:rPr>
          <w:rFonts w:ascii="Georgia" w:hAnsi="Georgia" w:cs="Georgia"/>
          <w:sz w:val="20"/>
          <w:szCs w:val="20"/>
        </w:rPr>
        <w:t xml:space="preserve">For instance, </w:t>
      </w:r>
      <w:r w:rsidR="000C5063" w:rsidRPr="005F12D5">
        <w:rPr>
          <w:rFonts w:ascii="Georgia" w:hAnsi="Georgia" w:cs="Georgia"/>
          <w:sz w:val="20"/>
          <w:szCs w:val="20"/>
        </w:rPr>
        <w:t>permission</w:t>
      </w:r>
      <w:r w:rsidRPr="005F12D5">
        <w:rPr>
          <w:rFonts w:ascii="Georgia" w:hAnsi="Georgia" w:cs="Georgia"/>
          <w:sz w:val="20"/>
          <w:szCs w:val="20"/>
        </w:rPr>
        <w:t xml:space="preserve"> may grant access to any read</w:t>
      </w:r>
      <w:r>
        <w:rPr>
          <w:rFonts w:ascii="Georgia" w:hAnsi="Georgia" w:cs="Georgia"/>
          <w:sz w:val="20"/>
          <w:szCs w:val="20"/>
        </w:rPr>
        <w:t xml:space="preserve"> </w:t>
      </w:r>
      <w:r w:rsidRPr="005F12D5">
        <w:rPr>
          <w:rFonts w:ascii="Georgia" w:hAnsi="Georgia" w:cs="Georgia"/>
          <w:sz w:val="20"/>
          <w:szCs w:val="20"/>
        </w:rPr>
        <w:t>based</w:t>
      </w:r>
      <w:r w:rsidRPr="005F12D5">
        <w:rPr>
          <w:rFonts w:ascii="Georgia" w:hAnsi="Georgia" w:cs="Georgia"/>
          <w:sz w:val="20"/>
          <w:szCs w:val="20"/>
        </w:rPr>
        <w:t xml:space="preserve"> </w:t>
      </w:r>
      <w:r w:rsidRPr="005F12D5">
        <w:rPr>
          <w:rFonts w:ascii="Georgia" w:hAnsi="Georgia" w:cs="Georgia"/>
          <w:sz w:val="20"/>
          <w:szCs w:val="20"/>
        </w:rPr>
        <w:t xml:space="preserve">action for Amazon S3. A </w:t>
      </w:r>
      <w:r w:rsidRPr="00171318">
        <w:rPr>
          <w:rFonts w:ascii="Georgia" w:hAnsi="Georgia" w:cs="Georgia"/>
          <w:sz w:val="20"/>
          <w:szCs w:val="20"/>
        </w:rPr>
        <w:t xml:space="preserve">set of actions can be specified with </w:t>
      </w:r>
      <w:proofErr w:type="gramStart"/>
      <w:r w:rsidRPr="00171318">
        <w:rPr>
          <w:rFonts w:ascii="Georgia" w:hAnsi="Georgia" w:cs="Georgia"/>
          <w:sz w:val="20"/>
          <w:szCs w:val="20"/>
        </w:rPr>
        <w:t>an</w:t>
      </w:r>
      <w:proofErr w:type="gramEnd"/>
      <w:r w:rsidRPr="00171318">
        <w:rPr>
          <w:rFonts w:ascii="Georgia" w:hAnsi="Georgia" w:cs="Georgia"/>
          <w:sz w:val="20"/>
          <w:szCs w:val="20"/>
        </w:rPr>
        <w:t xml:space="preserve"> numerated list or</w:t>
      </w:r>
      <w:r w:rsidRPr="00171318">
        <w:rPr>
          <w:rFonts w:ascii="Georgia" w:hAnsi="Georgia" w:cs="Georgia"/>
          <w:sz w:val="20"/>
          <w:szCs w:val="20"/>
        </w:rPr>
        <w:t xml:space="preserve"> </w:t>
      </w:r>
      <w:r w:rsidRPr="00171318">
        <w:rPr>
          <w:rFonts w:ascii="Georgia" w:hAnsi="Georgia" w:cs="Georgia"/>
          <w:sz w:val="20"/>
          <w:szCs w:val="20"/>
        </w:rPr>
        <w:t>by using wildcards (</w:t>
      </w:r>
      <w:r w:rsidRPr="00171318">
        <w:rPr>
          <w:rFonts w:ascii="LiberationMono" w:hAnsi="LiberationMono" w:cs="LiberationMono"/>
          <w:sz w:val="20"/>
          <w:szCs w:val="20"/>
        </w:rPr>
        <w:t>Read*</w:t>
      </w:r>
      <w:r w:rsidRPr="00171318">
        <w:rPr>
          <w:rFonts w:ascii="Georgia" w:hAnsi="Georgia" w:cs="Georgia"/>
          <w:sz w:val="20"/>
          <w:szCs w:val="20"/>
        </w:rPr>
        <w:t>).</w:t>
      </w:r>
    </w:p>
    <w:p w:rsidR="00171318" w:rsidRPr="00171318" w:rsidRDefault="00171318" w:rsidP="0017131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171318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t>Condition</w:t>
      </w:r>
      <w:r w:rsidRPr="00171318">
        <w:rPr>
          <w:rFonts w:ascii="Georgia" w:hAnsi="Georgia" w:cs="Georgia"/>
          <w:sz w:val="20"/>
          <w:szCs w:val="20"/>
        </w:rPr>
        <w:t>—</w:t>
      </w:r>
      <w:r w:rsidRPr="00171318">
        <w:rPr>
          <w:rFonts w:ascii="Georgia" w:hAnsi="Georgia" w:cs="Georgia"/>
          <w:sz w:val="20"/>
          <w:szCs w:val="20"/>
        </w:rPr>
        <w:t>the</w:t>
      </w:r>
      <w:r w:rsidRPr="00171318">
        <w:rPr>
          <w:rFonts w:ascii="Georgia" w:hAnsi="Georgia" w:cs="Georgia"/>
          <w:sz w:val="20"/>
          <w:szCs w:val="20"/>
        </w:rPr>
        <w:t xml:space="preserve"> condition value optionally defines one or more additional restrictions</w:t>
      </w:r>
      <w:r w:rsidRPr="00171318">
        <w:rPr>
          <w:rFonts w:ascii="Georgia" w:hAnsi="Georgia" w:cs="Georgia"/>
          <w:sz w:val="20"/>
          <w:szCs w:val="20"/>
        </w:rPr>
        <w:t xml:space="preserve"> </w:t>
      </w:r>
      <w:r w:rsidRPr="00171318">
        <w:rPr>
          <w:rFonts w:ascii="Georgia" w:hAnsi="Georgia" w:cs="Georgia"/>
          <w:sz w:val="20"/>
          <w:szCs w:val="20"/>
        </w:rPr>
        <w:t xml:space="preserve">that limit the actions allowed by the permission. </w:t>
      </w:r>
    </w:p>
    <w:p w:rsidR="00171318" w:rsidRPr="00171318" w:rsidRDefault="00171318" w:rsidP="0017131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171318">
        <w:rPr>
          <w:rFonts w:ascii="Georgia" w:hAnsi="Georgia" w:cs="Georgia"/>
          <w:sz w:val="20"/>
          <w:szCs w:val="20"/>
        </w:rPr>
        <w:t>For instance, the permission might</w:t>
      </w:r>
      <w:r w:rsidRPr="00171318">
        <w:rPr>
          <w:rFonts w:ascii="Georgia" w:hAnsi="Georgia" w:cs="Georgia"/>
          <w:sz w:val="20"/>
          <w:szCs w:val="20"/>
        </w:rPr>
        <w:t xml:space="preserve"> </w:t>
      </w:r>
      <w:r w:rsidRPr="00171318">
        <w:rPr>
          <w:rFonts w:ascii="Georgia" w:hAnsi="Georgia" w:cs="Georgia"/>
          <w:sz w:val="20"/>
          <w:szCs w:val="20"/>
        </w:rPr>
        <w:t>contain a condition that limits the ability to access a resource to calls that come from a</w:t>
      </w:r>
      <w:r w:rsidRPr="00171318">
        <w:rPr>
          <w:rFonts w:ascii="Georgia" w:hAnsi="Georgia" w:cs="Georgia"/>
          <w:sz w:val="20"/>
          <w:szCs w:val="20"/>
        </w:rPr>
        <w:t xml:space="preserve"> </w:t>
      </w:r>
      <w:r w:rsidRPr="00171318">
        <w:rPr>
          <w:rFonts w:ascii="Georgia" w:hAnsi="Georgia" w:cs="Georgia"/>
          <w:sz w:val="20"/>
          <w:szCs w:val="20"/>
        </w:rPr>
        <w:t xml:space="preserve">specific IP address range. </w:t>
      </w:r>
    </w:p>
    <w:p w:rsidR="00171318" w:rsidRPr="00171318" w:rsidRDefault="00171318" w:rsidP="0017131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171318">
        <w:rPr>
          <w:rFonts w:ascii="Georgia" w:hAnsi="Georgia" w:cs="Georgia"/>
          <w:sz w:val="20"/>
          <w:szCs w:val="20"/>
        </w:rPr>
        <w:t>Another condition could restrict the permission only to apply</w:t>
      </w:r>
      <w:r w:rsidRPr="00171318">
        <w:rPr>
          <w:rFonts w:ascii="Georgia" w:hAnsi="Georgia" w:cs="Georgia"/>
          <w:sz w:val="20"/>
          <w:szCs w:val="20"/>
        </w:rPr>
        <w:t xml:space="preserve"> </w:t>
      </w:r>
      <w:r w:rsidRPr="00171318">
        <w:rPr>
          <w:rFonts w:ascii="Georgia" w:hAnsi="Georgia" w:cs="Georgia"/>
          <w:sz w:val="20"/>
          <w:szCs w:val="20"/>
        </w:rPr>
        <w:t>during a specific time interval.</w:t>
      </w:r>
    </w:p>
    <w:p w:rsidR="005F12D5" w:rsidRPr="00171318" w:rsidRDefault="00171318" w:rsidP="0017131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171318">
        <w:rPr>
          <w:rFonts w:ascii="Georgia" w:hAnsi="Georgia" w:cs="Georgia"/>
          <w:sz w:val="20"/>
          <w:szCs w:val="20"/>
        </w:rPr>
        <w:t xml:space="preserve"> There are many types of permissions that allow a rich</w:t>
      </w:r>
      <w:r w:rsidRPr="00171318">
        <w:rPr>
          <w:rFonts w:ascii="Georgia" w:hAnsi="Georgia" w:cs="Georgia"/>
          <w:sz w:val="20"/>
          <w:szCs w:val="20"/>
        </w:rPr>
        <w:t xml:space="preserve"> </w:t>
      </w:r>
      <w:r w:rsidRPr="00171318">
        <w:rPr>
          <w:rFonts w:ascii="Georgia" w:hAnsi="Georgia" w:cs="Georgia"/>
          <w:sz w:val="20"/>
          <w:szCs w:val="20"/>
        </w:rPr>
        <w:t>variety of functionality that varies between services. See the IAM documentation for lists</w:t>
      </w:r>
      <w:r>
        <w:rPr>
          <w:rFonts w:ascii="Georgia" w:hAnsi="Georgia" w:cs="Georgia"/>
          <w:sz w:val="20"/>
          <w:szCs w:val="20"/>
        </w:rPr>
        <w:t xml:space="preserve"> </w:t>
      </w:r>
      <w:r w:rsidRPr="00171318">
        <w:rPr>
          <w:rFonts w:ascii="Georgia" w:hAnsi="Georgia" w:cs="Georgia"/>
          <w:sz w:val="20"/>
          <w:szCs w:val="20"/>
        </w:rPr>
        <w:t>of supported conditions for each service.</w:t>
      </w:r>
    </w:p>
    <w:p w:rsidR="005F12D5" w:rsidRPr="00171318" w:rsidRDefault="00171318" w:rsidP="00171318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3B4A291" wp14:editId="23CD6F6A">
            <wp:extent cx="5731510" cy="2723692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D5" w:rsidRDefault="005F12D5" w:rsidP="00171318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</w:p>
    <w:p w:rsidR="005F12D5" w:rsidRDefault="00C456FD" w:rsidP="00C456FD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C456FD">
        <w:rPr>
          <w:rFonts w:ascii="LiberationSans-Bold" w:hAnsi="LiberationSans-Bold" w:cs="LiberationSans-Bold"/>
          <w:b/>
          <w:bCs/>
          <w:sz w:val="20"/>
          <w:szCs w:val="20"/>
        </w:rPr>
        <w:t>Associating Policies with Principals</w:t>
      </w:r>
    </w:p>
    <w:p w:rsidR="00C456FD" w:rsidRPr="00F239B2" w:rsidRDefault="00F239B2" w:rsidP="00F239B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F239B2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t>User Policy</w:t>
      </w:r>
      <w:r w:rsidRPr="00F239B2">
        <w:rPr>
          <w:rFonts w:ascii="Georgia" w:hAnsi="Georgia" w:cs="Georgia"/>
          <w:sz w:val="20"/>
          <w:szCs w:val="20"/>
        </w:rPr>
        <w:t>—</w:t>
      </w:r>
      <w:proofErr w:type="gramStart"/>
      <w:r w:rsidRPr="00F239B2">
        <w:rPr>
          <w:rFonts w:ascii="Georgia" w:hAnsi="Georgia" w:cs="Georgia"/>
          <w:sz w:val="20"/>
          <w:szCs w:val="20"/>
        </w:rPr>
        <w:t>These</w:t>
      </w:r>
      <w:proofErr w:type="gramEnd"/>
      <w:r w:rsidRPr="00F239B2">
        <w:rPr>
          <w:rFonts w:ascii="Georgia" w:hAnsi="Georgia" w:cs="Georgia"/>
          <w:sz w:val="20"/>
          <w:szCs w:val="20"/>
        </w:rPr>
        <w:t xml:space="preserve"> policies exist only in the context of the user to which they are</w:t>
      </w:r>
      <w:r w:rsidRPr="00F239B2">
        <w:rPr>
          <w:rFonts w:ascii="Georgia" w:hAnsi="Georgia" w:cs="Georgia"/>
          <w:sz w:val="20"/>
          <w:szCs w:val="20"/>
        </w:rPr>
        <w:t xml:space="preserve"> </w:t>
      </w:r>
      <w:r w:rsidRPr="00F239B2">
        <w:rPr>
          <w:rFonts w:ascii="Georgia" w:hAnsi="Georgia" w:cs="Georgia"/>
          <w:sz w:val="20"/>
          <w:szCs w:val="20"/>
        </w:rPr>
        <w:t>attached. In the console, a user policy is entered into the user interface on the IAM user</w:t>
      </w:r>
      <w:r w:rsidRPr="00F239B2">
        <w:rPr>
          <w:rFonts w:ascii="Georgia" w:hAnsi="Georgia" w:cs="Georgia"/>
          <w:sz w:val="20"/>
          <w:szCs w:val="20"/>
        </w:rPr>
        <w:t xml:space="preserve"> </w:t>
      </w:r>
      <w:r w:rsidRPr="00F239B2">
        <w:rPr>
          <w:rFonts w:ascii="Georgia" w:hAnsi="Georgia" w:cs="Georgia"/>
          <w:sz w:val="20"/>
          <w:szCs w:val="20"/>
        </w:rPr>
        <w:t>page.</w:t>
      </w:r>
    </w:p>
    <w:p w:rsidR="00F239B2" w:rsidRPr="00910C68" w:rsidRDefault="00A02ABF" w:rsidP="00A02A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A02ABF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lastRenderedPageBreak/>
        <w:t>Managed Policies</w:t>
      </w:r>
      <w:r w:rsidRPr="00A02ABF">
        <w:rPr>
          <w:rFonts w:ascii="Georgia" w:hAnsi="Georgia" w:cs="Georgia"/>
          <w:sz w:val="20"/>
          <w:szCs w:val="20"/>
        </w:rPr>
        <w:t>—</w:t>
      </w:r>
      <w:r w:rsidRPr="00A02ABF">
        <w:rPr>
          <w:rFonts w:ascii="Georgia" w:hAnsi="Georgia" w:cs="Georgia"/>
          <w:sz w:val="20"/>
          <w:szCs w:val="20"/>
        </w:rPr>
        <w:t>these</w:t>
      </w:r>
      <w:r w:rsidRPr="00A02ABF">
        <w:rPr>
          <w:rFonts w:ascii="Georgia" w:hAnsi="Georgia" w:cs="Georgia"/>
          <w:sz w:val="20"/>
          <w:szCs w:val="20"/>
        </w:rPr>
        <w:t xml:space="preserve"> policies are created in the Policies tab on the IAM page (or</w:t>
      </w:r>
      <w:r w:rsidRPr="00A02ABF">
        <w:rPr>
          <w:rFonts w:ascii="Georgia" w:hAnsi="Georgia" w:cs="Georgia"/>
          <w:sz w:val="20"/>
          <w:szCs w:val="20"/>
        </w:rPr>
        <w:t xml:space="preserve"> </w:t>
      </w:r>
      <w:r w:rsidRPr="00A02ABF">
        <w:rPr>
          <w:rFonts w:ascii="Georgia" w:hAnsi="Georgia" w:cs="Georgia"/>
          <w:sz w:val="20"/>
          <w:szCs w:val="20"/>
        </w:rPr>
        <w:t xml:space="preserve">through the </w:t>
      </w:r>
      <w:proofErr w:type="gramStart"/>
      <w:r w:rsidRPr="00A02ABF">
        <w:rPr>
          <w:rFonts w:ascii="Georgia" w:hAnsi="Georgia" w:cs="Georgia"/>
          <w:sz w:val="20"/>
          <w:szCs w:val="20"/>
        </w:rPr>
        <w:t>CLI,</w:t>
      </w:r>
      <w:proofErr w:type="gramEnd"/>
      <w:r w:rsidRPr="00A02ABF">
        <w:rPr>
          <w:rFonts w:ascii="Georgia" w:hAnsi="Georgia" w:cs="Georgia"/>
          <w:sz w:val="20"/>
          <w:szCs w:val="20"/>
        </w:rPr>
        <w:t xml:space="preserve"> and so forth) and exist independently of any individual user. In this</w:t>
      </w:r>
      <w:r w:rsidRPr="00A02ABF">
        <w:rPr>
          <w:rFonts w:ascii="Georgia" w:hAnsi="Georgia" w:cs="Georgia"/>
          <w:sz w:val="20"/>
          <w:szCs w:val="20"/>
        </w:rPr>
        <w:t xml:space="preserve"> </w:t>
      </w:r>
      <w:r w:rsidRPr="00A02ABF">
        <w:rPr>
          <w:rFonts w:ascii="Georgia" w:hAnsi="Georgia" w:cs="Georgia"/>
          <w:sz w:val="20"/>
          <w:szCs w:val="20"/>
        </w:rPr>
        <w:t>way, the same policy can be associated with many users or groups of users.</w:t>
      </w:r>
    </w:p>
    <w:p w:rsidR="005F12D5" w:rsidRDefault="00910C68" w:rsidP="008F0EF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202DAA">
        <w:rPr>
          <w:rFonts w:ascii="Georgia" w:hAnsi="Georgia" w:cs="Georgia"/>
          <w:b/>
          <w:sz w:val="20"/>
          <w:szCs w:val="20"/>
        </w:rPr>
        <w:t>Using predefined managed policies ensures that when new permissions are added</w:t>
      </w:r>
      <w:r w:rsidRPr="00202DAA">
        <w:rPr>
          <w:rFonts w:ascii="Georgia" w:hAnsi="Georgia" w:cs="Georgia"/>
          <w:b/>
          <w:sz w:val="20"/>
          <w:szCs w:val="20"/>
        </w:rPr>
        <w:t xml:space="preserve"> </w:t>
      </w:r>
      <w:r w:rsidRPr="00202DAA">
        <w:rPr>
          <w:rFonts w:ascii="Georgia" w:hAnsi="Georgia" w:cs="Georgia"/>
          <w:b/>
          <w:sz w:val="20"/>
          <w:szCs w:val="20"/>
        </w:rPr>
        <w:t>for new features, your users will still have the correct access.</w:t>
      </w:r>
    </w:p>
    <w:p w:rsidR="008F0EFD" w:rsidRPr="00685173" w:rsidRDefault="008F0EFD" w:rsidP="008F0EF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C57766">
        <w:rPr>
          <w:rFonts w:ascii="Georgia" w:hAnsi="Georgia" w:cs="Georgia"/>
          <w:b/>
          <w:sz w:val="20"/>
          <w:szCs w:val="20"/>
        </w:rPr>
        <w:t>Groups</w:t>
      </w:r>
      <w:r w:rsidRPr="00685173">
        <w:rPr>
          <w:rFonts w:ascii="Georgia" w:hAnsi="Georgia" w:cs="Georgia"/>
          <w:sz w:val="20"/>
          <w:szCs w:val="20"/>
        </w:rPr>
        <w:t xml:space="preserve"> simplify managing permissions for large numbers of users.</w:t>
      </w:r>
    </w:p>
    <w:p w:rsidR="008F0EFD" w:rsidRPr="00685173" w:rsidRDefault="008F0EFD" w:rsidP="008F0EF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685173">
        <w:rPr>
          <w:rFonts w:ascii="Georgia" w:hAnsi="Georgia" w:cs="Georgia"/>
          <w:sz w:val="20"/>
          <w:szCs w:val="20"/>
        </w:rPr>
        <w:t>After a policy is assigned</w:t>
      </w:r>
      <w:r w:rsidRPr="00685173">
        <w:rPr>
          <w:rFonts w:ascii="Georgia" w:hAnsi="Georgia" w:cs="Georgia"/>
          <w:sz w:val="20"/>
          <w:szCs w:val="20"/>
        </w:rPr>
        <w:t xml:space="preserve"> </w:t>
      </w:r>
      <w:r w:rsidRPr="00685173">
        <w:rPr>
          <w:rFonts w:ascii="Georgia" w:hAnsi="Georgia" w:cs="Georgia"/>
          <w:sz w:val="20"/>
          <w:szCs w:val="20"/>
        </w:rPr>
        <w:t>to a group, any user who is a member of that group assumes those permissions</w:t>
      </w:r>
      <w:r w:rsidRPr="00685173">
        <w:rPr>
          <w:rFonts w:ascii="Georgia" w:hAnsi="Georgia" w:cs="Georgia"/>
          <w:sz w:val="20"/>
          <w:szCs w:val="20"/>
        </w:rPr>
        <w:t>.</w:t>
      </w:r>
    </w:p>
    <w:p w:rsidR="008F0EFD" w:rsidRPr="00685173" w:rsidRDefault="008F0EFD" w:rsidP="008F0EF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685173">
        <w:rPr>
          <w:rFonts w:ascii="Georgia" w:hAnsi="Georgia" w:cs="Georgia"/>
          <w:sz w:val="20"/>
          <w:szCs w:val="20"/>
        </w:rPr>
        <w:t>There are two ways a policy can be associated with an IAM group:</w:t>
      </w:r>
    </w:p>
    <w:p w:rsidR="008F0EFD" w:rsidRPr="00685173" w:rsidRDefault="008F0EFD" w:rsidP="008F0EFD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 w:rsidRPr="00685173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t>Group Policy</w:t>
      </w:r>
      <w:r w:rsidRPr="00685173">
        <w:rPr>
          <w:rFonts w:ascii="Georgia" w:hAnsi="Georgia" w:cs="Georgia"/>
          <w:sz w:val="20"/>
          <w:szCs w:val="20"/>
        </w:rPr>
        <w:t>—</w:t>
      </w:r>
      <w:proofErr w:type="gramStart"/>
      <w:r w:rsidRPr="00685173">
        <w:rPr>
          <w:rFonts w:ascii="Georgia" w:hAnsi="Georgia" w:cs="Georgia"/>
          <w:sz w:val="20"/>
          <w:szCs w:val="20"/>
        </w:rPr>
        <w:t>These</w:t>
      </w:r>
      <w:proofErr w:type="gramEnd"/>
      <w:r w:rsidRPr="00685173">
        <w:rPr>
          <w:rFonts w:ascii="Georgia" w:hAnsi="Georgia" w:cs="Georgia"/>
          <w:sz w:val="20"/>
          <w:szCs w:val="20"/>
        </w:rPr>
        <w:t xml:space="preserve"> policies exist only in the context of the group to which they are</w:t>
      </w:r>
      <w:r w:rsidRPr="00685173">
        <w:rPr>
          <w:rFonts w:ascii="Georgia" w:hAnsi="Georgia" w:cs="Georgia"/>
          <w:sz w:val="20"/>
          <w:szCs w:val="20"/>
        </w:rPr>
        <w:t xml:space="preserve"> </w:t>
      </w:r>
      <w:r w:rsidRPr="00685173">
        <w:rPr>
          <w:rFonts w:ascii="Georgia" w:hAnsi="Georgia" w:cs="Georgia"/>
          <w:sz w:val="20"/>
          <w:szCs w:val="20"/>
        </w:rPr>
        <w:t>attached. In the AWS Management Console, a group policy is entered into the user</w:t>
      </w:r>
      <w:r w:rsidRPr="00685173">
        <w:rPr>
          <w:rFonts w:ascii="Georgia" w:hAnsi="Georgia" w:cs="Georgia"/>
          <w:sz w:val="20"/>
          <w:szCs w:val="20"/>
        </w:rPr>
        <w:t xml:space="preserve"> </w:t>
      </w:r>
      <w:r w:rsidRPr="00685173">
        <w:rPr>
          <w:rFonts w:ascii="Georgia" w:hAnsi="Georgia" w:cs="Georgia"/>
          <w:sz w:val="20"/>
          <w:szCs w:val="20"/>
        </w:rPr>
        <w:t>interface on the IAM Group page.</w:t>
      </w:r>
    </w:p>
    <w:p w:rsidR="008F0EFD" w:rsidRPr="008D5627" w:rsidRDefault="008F0EFD" w:rsidP="008F0EFD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685173">
        <w:rPr>
          <w:rFonts w:ascii="Georgia-BoldItalic" w:hAnsi="Georgia-BoldItalic" w:cs="Georgia-BoldItalic"/>
          <w:b/>
          <w:bCs/>
          <w:i/>
          <w:iCs/>
          <w:sz w:val="20"/>
          <w:szCs w:val="20"/>
        </w:rPr>
        <w:t>Managed Policies</w:t>
      </w:r>
      <w:r w:rsidRPr="00685173">
        <w:rPr>
          <w:rFonts w:ascii="Georgia" w:hAnsi="Georgia" w:cs="Georgia"/>
          <w:sz w:val="20"/>
          <w:szCs w:val="20"/>
        </w:rPr>
        <w:t>—</w:t>
      </w:r>
      <w:proofErr w:type="gramStart"/>
      <w:r w:rsidRPr="00685173">
        <w:rPr>
          <w:rFonts w:ascii="Georgia" w:hAnsi="Georgia" w:cs="Georgia"/>
          <w:sz w:val="20"/>
          <w:szCs w:val="20"/>
        </w:rPr>
        <w:t>In</w:t>
      </w:r>
      <w:proofErr w:type="gramEnd"/>
      <w:r w:rsidRPr="00685173">
        <w:rPr>
          <w:rFonts w:ascii="Georgia" w:hAnsi="Georgia" w:cs="Georgia"/>
          <w:sz w:val="20"/>
          <w:szCs w:val="20"/>
        </w:rPr>
        <w:t xml:space="preserve"> the same way that managed policies (discussed in the</w:t>
      </w:r>
      <w:r w:rsidRPr="00685173">
        <w:rPr>
          <w:rFonts w:ascii="Georgia" w:hAnsi="Georgia" w:cs="Georgia"/>
          <w:sz w:val="20"/>
          <w:szCs w:val="20"/>
        </w:rPr>
        <w:t xml:space="preserve"> </w:t>
      </w:r>
      <w:r w:rsidRPr="00685173">
        <w:rPr>
          <w:rFonts w:ascii="Georgia" w:hAnsi="Georgia" w:cs="Georgia"/>
          <w:sz w:val="20"/>
          <w:szCs w:val="20"/>
        </w:rPr>
        <w:t>“Authorization” section) can be associated with IAM users, they can also be associated</w:t>
      </w:r>
      <w:r w:rsidRPr="00685173">
        <w:rPr>
          <w:rFonts w:ascii="Georgia" w:hAnsi="Georgia" w:cs="Georgia"/>
          <w:sz w:val="20"/>
          <w:szCs w:val="20"/>
        </w:rPr>
        <w:t xml:space="preserve"> </w:t>
      </w:r>
      <w:r w:rsidRPr="00685173">
        <w:rPr>
          <w:rFonts w:ascii="Georgia" w:hAnsi="Georgia" w:cs="Georgia"/>
          <w:sz w:val="20"/>
          <w:szCs w:val="20"/>
        </w:rPr>
        <w:t>with IAM groups.</w:t>
      </w:r>
    </w:p>
    <w:p w:rsidR="008D5627" w:rsidRDefault="008D5627" w:rsidP="008D562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>
        <w:rPr>
          <w:rFonts w:ascii="LiberationSans-Bold" w:hAnsi="LiberationSans-Bold" w:cs="LiberationSans-Bold"/>
          <w:b/>
          <w:bCs/>
          <w:sz w:val="20"/>
          <w:szCs w:val="20"/>
        </w:rPr>
        <w:t xml:space="preserve">     </w:t>
      </w:r>
      <w:r>
        <w:rPr>
          <w:noProof/>
          <w:lang w:eastAsia="en-IN"/>
        </w:rPr>
        <w:drawing>
          <wp:inline distT="0" distB="0" distL="0" distR="0" wp14:anchorId="5120E47C" wp14:editId="37654C84">
            <wp:extent cx="559117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10" w:rsidRDefault="00E87410" w:rsidP="008D562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</w:p>
    <w:p w:rsidR="00E87410" w:rsidRPr="00706860" w:rsidRDefault="00E87410" w:rsidP="00E8741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E87410">
        <w:rPr>
          <w:rFonts w:ascii="Georgia" w:hAnsi="Georgia" w:cs="Georgia"/>
          <w:sz w:val="20"/>
          <w:szCs w:val="20"/>
        </w:rPr>
        <w:t>A good first step is to use the root user to create a new IAM group called “IAM</w:t>
      </w:r>
      <w:r w:rsidRPr="00E87410">
        <w:rPr>
          <w:rFonts w:ascii="Georgia" w:hAnsi="Georgia" w:cs="Georgia"/>
          <w:sz w:val="20"/>
          <w:szCs w:val="20"/>
        </w:rPr>
        <w:t xml:space="preserve"> </w:t>
      </w:r>
      <w:r w:rsidR="00C646AD">
        <w:rPr>
          <w:rFonts w:ascii="Georgia" w:hAnsi="Georgia" w:cs="Georgia"/>
          <w:sz w:val="20"/>
          <w:szCs w:val="20"/>
        </w:rPr>
        <w:t>A</w:t>
      </w:r>
      <w:r w:rsidRPr="00E87410">
        <w:rPr>
          <w:rFonts w:ascii="Georgia" w:hAnsi="Georgia" w:cs="Georgia"/>
          <w:sz w:val="20"/>
          <w:szCs w:val="20"/>
        </w:rPr>
        <w:t>dministrators” and assign the managed policy, “</w:t>
      </w:r>
      <w:proofErr w:type="spellStart"/>
      <w:r w:rsidRPr="00E87410">
        <w:rPr>
          <w:rFonts w:ascii="Georgia" w:hAnsi="Georgia" w:cs="Georgia"/>
          <w:sz w:val="20"/>
          <w:szCs w:val="20"/>
        </w:rPr>
        <w:t>IAMFullAccess</w:t>
      </w:r>
      <w:proofErr w:type="spellEnd"/>
      <w:r w:rsidRPr="00E87410">
        <w:rPr>
          <w:rFonts w:ascii="Georgia" w:hAnsi="Georgia" w:cs="Georgia"/>
          <w:sz w:val="20"/>
          <w:szCs w:val="20"/>
        </w:rPr>
        <w:t>.”</w:t>
      </w:r>
    </w:p>
    <w:p w:rsidR="00706860" w:rsidRPr="00172B9B" w:rsidRDefault="00706860" w:rsidP="0070686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706860">
        <w:rPr>
          <w:rFonts w:ascii="Georgia" w:hAnsi="Georgia" w:cs="Georgia"/>
          <w:sz w:val="20"/>
          <w:szCs w:val="20"/>
        </w:rPr>
        <w:t>Then create a new</w:t>
      </w:r>
      <w:r w:rsidRPr="00706860">
        <w:rPr>
          <w:rFonts w:ascii="Georgia" w:hAnsi="Georgia" w:cs="Georgia"/>
          <w:sz w:val="20"/>
          <w:szCs w:val="20"/>
        </w:rPr>
        <w:t xml:space="preserve"> </w:t>
      </w:r>
      <w:r w:rsidRPr="00706860">
        <w:rPr>
          <w:rFonts w:ascii="Georgia" w:hAnsi="Georgia" w:cs="Georgia"/>
          <w:sz w:val="20"/>
          <w:szCs w:val="20"/>
        </w:rPr>
        <w:t>IAM user called “Administrator,” assign a password, and add it to the IAM</w:t>
      </w:r>
      <w:r w:rsidRPr="00706860">
        <w:rPr>
          <w:rFonts w:ascii="Georgia" w:hAnsi="Georgia" w:cs="Georgia"/>
          <w:sz w:val="20"/>
          <w:szCs w:val="20"/>
        </w:rPr>
        <w:t xml:space="preserve"> </w:t>
      </w:r>
      <w:r w:rsidRPr="00706860">
        <w:rPr>
          <w:rFonts w:ascii="Georgia" w:hAnsi="Georgia" w:cs="Georgia"/>
          <w:sz w:val="20"/>
          <w:szCs w:val="20"/>
        </w:rPr>
        <w:t>Administrators group. At this point, you can log off as the root user and perform all</w:t>
      </w:r>
      <w:r w:rsidRPr="00706860">
        <w:rPr>
          <w:rFonts w:ascii="Georgia" w:hAnsi="Georgia" w:cs="Georgia"/>
          <w:sz w:val="20"/>
          <w:szCs w:val="20"/>
        </w:rPr>
        <w:t xml:space="preserve"> </w:t>
      </w:r>
      <w:r w:rsidRPr="00706860">
        <w:rPr>
          <w:rFonts w:ascii="Georgia" w:hAnsi="Georgia" w:cs="Georgia"/>
          <w:sz w:val="20"/>
          <w:szCs w:val="20"/>
        </w:rPr>
        <w:t>further administration with the IAM user account.</w:t>
      </w:r>
    </w:p>
    <w:p w:rsidR="00172B9B" w:rsidRDefault="00172B9B" w:rsidP="00172B9B">
      <w:pPr>
        <w:rPr>
          <w:rFonts w:ascii="LiberationSans-Bold" w:hAnsi="LiberationSans-Bold" w:cs="LiberationSans-Bold"/>
          <w:b/>
          <w:bCs/>
          <w:sz w:val="28"/>
          <w:szCs w:val="28"/>
        </w:rPr>
      </w:pPr>
      <w:r w:rsidRPr="00172B9B">
        <w:rPr>
          <w:rFonts w:ascii="LiberationSans-Bold" w:hAnsi="LiberationSans-Bold" w:cs="LiberationSans-Bold"/>
          <w:b/>
          <w:bCs/>
          <w:sz w:val="28"/>
          <w:szCs w:val="28"/>
        </w:rPr>
        <w:t>Other Key Features</w:t>
      </w:r>
    </w:p>
    <w:p w:rsidR="00172B9B" w:rsidRDefault="00172B9B" w:rsidP="00172B9B">
      <w:pPr>
        <w:rPr>
          <w:rFonts w:ascii="LiberationSans-Bold" w:hAnsi="LiberationSans-Bold" w:cs="LiberationSans-Bold"/>
          <w:b/>
          <w:bCs/>
          <w:sz w:val="20"/>
          <w:szCs w:val="20"/>
        </w:rPr>
      </w:pPr>
      <w:r w:rsidRPr="00172B9B">
        <w:rPr>
          <w:rFonts w:ascii="LiberationSans-Bold" w:hAnsi="LiberationSans-Bold" w:cs="LiberationSans-Bold"/>
          <w:b/>
          <w:bCs/>
          <w:sz w:val="20"/>
          <w:szCs w:val="20"/>
        </w:rPr>
        <w:t>Multi-Factor Authentication (MFA)</w:t>
      </w:r>
    </w:p>
    <w:p w:rsidR="00172B9B" w:rsidRPr="00172B9B" w:rsidRDefault="00172B9B" w:rsidP="00172B9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172B9B">
        <w:rPr>
          <w:rFonts w:ascii="Georgia" w:hAnsi="Georgia" w:cs="Georgia"/>
          <w:sz w:val="20"/>
          <w:szCs w:val="20"/>
        </w:rPr>
        <w:t>With</w:t>
      </w:r>
      <w:r w:rsidRPr="00172B9B">
        <w:rPr>
          <w:rFonts w:ascii="Georgia" w:hAnsi="Georgia" w:cs="Georgia"/>
          <w:sz w:val="20"/>
          <w:szCs w:val="20"/>
        </w:rPr>
        <w:t xml:space="preserve"> </w:t>
      </w:r>
      <w:r w:rsidRPr="00172B9B">
        <w:rPr>
          <w:rFonts w:ascii="Georgia" w:hAnsi="Georgia" w:cs="Georgia"/>
          <w:sz w:val="20"/>
          <w:szCs w:val="20"/>
        </w:rPr>
        <w:t>MFA, authentication also requires entering a One-Time Password (OTP) from a small device.</w:t>
      </w:r>
    </w:p>
    <w:p w:rsidR="00172B9B" w:rsidRPr="00172B9B" w:rsidRDefault="00172B9B" w:rsidP="00172B9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172B9B">
        <w:rPr>
          <w:rFonts w:ascii="Georgia" w:hAnsi="Georgia" w:cs="Georgia"/>
          <w:sz w:val="20"/>
          <w:szCs w:val="20"/>
        </w:rPr>
        <w:t>The MFA device can be either a small hardware device you carry with you or a virtual device</w:t>
      </w:r>
      <w:r w:rsidRPr="00172B9B">
        <w:rPr>
          <w:rFonts w:ascii="Georgia" w:hAnsi="Georgia" w:cs="Georgia"/>
          <w:sz w:val="20"/>
          <w:szCs w:val="20"/>
        </w:rPr>
        <w:t xml:space="preserve"> </w:t>
      </w:r>
      <w:r w:rsidRPr="00172B9B">
        <w:rPr>
          <w:rFonts w:ascii="Georgia" w:hAnsi="Georgia" w:cs="Georgia"/>
          <w:sz w:val="20"/>
          <w:szCs w:val="20"/>
        </w:rPr>
        <w:t>via an app on your smart phone</w:t>
      </w:r>
      <w:r w:rsidRPr="00172B9B">
        <w:rPr>
          <w:rFonts w:ascii="Georgia" w:hAnsi="Georgia" w:cs="Georgia"/>
          <w:sz w:val="20"/>
          <w:szCs w:val="20"/>
        </w:rPr>
        <w:t>.</w:t>
      </w:r>
    </w:p>
    <w:p w:rsidR="00172B9B" w:rsidRPr="00C27684" w:rsidRDefault="00172B9B" w:rsidP="00172B9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172B9B">
        <w:rPr>
          <w:rFonts w:ascii="Georgia" w:hAnsi="Georgia" w:cs="Georgia"/>
          <w:sz w:val="20"/>
          <w:szCs w:val="20"/>
        </w:rPr>
        <w:t xml:space="preserve">MFA requires you to verify your identity with both something you </w:t>
      </w:r>
      <w:r w:rsidRPr="00172B9B">
        <w:rPr>
          <w:rFonts w:ascii="Georgia-Italic" w:hAnsi="Georgia-Italic" w:cs="Georgia-Italic"/>
          <w:i/>
          <w:iCs/>
          <w:sz w:val="20"/>
          <w:szCs w:val="20"/>
        </w:rPr>
        <w:t xml:space="preserve">know </w:t>
      </w:r>
      <w:r w:rsidRPr="00172B9B">
        <w:rPr>
          <w:rFonts w:ascii="Georgia" w:hAnsi="Georgia" w:cs="Georgia"/>
          <w:sz w:val="20"/>
          <w:szCs w:val="20"/>
        </w:rPr>
        <w:t>and</w:t>
      </w:r>
      <w:r w:rsidRPr="00172B9B">
        <w:rPr>
          <w:rFonts w:ascii="Georgia" w:hAnsi="Georgia" w:cs="Georgia"/>
          <w:sz w:val="20"/>
          <w:szCs w:val="20"/>
        </w:rPr>
        <w:t xml:space="preserve"> </w:t>
      </w:r>
      <w:r w:rsidRPr="00172B9B">
        <w:rPr>
          <w:rFonts w:ascii="Georgia" w:hAnsi="Georgia" w:cs="Georgia"/>
          <w:sz w:val="20"/>
          <w:szCs w:val="20"/>
        </w:rPr>
        <w:t xml:space="preserve">something you </w:t>
      </w:r>
      <w:r w:rsidRPr="00172B9B">
        <w:rPr>
          <w:rFonts w:ascii="Georgia-Italic" w:hAnsi="Georgia-Italic" w:cs="Georgia-Italic"/>
          <w:i/>
          <w:iCs/>
          <w:sz w:val="20"/>
          <w:szCs w:val="20"/>
        </w:rPr>
        <w:t>have.</w:t>
      </w:r>
    </w:p>
    <w:p w:rsidR="00C27684" w:rsidRPr="00C27684" w:rsidRDefault="00C27684" w:rsidP="00C2768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C27684">
        <w:rPr>
          <w:rFonts w:ascii="Georgia" w:hAnsi="Georgia" w:cs="Georgia"/>
          <w:sz w:val="20"/>
          <w:szCs w:val="20"/>
        </w:rPr>
        <w:t>An application using</w:t>
      </w:r>
      <w:r w:rsidRPr="00C27684">
        <w:rPr>
          <w:rFonts w:ascii="Georgia" w:hAnsi="Georgia" w:cs="Georgia"/>
          <w:sz w:val="20"/>
          <w:szCs w:val="20"/>
        </w:rPr>
        <w:t xml:space="preserve"> </w:t>
      </w:r>
      <w:r w:rsidRPr="00C27684">
        <w:rPr>
          <w:rFonts w:ascii="Georgia" w:hAnsi="Georgia" w:cs="Georgia"/>
          <w:sz w:val="20"/>
          <w:szCs w:val="20"/>
        </w:rPr>
        <w:t>an IAM user configured with MFA must query the application user to provide the current</w:t>
      </w:r>
      <w:r w:rsidRPr="00C27684">
        <w:rPr>
          <w:rFonts w:ascii="Georgia" w:hAnsi="Georgia" w:cs="Georgia"/>
          <w:sz w:val="20"/>
          <w:szCs w:val="20"/>
        </w:rPr>
        <w:t xml:space="preserve"> </w:t>
      </w:r>
      <w:r w:rsidRPr="00C27684">
        <w:rPr>
          <w:rFonts w:ascii="Georgia" w:hAnsi="Georgia" w:cs="Georgia"/>
          <w:sz w:val="20"/>
          <w:szCs w:val="20"/>
        </w:rPr>
        <w:t>code, which the application will then pass to the API.</w:t>
      </w:r>
    </w:p>
    <w:p w:rsidR="00C27684" w:rsidRPr="00C05E98" w:rsidRDefault="00C27684" w:rsidP="00C2768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C27684">
        <w:rPr>
          <w:rFonts w:ascii="Georgia" w:hAnsi="Georgia" w:cs="Georgia"/>
          <w:sz w:val="20"/>
          <w:szCs w:val="20"/>
        </w:rPr>
        <w:t>It is strongly recommended that AWS customers add MFA protection to their root user.</w:t>
      </w:r>
    </w:p>
    <w:p w:rsidR="00C05E98" w:rsidRPr="00C05E98" w:rsidRDefault="00C05E98" w:rsidP="00C05E98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C05E98">
        <w:rPr>
          <w:rFonts w:ascii="LiberationSans-Bold" w:hAnsi="LiberationSans-Bold" w:cs="LiberationSans-Bold"/>
          <w:b/>
          <w:bCs/>
          <w:sz w:val="20"/>
          <w:szCs w:val="20"/>
        </w:rPr>
        <w:t>Rotating Keys</w:t>
      </w:r>
    </w:p>
    <w:p w:rsidR="00C05E98" w:rsidRPr="00C05E98" w:rsidRDefault="00C05E98" w:rsidP="00C05E9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C05E98">
        <w:rPr>
          <w:rFonts w:ascii="Georgia" w:hAnsi="Georgia" w:cs="Georgia"/>
          <w:sz w:val="20"/>
          <w:szCs w:val="20"/>
        </w:rPr>
        <w:t>T</w:t>
      </w:r>
      <w:r w:rsidRPr="00C05E98">
        <w:rPr>
          <w:rFonts w:ascii="Georgia" w:hAnsi="Georgia" w:cs="Georgia"/>
          <w:sz w:val="20"/>
          <w:szCs w:val="20"/>
        </w:rPr>
        <w:t>o this end, it is a</w:t>
      </w:r>
      <w:r w:rsidRPr="00C05E98">
        <w:rPr>
          <w:rFonts w:ascii="Georgia" w:hAnsi="Georgia" w:cs="Georgia"/>
          <w:sz w:val="20"/>
          <w:szCs w:val="20"/>
        </w:rPr>
        <w:t xml:space="preserve"> </w:t>
      </w:r>
      <w:r w:rsidRPr="00C05E98">
        <w:rPr>
          <w:rFonts w:ascii="Georgia" w:hAnsi="Georgia" w:cs="Georgia"/>
          <w:sz w:val="20"/>
          <w:szCs w:val="20"/>
        </w:rPr>
        <w:t xml:space="preserve">security best practice to </w:t>
      </w:r>
      <w:r w:rsidRPr="00C05E98">
        <w:rPr>
          <w:rFonts w:ascii="Georgia-Italic" w:hAnsi="Georgia-Italic" w:cs="Georgia-Italic"/>
          <w:i/>
          <w:iCs/>
          <w:sz w:val="20"/>
          <w:szCs w:val="20"/>
        </w:rPr>
        <w:t xml:space="preserve">rotate access keys </w:t>
      </w:r>
      <w:r w:rsidRPr="00C05E98">
        <w:rPr>
          <w:rFonts w:ascii="Georgia" w:hAnsi="Georgia" w:cs="Georgia"/>
          <w:sz w:val="20"/>
          <w:szCs w:val="20"/>
        </w:rPr>
        <w:t>associated with your IAM users.</w:t>
      </w:r>
    </w:p>
    <w:p w:rsidR="00C05E98" w:rsidRPr="00C05E98" w:rsidRDefault="00C05E98" w:rsidP="00C05E9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C05E98">
        <w:rPr>
          <w:rFonts w:ascii="Georgia" w:hAnsi="Georgia" w:cs="Georgia"/>
          <w:sz w:val="20"/>
          <w:szCs w:val="20"/>
        </w:rPr>
        <w:t>IAM facilitates</w:t>
      </w:r>
      <w:r w:rsidRPr="00C05E98">
        <w:rPr>
          <w:rFonts w:ascii="Georgia" w:hAnsi="Georgia" w:cs="Georgia"/>
          <w:sz w:val="20"/>
          <w:szCs w:val="20"/>
        </w:rPr>
        <w:t xml:space="preserve"> </w:t>
      </w:r>
      <w:r w:rsidRPr="00C05E98">
        <w:rPr>
          <w:rFonts w:ascii="Georgia" w:hAnsi="Georgia" w:cs="Georgia"/>
          <w:sz w:val="20"/>
          <w:szCs w:val="20"/>
        </w:rPr>
        <w:t>this process by allowing two active access keys at a time.</w:t>
      </w:r>
    </w:p>
    <w:p w:rsidR="00C05E98" w:rsidRPr="003F7F17" w:rsidRDefault="00C05E98" w:rsidP="00C05E9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r w:rsidRPr="00C05E98">
        <w:rPr>
          <w:rFonts w:ascii="Georgia" w:hAnsi="Georgia" w:cs="Georgia"/>
          <w:sz w:val="20"/>
          <w:szCs w:val="20"/>
        </w:rPr>
        <w:t>Access keys should be rotated on a regular schedule.</w:t>
      </w:r>
    </w:p>
    <w:p w:rsidR="003F7F17" w:rsidRPr="003F7F17" w:rsidRDefault="003F7F17" w:rsidP="003F7F17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0"/>
          <w:szCs w:val="20"/>
        </w:rPr>
      </w:pPr>
      <w:bookmarkStart w:id="0" w:name="_GoBack"/>
      <w:bookmarkEnd w:id="0"/>
    </w:p>
    <w:sectPr w:rsidR="003F7F17" w:rsidRPr="003F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5D79"/>
    <w:multiLevelType w:val="hybridMultilevel"/>
    <w:tmpl w:val="7682EA7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4D6C02"/>
    <w:multiLevelType w:val="hybridMultilevel"/>
    <w:tmpl w:val="CBEA7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D0396"/>
    <w:multiLevelType w:val="hybridMultilevel"/>
    <w:tmpl w:val="5D6C8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C0F38"/>
    <w:multiLevelType w:val="hybridMultilevel"/>
    <w:tmpl w:val="EDA69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61A88"/>
    <w:multiLevelType w:val="hybridMultilevel"/>
    <w:tmpl w:val="332A4D3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381730"/>
    <w:multiLevelType w:val="hybridMultilevel"/>
    <w:tmpl w:val="CB9E1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00894"/>
    <w:multiLevelType w:val="hybridMultilevel"/>
    <w:tmpl w:val="A0F42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63ABF"/>
    <w:multiLevelType w:val="hybridMultilevel"/>
    <w:tmpl w:val="0268AA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AF43E0"/>
    <w:multiLevelType w:val="hybridMultilevel"/>
    <w:tmpl w:val="4C769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903C9"/>
    <w:multiLevelType w:val="hybridMultilevel"/>
    <w:tmpl w:val="AEF6A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53340"/>
    <w:multiLevelType w:val="hybridMultilevel"/>
    <w:tmpl w:val="D410E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96C88"/>
    <w:multiLevelType w:val="hybridMultilevel"/>
    <w:tmpl w:val="8C90D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A122B5"/>
    <w:multiLevelType w:val="hybridMultilevel"/>
    <w:tmpl w:val="893E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D63CE6"/>
    <w:multiLevelType w:val="hybridMultilevel"/>
    <w:tmpl w:val="CE6C9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13D7E"/>
    <w:multiLevelType w:val="hybridMultilevel"/>
    <w:tmpl w:val="5FE656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>
    <w:nsid w:val="489F3711"/>
    <w:multiLevelType w:val="hybridMultilevel"/>
    <w:tmpl w:val="BD445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1235B6"/>
    <w:multiLevelType w:val="hybridMultilevel"/>
    <w:tmpl w:val="91BC4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F0A2D"/>
    <w:multiLevelType w:val="hybridMultilevel"/>
    <w:tmpl w:val="AEFED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CC1119"/>
    <w:multiLevelType w:val="hybridMultilevel"/>
    <w:tmpl w:val="2CA89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E41181"/>
    <w:multiLevelType w:val="hybridMultilevel"/>
    <w:tmpl w:val="660A2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400F2"/>
    <w:multiLevelType w:val="hybridMultilevel"/>
    <w:tmpl w:val="D7440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2E53"/>
    <w:multiLevelType w:val="hybridMultilevel"/>
    <w:tmpl w:val="84425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C97F29"/>
    <w:multiLevelType w:val="hybridMultilevel"/>
    <w:tmpl w:val="6AFCB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EA2F06"/>
    <w:multiLevelType w:val="hybridMultilevel"/>
    <w:tmpl w:val="61C2C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DF7F1C"/>
    <w:multiLevelType w:val="hybridMultilevel"/>
    <w:tmpl w:val="326CD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197B50"/>
    <w:multiLevelType w:val="hybridMultilevel"/>
    <w:tmpl w:val="18583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446C83"/>
    <w:multiLevelType w:val="hybridMultilevel"/>
    <w:tmpl w:val="37760D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665FFA"/>
    <w:multiLevelType w:val="hybridMultilevel"/>
    <w:tmpl w:val="6B948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AC7645"/>
    <w:multiLevelType w:val="hybridMultilevel"/>
    <w:tmpl w:val="BDB8D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6826F9"/>
    <w:multiLevelType w:val="hybridMultilevel"/>
    <w:tmpl w:val="8D1E418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0">
    <w:nsid w:val="7D8237B3"/>
    <w:multiLevelType w:val="hybridMultilevel"/>
    <w:tmpl w:val="137CE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5"/>
  </w:num>
  <w:num w:numId="4">
    <w:abstractNumId w:val="24"/>
  </w:num>
  <w:num w:numId="5">
    <w:abstractNumId w:val="21"/>
  </w:num>
  <w:num w:numId="6">
    <w:abstractNumId w:val="20"/>
  </w:num>
  <w:num w:numId="7">
    <w:abstractNumId w:val="3"/>
  </w:num>
  <w:num w:numId="8">
    <w:abstractNumId w:val="19"/>
  </w:num>
  <w:num w:numId="9">
    <w:abstractNumId w:val="22"/>
  </w:num>
  <w:num w:numId="10">
    <w:abstractNumId w:val="8"/>
  </w:num>
  <w:num w:numId="11">
    <w:abstractNumId w:val="2"/>
  </w:num>
  <w:num w:numId="12">
    <w:abstractNumId w:val="28"/>
  </w:num>
  <w:num w:numId="13">
    <w:abstractNumId w:val="13"/>
  </w:num>
  <w:num w:numId="14">
    <w:abstractNumId w:val="10"/>
  </w:num>
  <w:num w:numId="15">
    <w:abstractNumId w:val="12"/>
  </w:num>
  <w:num w:numId="16">
    <w:abstractNumId w:val="25"/>
  </w:num>
  <w:num w:numId="17">
    <w:abstractNumId w:val="4"/>
  </w:num>
  <w:num w:numId="18">
    <w:abstractNumId w:val="26"/>
  </w:num>
  <w:num w:numId="19">
    <w:abstractNumId w:val="7"/>
  </w:num>
  <w:num w:numId="20">
    <w:abstractNumId w:val="0"/>
  </w:num>
  <w:num w:numId="21">
    <w:abstractNumId w:val="9"/>
  </w:num>
  <w:num w:numId="22">
    <w:abstractNumId w:val="1"/>
  </w:num>
  <w:num w:numId="23">
    <w:abstractNumId w:val="29"/>
  </w:num>
  <w:num w:numId="24">
    <w:abstractNumId w:val="14"/>
  </w:num>
  <w:num w:numId="25">
    <w:abstractNumId w:val="11"/>
  </w:num>
  <w:num w:numId="26">
    <w:abstractNumId w:val="18"/>
  </w:num>
  <w:num w:numId="27">
    <w:abstractNumId w:val="27"/>
  </w:num>
  <w:num w:numId="28">
    <w:abstractNumId w:val="6"/>
  </w:num>
  <w:num w:numId="29">
    <w:abstractNumId w:val="15"/>
  </w:num>
  <w:num w:numId="30">
    <w:abstractNumId w:val="16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3E"/>
    <w:rsid w:val="00094427"/>
    <w:rsid w:val="000C5063"/>
    <w:rsid w:val="000E0881"/>
    <w:rsid w:val="00171318"/>
    <w:rsid w:val="00172B9B"/>
    <w:rsid w:val="00202DAA"/>
    <w:rsid w:val="00232AF2"/>
    <w:rsid w:val="002404A1"/>
    <w:rsid w:val="00255877"/>
    <w:rsid w:val="00302037"/>
    <w:rsid w:val="003E072E"/>
    <w:rsid w:val="003F7F17"/>
    <w:rsid w:val="0042379F"/>
    <w:rsid w:val="00446A55"/>
    <w:rsid w:val="00453D44"/>
    <w:rsid w:val="00492B47"/>
    <w:rsid w:val="00492D8E"/>
    <w:rsid w:val="004E3FB9"/>
    <w:rsid w:val="005F12D5"/>
    <w:rsid w:val="006036B4"/>
    <w:rsid w:val="00643DCB"/>
    <w:rsid w:val="0064536E"/>
    <w:rsid w:val="00647EAE"/>
    <w:rsid w:val="00685173"/>
    <w:rsid w:val="006876BF"/>
    <w:rsid w:val="006A0EAC"/>
    <w:rsid w:val="006F5CAB"/>
    <w:rsid w:val="00706860"/>
    <w:rsid w:val="007413B3"/>
    <w:rsid w:val="00853256"/>
    <w:rsid w:val="008D5627"/>
    <w:rsid w:val="008F0EFD"/>
    <w:rsid w:val="0090102E"/>
    <w:rsid w:val="00910C68"/>
    <w:rsid w:val="00966374"/>
    <w:rsid w:val="00984758"/>
    <w:rsid w:val="009B3313"/>
    <w:rsid w:val="009F0688"/>
    <w:rsid w:val="00A02ABF"/>
    <w:rsid w:val="00AE1369"/>
    <w:rsid w:val="00B20F39"/>
    <w:rsid w:val="00B30C06"/>
    <w:rsid w:val="00BD1D3E"/>
    <w:rsid w:val="00C05E98"/>
    <w:rsid w:val="00C27684"/>
    <w:rsid w:val="00C4003C"/>
    <w:rsid w:val="00C456FD"/>
    <w:rsid w:val="00C57766"/>
    <w:rsid w:val="00C646AD"/>
    <w:rsid w:val="00C9723A"/>
    <w:rsid w:val="00D1456E"/>
    <w:rsid w:val="00D41366"/>
    <w:rsid w:val="00E17335"/>
    <w:rsid w:val="00E87410"/>
    <w:rsid w:val="00EE1ED0"/>
    <w:rsid w:val="00EF23CA"/>
    <w:rsid w:val="00F239B2"/>
    <w:rsid w:val="00F47926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</dc:creator>
  <cp:keywords/>
  <dc:description/>
  <cp:lastModifiedBy>Dheeraj</cp:lastModifiedBy>
  <cp:revision>60</cp:revision>
  <dcterms:created xsi:type="dcterms:W3CDTF">2019-04-05T16:47:00Z</dcterms:created>
  <dcterms:modified xsi:type="dcterms:W3CDTF">2019-04-06T19:51:00Z</dcterms:modified>
</cp:coreProperties>
</file>