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error you're encountering happens because the `outputs` argument of the `click` method expects Gradio components, not strings. The component IDs are used internally by Gradio to manage the data flow between user interactions and processing functions.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 fix the issue, you need to create the actual Gradio components that will be used to display the results of the semantic search and the thank you message.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Here's the corrected code with appropriate Gradio components: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gradio as gr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sentence_transformers import SentenceTransformer, util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transformers import pipeline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nltk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Load models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semantic_model = SentenceTransformer('paraphrase-multilingual-mpnet-base-v2')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nli_model = pipeline("text-classification", model="path_to_deberta_v3_model")  # Update with your model path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Initialize Bhashini API (mock for demonstration)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def bhashini_api_mock(text, source_lang, target_lang):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# Mock function to represent translation, ASR, transliteration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return text  # In actual implementation, connect to Bhashini API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 Welcome messages and audio files (mock paths)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welcome_messages =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"en": ("Welcome!", "path_to_welcome_audio_en"),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    "hi": ("स्वागत है!", "path_to_welcome_audio_hi"),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    "mr": ("स्वागत आहे!", "path_to_welcome_audio_mr"),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Mukta Vaani" w:cs="Mukta Vaani" w:eastAsia="Mukta Vaani" w:hAnsi="Mukta Vaani"/>
          <w:rtl w:val="0"/>
        </w:rPr>
        <w:t xml:space="preserve">    "gu": ("સ્વાગત છે!", "path_to_welcome_audio_gu"),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Raavi" w:cs="Raavi" w:eastAsia="Raavi" w:hAnsi="Raavi"/>
          <w:rtl w:val="0"/>
        </w:rPr>
        <w:t xml:space="preserve">    "pa": ("ਸੁਆਗਤ ਹੈ!", "path_to_welcome_audio_pa"),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    "bn": ("স্বাগতম!", "path_to_welcome_audio_bn"),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Function to handle language selection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def select_language(language):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message, audio_path = welcome_messages[language]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return message, audio_path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Function to process the document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def process_document(language, topic, problem, document, document_lang):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# OCR and translation (mock for demonstration)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ocr_text = bhashini_api_mock(document, document_lang, language)  # Perform OCR and translate to user's language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# Semantic search (mock for demonstration)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def semantic_search(query, documents, threshold=0.4):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query_embedding = get_embeddings([query])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doc_embeddings = get_embeddings(documents)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similarities = util.pytorch_cos_sim(query_embedding, doc_embeddings)[0]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relevant_indices = [i for i in range(len(similarities)) if similarities[i] &gt;= threshold]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return [(documents[i], similarities[i].item()) for i in relevant_indices]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# NLI classification (mock for demonstration)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matched_paragraphs = semantic_search(topic, [ocr_text])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results = []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for para, similarity in matched_paragraphs: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sentences = nltk.sent_tokenize(para)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for sentence in sentences: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result = nli_model({"premise": sentence, "hypothesis": problem})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results.append((sentence, result))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# Final output (mock for demonstration)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thank_you_message = bhashini_api_mock("Thank you!", "en", language)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return results, thank_you_message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 Gradio interface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with gr.Blocks() as demo: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gr.Markdown("## Welcome! Please wait while we load...")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with gr.Tabs():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with gr.TabItem("Step 1: Welcome"):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language = gr.Radio(["English", "Hindi", "Marathi", "Gujarati", "Punjabi", "Bengali"], label="Select your language")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welcome_output = gr.Textbox()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welcome_audio = gr.Audio()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gr.Button("Submit").click(select_language, inputs=language, outputs=[welcome_output, welcome_audio])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with gr.TabItem("Step 2: Input Language and Details"):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user_language = gr.Radio(["en", "hi", "mr", "gu", "pa", "bn"], label="Preferred Language")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user_topic = gr.Textbox(label="Topic of Concern")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user_problem = gr.Textbox(label="Detailed Problem Description")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with gr.TabItem("Step 3: Upload Document"):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document = gr.File(label="Upload your legal document")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document_lang = gr.Dropdown(["English", "Hindi", "Marathi", "Gujarati", "Punjabi", "Bengali"], label="Document Language")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results_output = gr.Dataframe(headers=["Sentence", "NLI Result"])  # To display results of semantic search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thank_you_message = gr.Textbox(label="Thank You Message")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gr.Button("Submit").click(process_document, inputs=[user_language, user_topic, user_problem, document, document_lang], outputs=[results_output, thank_you_message])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demo.launch()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### Changes Made: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1. **Outputs Correction**: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- Defined Gradio components (`results_output` and `thank_you_message`) to display the results and thank you message.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- Used these components in the `outputs` argument of the `click` method.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2. **Results Display**: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- Changed the `results_output` to a `gr.Dataframe` for displaying the sentences and their NLI results.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3. **Component Names**: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- Updated component names to ensure they match the inputs and outputs expected by the `process_document` function.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This should resolve the error and provide a structure to build on for further development.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aavi"/>
  <w:font w:name="Vrinda"/>
  <w:font w:name="Palanquin Dark">
    <w:embedRegular w:fontKey="{00000000-0000-0000-0000-000000000000}" r:id="rId1" w:subsetted="0"/>
    <w:embedBold w:fontKey="{00000000-0000-0000-0000-000000000000}" r:id="rId2" w:subsetted="0"/>
  </w:font>
  <w:font w:name="Mukta Vaani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Relationship Id="rId3" Type="http://schemas.openxmlformats.org/officeDocument/2006/relationships/font" Target="fonts/MuktaVaani-regular.ttf"/><Relationship Id="rId4" Type="http://schemas.openxmlformats.org/officeDocument/2006/relationships/font" Target="fonts/MuktaVaan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