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Follow the following steps:-</w:t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this Folder to your drive and Move it to a Folder called Bacteria Detection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every location where you see the comment “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#Make sure this location is correct</w:t>
      </w:r>
      <w:r w:rsidDel="00000000" w:rsidR="00000000" w:rsidRPr="00000000">
        <w:rPr>
          <w:rtl w:val="0"/>
        </w:rPr>
        <w:t xml:space="preserve">” is correct, it should be if you follow the first step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.tif images to the images folder.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Test.ipynb 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first five cells in this 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other folders in the images directory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pngs folder is where all the .png files are saved for the tiff files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 folder contains exp folder where all the processed images are stored with all the detections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you to check how well this AI works on detecting the following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Exits: The 5 channel exits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Cells, The cells, when those are two or less and clearly discernable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Lump: When more than two cells are very close to each other, it should be classified as a lump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 #5 just detects the cells. Cell #6 gives you a csv file that contains the distance traveled in the channels with single cells.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