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F5487C" w:rsidRPr="00F5487C" w:rsidRDefault="00A00882" w:rsidP="00F5487C">
      <w:pPr>
        <w:jc w:val="right"/>
        <w:rPr>
          <w:rFonts w:ascii="Times New Roman" w:eastAsia="Times New Roman" w:hAnsi="Times New Roman" w:cs="Times New Roman"/>
          <w:sz w:val="24"/>
          <w:szCs w:val="24"/>
        </w:rPr>
      </w:pPr>
      <w:r w:rsidRPr="00F5487C">
        <w:rPr>
          <w:rFonts w:ascii="Times New Roman" w:eastAsia="Times New Roman" w:hAnsi="Times New Roman" w:cs="Times New Roman"/>
          <w:sz w:val="24"/>
          <w:szCs w:val="24"/>
        </w:rPr>
        <w:t>Joe Hakim, Chr</w:t>
      </w:r>
      <w:bookmarkStart w:id="0" w:name="_GoBack"/>
      <w:bookmarkEnd w:id="0"/>
      <w:r w:rsidRPr="00F5487C">
        <w:rPr>
          <w:rFonts w:ascii="Times New Roman" w:eastAsia="Times New Roman" w:hAnsi="Times New Roman" w:cs="Times New Roman"/>
          <w:sz w:val="24"/>
          <w:szCs w:val="24"/>
        </w:rPr>
        <w:t>is Le, Steven Chen, Richard Liu</w:t>
      </w:r>
      <w:r w:rsidR="00F5487C" w:rsidRPr="00F5487C">
        <w:rPr>
          <w:rFonts w:ascii="Times New Roman" w:eastAsia="Times New Roman" w:hAnsi="Times New Roman" w:cs="Times New Roman"/>
          <w:sz w:val="24"/>
          <w:szCs w:val="24"/>
        </w:rPr>
        <w:t xml:space="preserve"> – Joe and the Joes</w:t>
      </w:r>
    </w:p>
    <w:p w:rsidR="00F5487C" w:rsidRPr="00F5487C" w:rsidRDefault="00F5487C" w:rsidP="00F5487C">
      <w:pPr>
        <w:jc w:val="right"/>
        <w:rPr>
          <w:rFonts w:ascii="Times New Roman" w:eastAsia="Times New Roman" w:hAnsi="Times New Roman" w:cs="Times New Roman"/>
          <w:sz w:val="24"/>
          <w:szCs w:val="24"/>
        </w:rPr>
      </w:pPr>
      <w:r w:rsidRPr="00F5487C">
        <w:rPr>
          <w:rFonts w:ascii="Times New Roman" w:eastAsia="Times New Roman" w:hAnsi="Times New Roman" w:cs="Times New Roman"/>
          <w:sz w:val="24"/>
          <w:szCs w:val="24"/>
        </w:rPr>
        <w:t>Project 1 Part 1 Question 5 Written Report</w:t>
      </w:r>
    </w:p>
    <w:p w:rsidR="009740E5" w:rsidRPr="00F5487C" w:rsidRDefault="00F5487C" w:rsidP="00F5487C">
      <w:pPr>
        <w:jc w:val="right"/>
        <w:rPr>
          <w:rFonts w:ascii="Times New Roman" w:eastAsia="Times New Roman" w:hAnsi="Times New Roman" w:cs="Times New Roman"/>
          <w:sz w:val="24"/>
          <w:szCs w:val="24"/>
        </w:rPr>
      </w:pPr>
      <w:r w:rsidRPr="00F5487C">
        <w:rPr>
          <w:rFonts w:ascii="Times New Roman" w:eastAsia="Times New Roman" w:hAnsi="Times New Roman" w:cs="Times New Roman"/>
          <w:sz w:val="24"/>
          <w:szCs w:val="24"/>
        </w:rPr>
        <w:t>September 23, 2015</w:t>
      </w:r>
    </w:p>
    <w:p w:rsidR="00F5487C" w:rsidRPr="00F5487C" w:rsidRDefault="00F5487C" w:rsidP="00F5487C">
      <w:pPr>
        <w:jc w:val="right"/>
        <w:rPr>
          <w:rFonts w:ascii="Times New Roman" w:eastAsia="Times New Roman" w:hAnsi="Times New Roman" w:cs="Times New Roman"/>
          <w:sz w:val="24"/>
          <w:szCs w:val="24"/>
        </w:rPr>
      </w:pPr>
    </w:p>
    <w:p w:rsidR="009740E5" w:rsidRPr="00F5487C" w:rsidRDefault="00A00882">
      <w:pPr>
        <w:rPr>
          <w:rFonts w:ascii="Times New Roman" w:hAnsi="Times New Roman" w:cs="Times New Roman"/>
          <w:sz w:val="24"/>
          <w:szCs w:val="24"/>
        </w:rPr>
      </w:pPr>
      <w:r w:rsidRPr="00F5487C">
        <w:rPr>
          <w:rFonts w:ascii="Times New Roman" w:eastAsia="Times New Roman" w:hAnsi="Times New Roman" w:cs="Times New Roman"/>
          <w:b/>
          <w:sz w:val="24"/>
          <w:szCs w:val="24"/>
        </w:rPr>
        <w:t>Introduction</w:t>
      </w:r>
    </w:p>
    <w:p w:rsidR="009740E5" w:rsidRPr="00F5487C" w:rsidRDefault="00A00882" w:rsidP="00F5487C">
      <w:pPr>
        <w:rPr>
          <w:rFonts w:ascii="Times New Roman" w:hAnsi="Times New Roman" w:cs="Times New Roman"/>
          <w:sz w:val="24"/>
          <w:szCs w:val="24"/>
        </w:rPr>
      </w:pPr>
      <w:r w:rsidRPr="00F5487C">
        <w:rPr>
          <w:rFonts w:ascii="Times New Roman" w:eastAsia="Times New Roman" w:hAnsi="Times New Roman" w:cs="Times New Roman"/>
          <w:sz w:val="24"/>
          <w:szCs w:val="24"/>
        </w:rPr>
        <w:t>For this project we used Eureka to choose two cohorts which we would use as a single unit to evaluate the performance of the Liljestrand, Herd, SAwessCL estimators, and use the Liljestrand algorithm to evaluate differences between the cohorts. After search</w:t>
      </w:r>
      <w:r w:rsidRPr="00F5487C">
        <w:rPr>
          <w:rFonts w:ascii="Times New Roman" w:eastAsia="Times New Roman" w:hAnsi="Times New Roman" w:cs="Times New Roman"/>
          <w:sz w:val="24"/>
          <w:szCs w:val="24"/>
        </w:rPr>
        <w:t>ing Eureka for all subjects for whom cardiac output was measured by other methods (not oxygen consumption) we found 279 subjects. After cross referencing these subjects against the excel sheet containing MIMIC and i2b2 patient name mappings for all subject</w:t>
      </w:r>
      <w:r w:rsidRPr="00F5487C">
        <w:rPr>
          <w:rFonts w:ascii="Times New Roman" w:eastAsia="Times New Roman" w:hAnsi="Times New Roman" w:cs="Times New Roman"/>
          <w:sz w:val="24"/>
          <w:szCs w:val="24"/>
        </w:rPr>
        <w:t>s with arterial blood pressure data on OneDrive, we found just 22 subjects available. We then searched Eureka for all patients with hypertensive disorders, finding 176 patients, which yielded 16 subjects with arterial blood pressure on OneDrive, after whic</w:t>
      </w:r>
      <w:r w:rsidRPr="00F5487C">
        <w:rPr>
          <w:rFonts w:ascii="Times New Roman" w:eastAsia="Times New Roman" w:hAnsi="Times New Roman" w:cs="Times New Roman"/>
          <w:sz w:val="24"/>
          <w:szCs w:val="24"/>
        </w:rPr>
        <w:t>h we decided to divide the 22 subjects into two cohorts of those with hypertensive disorders and those without hypertensive orders, of cohort size 16 and 6, respectively. Though we considered the benefits of having more patients would produce more powerful</w:t>
      </w:r>
      <w:r w:rsidRPr="00F5487C">
        <w:rPr>
          <w:rFonts w:ascii="Times New Roman" w:eastAsia="Times New Roman" w:hAnsi="Times New Roman" w:cs="Times New Roman"/>
          <w:sz w:val="24"/>
          <w:szCs w:val="24"/>
        </w:rPr>
        <w:t xml:space="preserve"> and statistically significant results, we decided that the difference in cohort size could be a potential complication in statistical analysis and comparison. After excluding unusably short-timed data, we were left with a hypertensive cohort of size 6 and</w:t>
      </w:r>
      <w:r w:rsidRPr="00F5487C">
        <w:rPr>
          <w:rFonts w:ascii="Times New Roman" w:eastAsia="Times New Roman" w:hAnsi="Times New Roman" w:cs="Times New Roman"/>
          <w:sz w:val="24"/>
          <w:szCs w:val="24"/>
        </w:rPr>
        <w:t xml:space="preserve"> a non</w:t>
      </w:r>
      <w:r w:rsidR="00F5487C" w:rsidRPr="00F5487C">
        <w:rPr>
          <w:rFonts w:ascii="Times New Roman" w:eastAsia="Times New Roman" w:hAnsi="Times New Roman" w:cs="Times New Roman"/>
          <w:sz w:val="24"/>
          <w:szCs w:val="24"/>
        </w:rPr>
        <w:t>-hypertensive cohort of size 4.</w:t>
      </w:r>
    </w:p>
    <w:p w:rsidR="00F5487C" w:rsidRDefault="00F5487C">
      <w:pPr>
        <w:rPr>
          <w:rFonts w:ascii="Times New Roman" w:eastAsia="Times New Roman" w:hAnsi="Times New Roman" w:cs="Times New Roman"/>
          <w:sz w:val="24"/>
          <w:szCs w:val="24"/>
        </w:rPr>
      </w:pPr>
    </w:p>
    <w:p w:rsidR="009740E5" w:rsidRPr="00F5487C" w:rsidRDefault="00A00882">
      <w:pPr>
        <w:rPr>
          <w:rFonts w:ascii="Times New Roman" w:hAnsi="Times New Roman" w:cs="Times New Roman"/>
          <w:sz w:val="24"/>
          <w:szCs w:val="24"/>
        </w:rPr>
      </w:pPr>
      <w:r w:rsidRPr="00F5487C">
        <w:rPr>
          <w:rFonts w:ascii="Times New Roman" w:eastAsia="Times New Roman" w:hAnsi="Times New Roman" w:cs="Times New Roman"/>
          <w:sz w:val="24"/>
          <w:szCs w:val="24"/>
        </w:rPr>
        <w:t>We hypothesized that the hypertensive cohort would have a higher cardiac output than the non-hypertensive group based on the model in Mayet et al (2003), which indicates that MAP = CO * TPR, where MAP is mean arteria</w:t>
      </w:r>
      <w:r w:rsidRPr="00F5487C">
        <w:rPr>
          <w:rFonts w:ascii="Times New Roman" w:eastAsia="Times New Roman" w:hAnsi="Times New Roman" w:cs="Times New Roman"/>
          <w:sz w:val="24"/>
          <w:szCs w:val="24"/>
        </w:rPr>
        <w:t>l pressure, CO is cardiac output, and TPR is total peripheral resistance. Given that the hypertensive cohort has a higher average blood pressure than the non-hypertensive cohort, we assume that this could be due to CO being higher. However, we observed the</w:t>
      </w:r>
      <w:r w:rsidRPr="00F5487C">
        <w:rPr>
          <w:rFonts w:ascii="Times New Roman" w:eastAsia="Times New Roman" w:hAnsi="Times New Roman" w:cs="Times New Roman"/>
          <w:sz w:val="24"/>
          <w:szCs w:val="24"/>
        </w:rPr>
        <w:t xml:space="preserve"> opposite ef</w:t>
      </w:r>
      <w:r w:rsidR="00F5487C" w:rsidRPr="00F5487C">
        <w:rPr>
          <w:rFonts w:ascii="Times New Roman" w:eastAsia="Times New Roman" w:hAnsi="Times New Roman" w:cs="Times New Roman"/>
          <w:sz w:val="24"/>
          <w:szCs w:val="24"/>
        </w:rPr>
        <w:t>fect, which is explained below.</w:t>
      </w:r>
    </w:p>
    <w:p w:rsidR="00F5487C" w:rsidRDefault="00F5487C">
      <w:pPr>
        <w:rPr>
          <w:rFonts w:ascii="Times New Roman" w:eastAsia="Times New Roman" w:hAnsi="Times New Roman" w:cs="Times New Roman"/>
          <w:sz w:val="24"/>
          <w:szCs w:val="24"/>
        </w:rPr>
      </w:pPr>
    </w:p>
    <w:p w:rsidR="009740E5" w:rsidRPr="00F5487C" w:rsidRDefault="00A00882">
      <w:pPr>
        <w:rPr>
          <w:rFonts w:ascii="Times New Roman" w:hAnsi="Times New Roman" w:cs="Times New Roman"/>
          <w:sz w:val="24"/>
          <w:szCs w:val="24"/>
        </w:rPr>
      </w:pPr>
      <w:r w:rsidRPr="00F5487C">
        <w:rPr>
          <w:rFonts w:ascii="Times New Roman" w:eastAsia="Times New Roman" w:hAnsi="Times New Roman" w:cs="Times New Roman"/>
          <w:sz w:val="24"/>
          <w:szCs w:val="24"/>
        </w:rPr>
        <w:t>To analyze differences between the cohorts, we evaluated the group mean and group standard deviation of the measured cardiac output values from thermodilution, as well as the group mean and group standard devia</w:t>
      </w:r>
      <w:r w:rsidRPr="00F5487C">
        <w:rPr>
          <w:rFonts w:ascii="Times New Roman" w:eastAsia="Times New Roman" w:hAnsi="Times New Roman" w:cs="Times New Roman"/>
          <w:sz w:val="24"/>
          <w:szCs w:val="24"/>
        </w:rPr>
        <w:t>tion of cardiac output as estimated by the Liljestrand algorithm, the Herd algorithm, and the SAwessCl algorithm. T</w:t>
      </w:r>
      <w:r w:rsidR="00F5487C" w:rsidRPr="00F5487C">
        <w:rPr>
          <w:rFonts w:ascii="Times New Roman" w:eastAsia="Times New Roman" w:hAnsi="Times New Roman" w:cs="Times New Roman"/>
          <w:sz w:val="24"/>
          <w:szCs w:val="24"/>
        </w:rPr>
        <w:t>o identify any possible behavio</w:t>
      </w:r>
      <w:r w:rsidRPr="00F5487C">
        <w:rPr>
          <w:rFonts w:ascii="Times New Roman" w:eastAsia="Times New Roman" w:hAnsi="Times New Roman" w:cs="Times New Roman"/>
          <w:sz w:val="24"/>
          <w:szCs w:val="24"/>
        </w:rPr>
        <w:t xml:space="preserve">rs in the waveform, we also overlaid average waveforms and waveform deviations to identify any statistically </w:t>
      </w:r>
      <w:r w:rsidRPr="00F5487C">
        <w:rPr>
          <w:rFonts w:ascii="Times New Roman" w:eastAsia="Times New Roman" w:hAnsi="Times New Roman" w:cs="Times New Roman"/>
          <w:sz w:val="24"/>
          <w:szCs w:val="24"/>
        </w:rPr>
        <w:t>significant deviations between the two cohorts. In sum, we compared the CO values from each cohort, as well as the performance of the estimators on the subgroups of hypertensive and non</w:t>
      </w:r>
      <w:r w:rsidR="00F5487C" w:rsidRPr="00F5487C">
        <w:rPr>
          <w:rFonts w:ascii="Times New Roman" w:eastAsia="Times New Roman" w:hAnsi="Times New Roman" w:cs="Times New Roman"/>
          <w:sz w:val="24"/>
          <w:szCs w:val="24"/>
        </w:rPr>
        <w:t>-</w:t>
      </w:r>
      <w:r w:rsidRPr="00F5487C">
        <w:rPr>
          <w:rFonts w:ascii="Times New Roman" w:eastAsia="Times New Roman" w:hAnsi="Times New Roman" w:cs="Times New Roman"/>
          <w:sz w:val="24"/>
          <w:szCs w:val="24"/>
        </w:rPr>
        <w:t>hypertensive patients.</w:t>
      </w:r>
    </w:p>
    <w:p w:rsidR="00F5487C" w:rsidRDefault="00F5487C" w:rsidP="00F5487C">
      <w:pPr>
        <w:rPr>
          <w:rFonts w:ascii="Times New Roman" w:eastAsia="Times New Roman" w:hAnsi="Times New Roman" w:cs="Times New Roman"/>
          <w:sz w:val="24"/>
          <w:szCs w:val="24"/>
        </w:rPr>
      </w:pPr>
    </w:p>
    <w:p w:rsidR="00F5487C" w:rsidRDefault="00A00882">
      <w:pPr>
        <w:rPr>
          <w:rFonts w:ascii="Times New Roman" w:hAnsi="Times New Roman" w:cs="Times New Roman"/>
          <w:sz w:val="24"/>
          <w:szCs w:val="24"/>
        </w:rPr>
      </w:pPr>
      <w:r w:rsidRPr="00F5487C">
        <w:rPr>
          <w:rFonts w:ascii="Times New Roman" w:eastAsia="Times New Roman" w:hAnsi="Times New Roman" w:cs="Times New Roman"/>
          <w:sz w:val="24"/>
          <w:szCs w:val="24"/>
        </w:rPr>
        <w:t xml:space="preserve">Within our hypertensive condition, the bulk of </w:t>
      </w:r>
      <w:r w:rsidRPr="00F5487C">
        <w:rPr>
          <w:rFonts w:ascii="Times New Roman" w:eastAsia="Times New Roman" w:hAnsi="Times New Roman" w:cs="Times New Roman"/>
          <w:sz w:val="24"/>
          <w:szCs w:val="24"/>
        </w:rPr>
        <w:t>our CO</w:t>
      </w:r>
      <w:r w:rsidRPr="00F5487C">
        <w:rPr>
          <w:rFonts w:ascii="Times New Roman" w:eastAsia="Times New Roman" w:hAnsi="Times New Roman" w:cs="Times New Roman"/>
          <w:sz w:val="24"/>
          <w:szCs w:val="24"/>
          <w:vertAlign w:val="subscript"/>
        </w:rPr>
        <w:t>est</w:t>
      </w:r>
      <w:r w:rsidRPr="00F5487C">
        <w:rPr>
          <w:rFonts w:ascii="Times New Roman" w:eastAsia="Times New Roman" w:hAnsi="Times New Roman" w:cs="Times New Roman"/>
          <w:sz w:val="24"/>
          <w:szCs w:val="24"/>
        </w:rPr>
        <w:t xml:space="preserve"> points were in the 3-6 L/min region, and averaged around 4 L/min. However, for our non</w:t>
      </w:r>
      <w:r w:rsidR="00F5487C">
        <w:rPr>
          <w:rFonts w:ascii="Times New Roman" w:eastAsia="Times New Roman" w:hAnsi="Times New Roman" w:cs="Times New Roman"/>
          <w:sz w:val="24"/>
          <w:szCs w:val="24"/>
        </w:rPr>
        <w:t>-</w:t>
      </w:r>
      <w:r w:rsidRPr="00F5487C">
        <w:rPr>
          <w:rFonts w:ascii="Times New Roman" w:eastAsia="Times New Roman" w:hAnsi="Times New Roman" w:cs="Times New Roman"/>
          <w:sz w:val="24"/>
          <w:szCs w:val="24"/>
        </w:rPr>
        <w:t xml:space="preserve">hypertensive condition, there were two clusters: </w:t>
      </w:r>
      <w:r w:rsidRPr="00F5487C">
        <w:rPr>
          <w:rFonts w:ascii="Times New Roman" w:eastAsia="Times New Roman" w:hAnsi="Times New Roman" w:cs="Times New Roman"/>
          <w:sz w:val="24"/>
          <w:szCs w:val="24"/>
        </w:rPr>
        <w:lastRenderedPageBreak/>
        <w:t>one that had CO appeared from 3-5 L/min and one that appeared in a 6+ L/min. These two clusters resulted in a c</w:t>
      </w:r>
      <w:r w:rsidRPr="00F5487C">
        <w:rPr>
          <w:rFonts w:ascii="Times New Roman" w:eastAsia="Times New Roman" w:hAnsi="Times New Roman" w:cs="Times New Roman"/>
          <w:sz w:val="24"/>
          <w:szCs w:val="24"/>
        </w:rPr>
        <w:t>ohort group mean of around 5 L/min.</w:t>
      </w:r>
    </w:p>
    <w:p w:rsidR="00F5487C" w:rsidRPr="00F5487C" w:rsidRDefault="00F5487C">
      <w:pPr>
        <w:rPr>
          <w:rFonts w:ascii="Times New Roman" w:hAnsi="Times New Roman" w:cs="Times New Roman"/>
          <w:sz w:val="24"/>
          <w:szCs w:val="24"/>
        </w:rPr>
      </w:pPr>
    </w:p>
    <w:p w:rsidR="009740E5" w:rsidRPr="00F5487C" w:rsidRDefault="00A00882">
      <w:pPr>
        <w:rPr>
          <w:rFonts w:ascii="Times New Roman" w:hAnsi="Times New Roman" w:cs="Times New Roman"/>
          <w:sz w:val="24"/>
          <w:szCs w:val="24"/>
        </w:rPr>
      </w:pPr>
      <w:r w:rsidRPr="00F5487C">
        <w:rPr>
          <w:rFonts w:ascii="Times New Roman" w:eastAsia="Times New Roman" w:hAnsi="Times New Roman" w:cs="Times New Roman"/>
          <w:b/>
          <w:sz w:val="24"/>
          <w:szCs w:val="24"/>
        </w:rPr>
        <w:t>Methods of estimator comparison:</w:t>
      </w:r>
    </w:p>
    <w:p w:rsidR="009740E5" w:rsidRPr="00F5487C" w:rsidRDefault="00A00882">
      <w:pPr>
        <w:rPr>
          <w:rFonts w:ascii="Times New Roman" w:hAnsi="Times New Roman" w:cs="Times New Roman"/>
          <w:sz w:val="24"/>
          <w:szCs w:val="24"/>
        </w:rPr>
      </w:pPr>
      <w:r w:rsidRPr="00F5487C">
        <w:rPr>
          <w:rFonts w:ascii="Times New Roman" w:eastAsia="Times New Roman" w:hAnsi="Times New Roman" w:cs="Times New Roman"/>
          <w:sz w:val="24"/>
          <w:szCs w:val="24"/>
        </w:rPr>
        <w:t>In order to evaluate the different estimators in aggregate, we needed a way to quantify how well they estimated the measured TD data. To do this, several methods were used:</w:t>
      </w:r>
    </w:p>
    <w:p w:rsidR="00F5487C" w:rsidRDefault="00F5487C" w:rsidP="00F5487C">
      <w:pPr>
        <w:rPr>
          <w:rFonts w:ascii="Times New Roman" w:hAnsi="Times New Roman" w:cs="Times New Roman"/>
          <w:sz w:val="24"/>
          <w:szCs w:val="24"/>
        </w:rPr>
      </w:pPr>
    </w:p>
    <w:p w:rsidR="009740E5" w:rsidRPr="00F5487C" w:rsidRDefault="00A00882" w:rsidP="00F5487C">
      <w:pPr>
        <w:rPr>
          <w:rFonts w:ascii="Times New Roman" w:hAnsi="Times New Roman" w:cs="Times New Roman"/>
          <w:sz w:val="24"/>
          <w:szCs w:val="24"/>
        </w:rPr>
      </w:pPr>
      <w:r w:rsidRPr="00F5487C">
        <w:rPr>
          <w:rFonts w:ascii="Times New Roman" w:eastAsia="Times New Roman" w:hAnsi="Times New Roman" w:cs="Times New Roman"/>
          <w:i/>
          <w:sz w:val="24"/>
          <w:szCs w:val="24"/>
        </w:rPr>
        <w:t>Root Mean Sq</w:t>
      </w:r>
      <w:r w:rsidRPr="00F5487C">
        <w:rPr>
          <w:rFonts w:ascii="Times New Roman" w:eastAsia="Times New Roman" w:hAnsi="Times New Roman" w:cs="Times New Roman"/>
          <w:i/>
          <w:sz w:val="24"/>
          <w:szCs w:val="24"/>
        </w:rPr>
        <w:t xml:space="preserve">uare Error: </w:t>
      </w:r>
    </w:p>
    <w:p w:rsidR="009740E5" w:rsidRPr="00F5487C" w:rsidRDefault="00A00882">
      <w:pPr>
        <w:rPr>
          <w:rFonts w:ascii="Times New Roman" w:hAnsi="Times New Roman" w:cs="Times New Roman"/>
          <w:sz w:val="24"/>
          <w:szCs w:val="24"/>
        </w:rPr>
      </w:pPr>
      <w:r w:rsidRPr="00F5487C">
        <w:rPr>
          <w:rFonts w:ascii="Times New Roman" w:eastAsia="Times New Roman" w:hAnsi="Times New Roman" w:cs="Times New Roman"/>
          <w:sz w:val="24"/>
          <w:szCs w:val="24"/>
        </w:rPr>
        <w:t>This method entails taking each of the estimated values and comparing with each of the estimated CO values to the measured CO values. We produced one RMSE per estimator per patient. The equation for this is:</w:t>
      </w:r>
      <w:r w:rsidRPr="00F5487C">
        <w:rPr>
          <w:rFonts w:ascii="Times New Roman" w:hAnsi="Times New Roman" w:cs="Times New Roman"/>
          <w:noProof/>
          <w:sz w:val="24"/>
          <w:szCs w:val="24"/>
        </w:rPr>
        <w:drawing>
          <wp:anchor distT="114300" distB="114300" distL="114300" distR="114300" simplePos="0" relativeHeight="251658240" behindDoc="0" locked="0" layoutInCell="0" hidden="0" allowOverlap="0">
            <wp:simplePos x="0" y="0"/>
            <wp:positionH relativeFrom="margin">
              <wp:posOffset>1743075</wp:posOffset>
            </wp:positionH>
            <wp:positionV relativeFrom="paragraph">
              <wp:posOffset>771525</wp:posOffset>
            </wp:positionV>
            <wp:extent cx="1690688" cy="466397"/>
            <wp:effectExtent l="0" t="0" r="0" b="0"/>
            <wp:wrapTopAndBottom distT="114300" distB="114300"/>
            <wp:docPr id="7" name="image19.gif"/>
            <wp:cNvGraphicFramePr/>
            <a:graphic xmlns:a="http://schemas.openxmlformats.org/drawingml/2006/main">
              <a:graphicData uri="http://schemas.openxmlformats.org/drawingml/2006/picture">
                <pic:pic xmlns:pic="http://schemas.openxmlformats.org/drawingml/2006/picture">
                  <pic:nvPicPr>
                    <pic:cNvPr id="0" name="image19.gif"/>
                    <pic:cNvPicPr preferRelativeResize="0"/>
                  </pic:nvPicPr>
                  <pic:blipFill>
                    <a:blip r:embed="rId4"/>
                    <a:srcRect/>
                    <a:stretch>
                      <a:fillRect/>
                    </a:stretch>
                  </pic:blipFill>
                  <pic:spPr>
                    <a:xfrm>
                      <a:off x="0" y="0"/>
                      <a:ext cx="1690688" cy="466397"/>
                    </a:xfrm>
                    <a:prstGeom prst="rect">
                      <a:avLst/>
                    </a:prstGeom>
                    <a:ln/>
                  </pic:spPr>
                </pic:pic>
              </a:graphicData>
            </a:graphic>
          </wp:anchor>
        </w:drawing>
      </w:r>
    </w:p>
    <w:p w:rsidR="009740E5" w:rsidRDefault="00A00882">
      <w:pPr>
        <w:rPr>
          <w:rFonts w:ascii="Times New Roman" w:eastAsia="Times New Roman" w:hAnsi="Times New Roman" w:cs="Times New Roman"/>
          <w:sz w:val="24"/>
          <w:szCs w:val="24"/>
        </w:rPr>
      </w:pPr>
      <w:proofErr w:type="gramStart"/>
      <w:r w:rsidRPr="00F5487C">
        <w:rPr>
          <w:rFonts w:ascii="Times New Roman" w:eastAsia="Times New Roman" w:hAnsi="Times New Roman" w:cs="Times New Roman"/>
          <w:sz w:val="24"/>
          <w:szCs w:val="24"/>
        </w:rPr>
        <w:t>where</w:t>
      </w:r>
      <w:proofErr w:type="gramEnd"/>
      <w:r w:rsidRPr="00F5487C">
        <w:rPr>
          <w:rFonts w:ascii="Times New Roman" w:eastAsia="Times New Roman" w:hAnsi="Times New Roman" w:cs="Times New Roman"/>
          <w:sz w:val="24"/>
          <w:szCs w:val="24"/>
        </w:rPr>
        <w:t xml:space="preserve"> n is the number of TD values</w:t>
      </w:r>
      <w:r w:rsidRPr="00F5487C">
        <w:rPr>
          <w:rFonts w:ascii="Times New Roman" w:eastAsia="Times New Roman" w:hAnsi="Times New Roman" w:cs="Times New Roman"/>
          <w:sz w:val="24"/>
          <w:szCs w:val="24"/>
        </w:rPr>
        <w:t>, y_j is the actual TD measurement, and y_hat_j is the estimated CO. The results are in figure 1.</w:t>
      </w:r>
    </w:p>
    <w:p w:rsidR="00F5487C" w:rsidRPr="00F5487C" w:rsidRDefault="00F5487C">
      <w:pPr>
        <w:rPr>
          <w:rFonts w:ascii="Times New Roman" w:hAnsi="Times New Roman" w:cs="Times New Roman"/>
          <w:sz w:val="24"/>
          <w:szCs w:val="24"/>
        </w:rPr>
      </w:pPr>
    </w:p>
    <w:p w:rsidR="009740E5" w:rsidRPr="00F5487C" w:rsidRDefault="00A00882">
      <w:pPr>
        <w:rPr>
          <w:rFonts w:ascii="Times New Roman" w:hAnsi="Times New Roman" w:cs="Times New Roman"/>
          <w:sz w:val="24"/>
          <w:szCs w:val="24"/>
        </w:rPr>
      </w:pPr>
      <w:r w:rsidRPr="00F5487C">
        <w:rPr>
          <w:rFonts w:ascii="Times New Roman" w:hAnsi="Times New Roman" w:cs="Times New Roman"/>
          <w:noProof/>
          <w:sz w:val="24"/>
          <w:szCs w:val="24"/>
        </w:rPr>
        <w:drawing>
          <wp:inline distT="114300" distB="114300" distL="114300" distR="114300">
            <wp:extent cx="5943600" cy="2014538"/>
            <wp:effectExtent l="0" t="0" r="0" b="0"/>
            <wp:docPr id="9"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5"/>
                    <a:srcRect/>
                    <a:stretch>
                      <a:fillRect/>
                    </a:stretch>
                  </pic:blipFill>
                  <pic:spPr>
                    <a:xfrm>
                      <a:off x="0" y="0"/>
                      <a:ext cx="5943600" cy="2014538"/>
                    </a:xfrm>
                    <a:prstGeom prst="rect">
                      <a:avLst/>
                    </a:prstGeom>
                    <a:ln/>
                  </pic:spPr>
                </pic:pic>
              </a:graphicData>
            </a:graphic>
          </wp:inline>
        </w:drawing>
      </w:r>
    </w:p>
    <w:p w:rsidR="009740E5" w:rsidRPr="00F5487C" w:rsidRDefault="00A00882">
      <w:pPr>
        <w:rPr>
          <w:rFonts w:ascii="Times New Roman" w:hAnsi="Times New Roman" w:cs="Times New Roman"/>
          <w:sz w:val="24"/>
          <w:szCs w:val="24"/>
        </w:rPr>
      </w:pPr>
      <w:r w:rsidRPr="00F5487C">
        <w:rPr>
          <w:rFonts w:ascii="Times New Roman" w:eastAsia="Times New Roman" w:hAnsi="Times New Roman" w:cs="Times New Roman"/>
          <w:sz w:val="24"/>
          <w:szCs w:val="24"/>
        </w:rPr>
        <w:t xml:space="preserve">Figure 1. RMSE for estimation methods, different patients. </w:t>
      </w:r>
    </w:p>
    <w:p w:rsidR="009740E5" w:rsidRPr="00F5487C" w:rsidRDefault="00A00882">
      <w:pPr>
        <w:rPr>
          <w:rFonts w:ascii="Times New Roman" w:hAnsi="Times New Roman" w:cs="Times New Roman"/>
          <w:sz w:val="24"/>
          <w:szCs w:val="24"/>
        </w:rPr>
      </w:pPr>
      <w:r w:rsidRPr="00F5487C">
        <w:rPr>
          <w:rFonts w:ascii="Times New Roman" w:eastAsia="Times New Roman" w:hAnsi="Times New Roman" w:cs="Times New Roman"/>
          <w:sz w:val="24"/>
          <w:szCs w:val="24"/>
        </w:rPr>
        <w:t>Note that RMSE values become large after the inclusion of a large amount of patients, and are su</w:t>
      </w:r>
      <w:r w:rsidRPr="00F5487C">
        <w:rPr>
          <w:rFonts w:ascii="Times New Roman" w:eastAsia="Times New Roman" w:hAnsi="Times New Roman" w:cs="Times New Roman"/>
          <w:sz w:val="24"/>
          <w:szCs w:val="24"/>
        </w:rPr>
        <w:t>sceptible to outliers. However, the relative magnitudes of these can be used to evaluate the estimators. Based on these magnitudes, Liljestrand is the closest estimator, followed by SAwessCl, followed by Herd.</w:t>
      </w:r>
    </w:p>
    <w:p w:rsidR="009740E5" w:rsidRPr="00F5487C" w:rsidRDefault="009740E5">
      <w:pPr>
        <w:rPr>
          <w:rFonts w:ascii="Times New Roman" w:hAnsi="Times New Roman" w:cs="Times New Roman"/>
          <w:sz w:val="24"/>
          <w:szCs w:val="24"/>
        </w:rPr>
      </w:pPr>
    </w:p>
    <w:p w:rsidR="009740E5" w:rsidRPr="00F5487C" w:rsidRDefault="00A00882" w:rsidP="00F5487C">
      <w:pPr>
        <w:rPr>
          <w:rFonts w:ascii="Times New Roman" w:hAnsi="Times New Roman" w:cs="Times New Roman"/>
          <w:sz w:val="24"/>
          <w:szCs w:val="24"/>
        </w:rPr>
      </w:pPr>
      <w:r w:rsidRPr="00F5487C">
        <w:rPr>
          <w:rFonts w:ascii="Times New Roman" w:eastAsia="Times New Roman" w:hAnsi="Times New Roman" w:cs="Times New Roman"/>
          <w:i/>
          <w:sz w:val="24"/>
          <w:szCs w:val="24"/>
        </w:rPr>
        <w:t>Coefficient of correlation of estimated CO vs</w:t>
      </w:r>
      <w:r w:rsidRPr="00F5487C">
        <w:rPr>
          <w:rFonts w:ascii="Times New Roman" w:eastAsia="Times New Roman" w:hAnsi="Times New Roman" w:cs="Times New Roman"/>
          <w:i/>
          <w:sz w:val="24"/>
          <w:szCs w:val="24"/>
        </w:rPr>
        <w:t>. actual CO:</w:t>
      </w:r>
    </w:p>
    <w:p w:rsidR="009740E5" w:rsidRPr="00F5487C" w:rsidRDefault="00A00882">
      <w:pPr>
        <w:rPr>
          <w:rFonts w:ascii="Times New Roman" w:hAnsi="Times New Roman" w:cs="Times New Roman"/>
          <w:sz w:val="24"/>
          <w:szCs w:val="24"/>
        </w:rPr>
      </w:pPr>
      <w:r w:rsidRPr="00F5487C">
        <w:rPr>
          <w:rFonts w:ascii="Times New Roman" w:eastAsia="Times New Roman" w:hAnsi="Times New Roman" w:cs="Times New Roman"/>
          <w:sz w:val="24"/>
          <w:szCs w:val="24"/>
        </w:rPr>
        <w:t xml:space="preserve">R^2, the correlation coefficient, is a measure of how correlated two sets of data are. R^2 = 1 means that the two sets increase with the same magnitude, simultaneously, and if the actual and estimated CO values have </w:t>
      </w:r>
      <w:proofErr w:type="gramStart"/>
      <w:r w:rsidRPr="00F5487C">
        <w:rPr>
          <w:rFonts w:ascii="Times New Roman" w:eastAsia="Times New Roman" w:hAnsi="Times New Roman" w:cs="Times New Roman"/>
          <w:sz w:val="24"/>
          <w:szCs w:val="24"/>
        </w:rPr>
        <w:t>a</w:t>
      </w:r>
      <w:proofErr w:type="gramEnd"/>
      <w:r w:rsidRPr="00F5487C">
        <w:rPr>
          <w:rFonts w:ascii="Times New Roman" w:eastAsia="Times New Roman" w:hAnsi="Times New Roman" w:cs="Times New Roman"/>
          <w:sz w:val="24"/>
          <w:szCs w:val="24"/>
        </w:rPr>
        <w:t xml:space="preserve"> R^2 of 1, that means the </w:t>
      </w:r>
      <w:r w:rsidRPr="00F5487C">
        <w:rPr>
          <w:rFonts w:ascii="Times New Roman" w:eastAsia="Times New Roman" w:hAnsi="Times New Roman" w:cs="Times New Roman"/>
          <w:sz w:val="24"/>
          <w:szCs w:val="24"/>
        </w:rPr>
        <w:t>estimator perfectly matches the actual value. R^2 of less than one indicated less than perfect prediction. Thus, we use correlation coefficients to measure the quality of estimation in each of the three estimators.</w:t>
      </w:r>
    </w:p>
    <w:p w:rsidR="009740E5" w:rsidRPr="00F5487C" w:rsidRDefault="00A00882">
      <w:pPr>
        <w:rPr>
          <w:rFonts w:ascii="Times New Roman" w:hAnsi="Times New Roman" w:cs="Times New Roman"/>
          <w:sz w:val="24"/>
          <w:szCs w:val="24"/>
        </w:rPr>
      </w:pPr>
      <w:r w:rsidRPr="00F5487C">
        <w:rPr>
          <w:rFonts w:ascii="Times New Roman" w:hAnsi="Times New Roman" w:cs="Times New Roman"/>
          <w:noProof/>
          <w:sz w:val="24"/>
          <w:szCs w:val="24"/>
        </w:rPr>
        <w:lastRenderedPageBreak/>
        <w:drawing>
          <wp:inline distT="114300" distB="114300" distL="114300" distR="114300">
            <wp:extent cx="5943600" cy="2214563"/>
            <wp:effectExtent l="0" t="0" r="0" b="0"/>
            <wp:docPr id="11"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6"/>
                    <a:srcRect/>
                    <a:stretch>
                      <a:fillRect/>
                    </a:stretch>
                  </pic:blipFill>
                  <pic:spPr>
                    <a:xfrm>
                      <a:off x="0" y="0"/>
                      <a:ext cx="5943600" cy="2214563"/>
                    </a:xfrm>
                    <a:prstGeom prst="rect">
                      <a:avLst/>
                    </a:prstGeom>
                    <a:ln/>
                  </pic:spPr>
                </pic:pic>
              </a:graphicData>
            </a:graphic>
          </wp:inline>
        </w:drawing>
      </w:r>
    </w:p>
    <w:p w:rsidR="009740E5" w:rsidRPr="00F5487C" w:rsidRDefault="00A00882">
      <w:pPr>
        <w:rPr>
          <w:rFonts w:ascii="Times New Roman" w:hAnsi="Times New Roman" w:cs="Times New Roman"/>
          <w:sz w:val="24"/>
          <w:szCs w:val="24"/>
        </w:rPr>
      </w:pPr>
      <w:r w:rsidRPr="00F5487C">
        <w:rPr>
          <w:rFonts w:ascii="Times New Roman" w:eastAsia="Times New Roman" w:hAnsi="Times New Roman" w:cs="Times New Roman"/>
          <w:sz w:val="24"/>
          <w:szCs w:val="24"/>
        </w:rPr>
        <w:t>Figure 2. Correlation coefficients. Lil</w:t>
      </w:r>
      <w:r w:rsidRPr="00F5487C">
        <w:rPr>
          <w:rFonts w:ascii="Times New Roman" w:eastAsia="Times New Roman" w:hAnsi="Times New Roman" w:cs="Times New Roman"/>
          <w:sz w:val="24"/>
          <w:szCs w:val="24"/>
        </w:rPr>
        <w:t>jestrand consistently has r^2 closest to 1. For smaller patient sets, i.e. in the cohorts, the r^2 strays far from one due to random variation. However as the data size grows, the r^2 all approach +1, indicating some utility of each of the estimators.</w:t>
      </w:r>
    </w:p>
    <w:p w:rsidR="009740E5" w:rsidRPr="00F5487C" w:rsidRDefault="009740E5">
      <w:pPr>
        <w:ind w:firstLine="720"/>
        <w:rPr>
          <w:rFonts w:ascii="Times New Roman" w:hAnsi="Times New Roman" w:cs="Times New Roman"/>
          <w:sz w:val="24"/>
          <w:szCs w:val="24"/>
        </w:rPr>
      </w:pPr>
    </w:p>
    <w:p w:rsidR="009740E5" w:rsidRPr="00F5487C" w:rsidRDefault="00A00882">
      <w:pPr>
        <w:rPr>
          <w:rFonts w:ascii="Times New Roman" w:hAnsi="Times New Roman" w:cs="Times New Roman"/>
          <w:sz w:val="24"/>
          <w:szCs w:val="24"/>
        </w:rPr>
      </w:pPr>
      <w:r w:rsidRPr="00F5487C">
        <w:rPr>
          <w:rFonts w:ascii="Times New Roman" w:eastAsia="Times New Roman" w:hAnsi="Times New Roman" w:cs="Times New Roman"/>
          <w:b/>
          <w:sz w:val="24"/>
          <w:szCs w:val="24"/>
        </w:rPr>
        <w:t>Coh</w:t>
      </w:r>
      <w:r w:rsidRPr="00F5487C">
        <w:rPr>
          <w:rFonts w:ascii="Times New Roman" w:eastAsia="Times New Roman" w:hAnsi="Times New Roman" w:cs="Times New Roman"/>
          <w:b/>
          <w:sz w:val="24"/>
          <w:szCs w:val="24"/>
        </w:rPr>
        <w:t>ort Cardiac Output Comparison</w:t>
      </w:r>
      <w:r w:rsidRPr="00F5487C">
        <w:rPr>
          <w:rFonts w:ascii="Times New Roman" w:eastAsia="Times New Roman" w:hAnsi="Times New Roman" w:cs="Times New Roman"/>
          <w:i/>
          <w:sz w:val="24"/>
          <w:szCs w:val="24"/>
        </w:rPr>
        <w:t>:</w:t>
      </w:r>
    </w:p>
    <w:p w:rsidR="009740E5" w:rsidRDefault="00A00882">
      <w:pPr>
        <w:rPr>
          <w:rFonts w:ascii="Times New Roman" w:eastAsia="Times New Roman" w:hAnsi="Times New Roman" w:cs="Times New Roman"/>
          <w:sz w:val="24"/>
          <w:szCs w:val="24"/>
        </w:rPr>
      </w:pPr>
      <w:r w:rsidRPr="00F5487C">
        <w:rPr>
          <w:rFonts w:ascii="Times New Roman" w:eastAsia="Times New Roman" w:hAnsi="Times New Roman" w:cs="Times New Roman"/>
          <w:sz w:val="24"/>
          <w:szCs w:val="24"/>
        </w:rPr>
        <w:t>Here, for each of the three estimators, we averaged the estimated CO values for each of the cohorts. This was simply an average of the continuous time waveform. The results are summarized below.</w:t>
      </w:r>
    </w:p>
    <w:p w:rsidR="00F5487C" w:rsidRPr="00F5487C" w:rsidRDefault="00F5487C">
      <w:pPr>
        <w:rPr>
          <w:rFonts w:ascii="Times New Roman" w:hAnsi="Times New Roman" w:cs="Times New Roman"/>
          <w:sz w:val="24"/>
          <w:szCs w:val="24"/>
        </w:rPr>
      </w:pPr>
    </w:p>
    <w:p w:rsidR="009740E5" w:rsidRPr="00F5487C" w:rsidRDefault="00A00882">
      <w:pPr>
        <w:rPr>
          <w:rFonts w:ascii="Times New Roman" w:hAnsi="Times New Roman" w:cs="Times New Roman"/>
          <w:sz w:val="24"/>
          <w:szCs w:val="24"/>
        </w:rPr>
      </w:pPr>
      <w:r w:rsidRPr="00F5487C">
        <w:rPr>
          <w:rFonts w:ascii="Times New Roman" w:hAnsi="Times New Roman" w:cs="Times New Roman"/>
          <w:noProof/>
          <w:sz w:val="24"/>
          <w:szCs w:val="24"/>
        </w:rPr>
        <w:drawing>
          <wp:inline distT="114300" distB="114300" distL="114300" distR="114300">
            <wp:extent cx="5267325" cy="2790825"/>
            <wp:effectExtent l="0" t="0" r="0" b="0"/>
            <wp:docPr id="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7"/>
                    <a:srcRect/>
                    <a:stretch>
                      <a:fillRect/>
                    </a:stretch>
                  </pic:blipFill>
                  <pic:spPr>
                    <a:xfrm>
                      <a:off x="0" y="0"/>
                      <a:ext cx="5267325" cy="2790825"/>
                    </a:xfrm>
                    <a:prstGeom prst="rect">
                      <a:avLst/>
                    </a:prstGeom>
                    <a:ln/>
                  </pic:spPr>
                </pic:pic>
              </a:graphicData>
            </a:graphic>
          </wp:inline>
        </w:drawing>
      </w:r>
    </w:p>
    <w:p w:rsidR="009740E5" w:rsidRPr="00F5487C" w:rsidRDefault="00F5487C">
      <w:pPr>
        <w:rPr>
          <w:rFonts w:ascii="Times New Roman" w:hAnsi="Times New Roman" w:cs="Times New Roman"/>
          <w:sz w:val="24"/>
          <w:szCs w:val="24"/>
        </w:rPr>
      </w:pPr>
      <w:r>
        <w:rPr>
          <w:rFonts w:ascii="Times New Roman" w:eastAsia="Times New Roman" w:hAnsi="Times New Roman" w:cs="Times New Roman"/>
          <w:sz w:val="24"/>
          <w:szCs w:val="24"/>
        </w:rPr>
        <w:t>Fi</w:t>
      </w:r>
      <w:r w:rsidR="00A00882" w:rsidRPr="00F5487C">
        <w:rPr>
          <w:rFonts w:ascii="Times New Roman" w:eastAsia="Times New Roman" w:hAnsi="Times New Roman" w:cs="Times New Roman"/>
          <w:sz w:val="24"/>
          <w:szCs w:val="24"/>
        </w:rPr>
        <w:t xml:space="preserve">gure 3. Magnitude of CO for hypertensive, non-hypertensive, and total patients (+- STDEV). For each of the estimators, we saw an increase in the average CO for each patient </w:t>
      </w:r>
      <w:r>
        <w:rPr>
          <w:rFonts w:ascii="Times New Roman" w:eastAsia="Times New Roman" w:hAnsi="Times New Roman" w:cs="Times New Roman"/>
          <w:sz w:val="24"/>
          <w:szCs w:val="24"/>
        </w:rPr>
        <w:t>without</w:t>
      </w:r>
      <w:r w:rsidR="00A00882" w:rsidRPr="00F5487C">
        <w:rPr>
          <w:rFonts w:ascii="Times New Roman" w:eastAsia="Times New Roman" w:hAnsi="Times New Roman" w:cs="Times New Roman"/>
          <w:sz w:val="24"/>
          <w:szCs w:val="24"/>
        </w:rPr>
        <w:t xml:space="preserve"> hypertensive disorder than with hypertensive disorder. This seems counter</w:t>
      </w:r>
      <w:r w:rsidR="00A00882" w:rsidRPr="00F5487C">
        <w:rPr>
          <w:rFonts w:ascii="Times New Roman" w:eastAsia="Times New Roman" w:hAnsi="Times New Roman" w:cs="Times New Roman"/>
          <w:sz w:val="24"/>
          <w:szCs w:val="24"/>
        </w:rPr>
        <w:t xml:space="preserve">intuitive, however the result can be explained by the equation MAP = CO * TPR [1]. We know patients with hypertensive disorder have higher MAP, however the decrease in CO can be compensated by a </w:t>
      </w:r>
      <w:r w:rsidR="00A00882" w:rsidRPr="00F5487C">
        <w:rPr>
          <w:rFonts w:ascii="Times New Roman" w:eastAsia="Times New Roman" w:hAnsi="Times New Roman" w:cs="Times New Roman"/>
          <w:sz w:val="24"/>
          <w:szCs w:val="24"/>
        </w:rPr>
        <w:lastRenderedPageBreak/>
        <w:t>higher increase in TPR. We can explain this by saying that CO</w:t>
      </w:r>
      <w:r w:rsidR="00A00882" w:rsidRPr="00F5487C">
        <w:rPr>
          <w:rFonts w:ascii="Times New Roman" w:eastAsia="Times New Roman" w:hAnsi="Times New Roman" w:cs="Times New Roman"/>
          <w:sz w:val="24"/>
          <w:szCs w:val="24"/>
        </w:rPr>
        <w:t xml:space="preserve"> might increase to compensate for very high TPR in patients with hypertensive disorder, in a negative feedback system.</w:t>
      </w:r>
    </w:p>
    <w:p w:rsidR="009740E5" w:rsidRPr="00F5487C" w:rsidRDefault="009740E5">
      <w:pPr>
        <w:rPr>
          <w:rFonts w:ascii="Times New Roman" w:hAnsi="Times New Roman" w:cs="Times New Roman"/>
          <w:sz w:val="24"/>
          <w:szCs w:val="24"/>
        </w:rPr>
      </w:pPr>
    </w:p>
    <w:p w:rsidR="009740E5" w:rsidRPr="00F5487C" w:rsidRDefault="00A00882">
      <w:pPr>
        <w:rPr>
          <w:rFonts w:ascii="Times New Roman" w:hAnsi="Times New Roman" w:cs="Times New Roman"/>
          <w:sz w:val="24"/>
          <w:szCs w:val="24"/>
        </w:rPr>
      </w:pPr>
      <w:r w:rsidRPr="00F5487C">
        <w:rPr>
          <w:rFonts w:ascii="Times New Roman" w:eastAsia="Times New Roman" w:hAnsi="Times New Roman" w:cs="Times New Roman"/>
          <w:b/>
          <w:sz w:val="24"/>
          <w:szCs w:val="24"/>
        </w:rPr>
        <w:t>Scatter Plots and Waveforms:</w:t>
      </w:r>
    </w:p>
    <w:p w:rsidR="009740E5" w:rsidRDefault="00A00882">
      <w:pPr>
        <w:rPr>
          <w:rFonts w:ascii="Times New Roman" w:eastAsia="Times New Roman" w:hAnsi="Times New Roman" w:cs="Times New Roman"/>
          <w:sz w:val="24"/>
          <w:szCs w:val="24"/>
        </w:rPr>
      </w:pPr>
      <w:r w:rsidRPr="00F5487C">
        <w:rPr>
          <w:rFonts w:ascii="Times New Roman" w:eastAsia="Times New Roman" w:hAnsi="Times New Roman" w:cs="Times New Roman"/>
          <w:sz w:val="24"/>
          <w:szCs w:val="24"/>
        </w:rPr>
        <w:t>In this section, we plot CO (thermodilution) against CO (estimated, for each estimator) as well as the wav</w:t>
      </w:r>
      <w:r w:rsidRPr="00F5487C">
        <w:rPr>
          <w:rFonts w:ascii="Times New Roman" w:eastAsia="Times New Roman" w:hAnsi="Times New Roman" w:cs="Times New Roman"/>
          <w:sz w:val="24"/>
          <w:szCs w:val="24"/>
        </w:rPr>
        <w:t>eforms produced by each estimator. This was to qualitatively evaluate the performance of each estimator in two different ways.</w:t>
      </w:r>
    </w:p>
    <w:p w:rsidR="00F5487C" w:rsidRPr="00F5487C" w:rsidRDefault="00F5487C">
      <w:pPr>
        <w:rPr>
          <w:rFonts w:ascii="Times New Roman" w:hAnsi="Times New Roman" w:cs="Times New Roman"/>
          <w:sz w:val="24"/>
          <w:szCs w:val="24"/>
        </w:rPr>
      </w:pPr>
    </w:p>
    <w:p w:rsidR="009740E5" w:rsidRPr="00F5487C" w:rsidRDefault="00A00882">
      <w:pPr>
        <w:rPr>
          <w:rFonts w:ascii="Times New Roman" w:hAnsi="Times New Roman" w:cs="Times New Roman"/>
          <w:sz w:val="24"/>
          <w:szCs w:val="24"/>
        </w:rPr>
      </w:pPr>
      <w:r w:rsidRPr="00F5487C">
        <w:rPr>
          <w:rFonts w:ascii="Times New Roman" w:hAnsi="Times New Roman" w:cs="Times New Roman"/>
          <w:noProof/>
          <w:sz w:val="24"/>
          <w:szCs w:val="24"/>
        </w:rPr>
        <w:drawing>
          <wp:inline distT="114300" distB="114300" distL="114300" distR="114300">
            <wp:extent cx="2997038" cy="2262188"/>
            <wp:effectExtent l="0" t="0" r="0" b="0"/>
            <wp:docPr id="8"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8"/>
                    <a:srcRect/>
                    <a:stretch>
                      <a:fillRect/>
                    </a:stretch>
                  </pic:blipFill>
                  <pic:spPr>
                    <a:xfrm>
                      <a:off x="0" y="0"/>
                      <a:ext cx="2997038" cy="2262188"/>
                    </a:xfrm>
                    <a:prstGeom prst="rect">
                      <a:avLst/>
                    </a:prstGeom>
                    <a:ln/>
                  </pic:spPr>
                </pic:pic>
              </a:graphicData>
            </a:graphic>
          </wp:inline>
        </w:drawing>
      </w:r>
    </w:p>
    <w:p w:rsidR="009740E5" w:rsidRPr="00F5487C" w:rsidRDefault="00A00882">
      <w:pPr>
        <w:rPr>
          <w:rFonts w:ascii="Times New Roman" w:hAnsi="Times New Roman" w:cs="Times New Roman"/>
          <w:sz w:val="24"/>
          <w:szCs w:val="24"/>
        </w:rPr>
      </w:pPr>
      <w:r w:rsidRPr="00F5487C">
        <w:rPr>
          <w:rFonts w:ascii="Times New Roman" w:hAnsi="Times New Roman" w:cs="Times New Roman"/>
          <w:noProof/>
          <w:sz w:val="24"/>
          <w:szCs w:val="24"/>
        </w:rPr>
        <w:drawing>
          <wp:inline distT="114300" distB="114300" distL="114300" distR="114300">
            <wp:extent cx="2690813" cy="2000250"/>
            <wp:effectExtent l="0" t="0" r="0" b="0"/>
            <wp:docPr id="19"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9"/>
                    <a:srcRect/>
                    <a:stretch>
                      <a:fillRect/>
                    </a:stretch>
                  </pic:blipFill>
                  <pic:spPr>
                    <a:xfrm>
                      <a:off x="0" y="0"/>
                      <a:ext cx="2690813" cy="2000250"/>
                    </a:xfrm>
                    <a:prstGeom prst="rect">
                      <a:avLst/>
                    </a:prstGeom>
                    <a:ln/>
                  </pic:spPr>
                </pic:pic>
              </a:graphicData>
            </a:graphic>
          </wp:inline>
        </w:drawing>
      </w:r>
      <w:r w:rsidRPr="00F5487C">
        <w:rPr>
          <w:rFonts w:ascii="Times New Roman" w:hAnsi="Times New Roman" w:cs="Times New Roman"/>
          <w:noProof/>
          <w:sz w:val="24"/>
          <w:szCs w:val="24"/>
        </w:rPr>
        <w:drawing>
          <wp:inline distT="114300" distB="114300" distL="114300" distR="114300">
            <wp:extent cx="2719388" cy="1981200"/>
            <wp:effectExtent l="0" t="0" r="0" b="0"/>
            <wp:docPr id="10"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0"/>
                    <a:srcRect/>
                    <a:stretch>
                      <a:fillRect/>
                    </a:stretch>
                  </pic:blipFill>
                  <pic:spPr>
                    <a:xfrm>
                      <a:off x="0" y="0"/>
                      <a:ext cx="2719388" cy="1981200"/>
                    </a:xfrm>
                    <a:prstGeom prst="rect">
                      <a:avLst/>
                    </a:prstGeom>
                    <a:ln/>
                  </pic:spPr>
                </pic:pic>
              </a:graphicData>
            </a:graphic>
          </wp:inline>
        </w:drawing>
      </w:r>
    </w:p>
    <w:p w:rsidR="009740E5" w:rsidRPr="00F5487C" w:rsidRDefault="00A00882">
      <w:pPr>
        <w:rPr>
          <w:rFonts w:ascii="Times New Roman" w:hAnsi="Times New Roman" w:cs="Times New Roman"/>
          <w:sz w:val="24"/>
          <w:szCs w:val="24"/>
        </w:rPr>
      </w:pPr>
      <w:r w:rsidRPr="00F5487C">
        <w:rPr>
          <w:rFonts w:ascii="Times New Roman" w:eastAsia="Times New Roman" w:hAnsi="Times New Roman" w:cs="Times New Roman"/>
          <w:sz w:val="24"/>
          <w:szCs w:val="24"/>
        </w:rPr>
        <w:t>Figure 4. Scatter plot for all patients. In all of our estimators, there was a cluster in the 3-5 L/min region and then a sp</w:t>
      </w:r>
      <w:r w:rsidRPr="00F5487C">
        <w:rPr>
          <w:rFonts w:ascii="Times New Roman" w:eastAsia="Times New Roman" w:hAnsi="Times New Roman" w:cs="Times New Roman"/>
          <w:sz w:val="24"/>
          <w:szCs w:val="24"/>
        </w:rPr>
        <w:t>read of data points at higher CO values. Of our three estimators, Liljestrand has the most number of data points that are qualitatively close to the slope = 1 line, where CO</w:t>
      </w:r>
      <w:r w:rsidRPr="00F5487C">
        <w:rPr>
          <w:rFonts w:ascii="Times New Roman" w:eastAsia="Times New Roman" w:hAnsi="Times New Roman" w:cs="Times New Roman"/>
          <w:sz w:val="24"/>
          <w:szCs w:val="24"/>
          <w:vertAlign w:val="subscript"/>
        </w:rPr>
        <w:t>est</w:t>
      </w:r>
      <w:r w:rsidRPr="00F5487C">
        <w:rPr>
          <w:rFonts w:ascii="Times New Roman" w:eastAsia="Times New Roman" w:hAnsi="Times New Roman" w:cs="Times New Roman"/>
          <w:sz w:val="24"/>
          <w:szCs w:val="24"/>
        </w:rPr>
        <w:t xml:space="preserve"> = CO</w:t>
      </w:r>
      <w:r w:rsidRPr="00F5487C">
        <w:rPr>
          <w:rFonts w:ascii="Times New Roman" w:eastAsia="Times New Roman" w:hAnsi="Times New Roman" w:cs="Times New Roman"/>
          <w:sz w:val="24"/>
          <w:szCs w:val="24"/>
          <w:vertAlign w:val="subscript"/>
        </w:rPr>
        <w:t>TD</w:t>
      </w:r>
      <w:r w:rsidRPr="00F5487C">
        <w:rPr>
          <w:rFonts w:ascii="Times New Roman" w:eastAsia="Times New Roman" w:hAnsi="Times New Roman" w:cs="Times New Roman"/>
          <w:sz w:val="24"/>
          <w:szCs w:val="24"/>
        </w:rPr>
        <w:t>, while SAwessCL appears to have the second most, and Herd has the most d</w:t>
      </w:r>
      <w:r w:rsidRPr="00F5487C">
        <w:rPr>
          <w:rFonts w:ascii="Times New Roman" w:eastAsia="Times New Roman" w:hAnsi="Times New Roman" w:cs="Times New Roman"/>
          <w:sz w:val="24"/>
          <w:szCs w:val="24"/>
        </w:rPr>
        <w:t xml:space="preserve">eviation from the slope = 1 line. This trend in estimator ability is confirmed in the </w:t>
      </w:r>
      <w:r w:rsidR="00F5487C">
        <w:rPr>
          <w:rFonts w:ascii="Times New Roman" w:eastAsia="Times New Roman" w:hAnsi="Times New Roman" w:cs="Times New Roman"/>
          <w:sz w:val="24"/>
          <w:szCs w:val="24"/>
        </w:rPr>
        <w:t>Group M</w:t>
      </w:r>
      <w:r w:rsidR="00F5487C" w:rsidRPr="00F5487C">
        <w:rPr>
          <w:rFonts w:ascii="Times New Roman" w:eastAsia="Times New Roman" w:hAnsi="Times New Roman" w:cs="Times New Roman"/>
          <w:sz w:val="24"/>
          <w:szCs w:val="24"/>
        </w:rPr>
        <w:t>ean</w:t>
      </w:r>
      <w:r w:rsidRPr="00F5487C">
        <w:rPr>
          <w:rFonts w:ascii="Times New Roman" w:eastAsia="Times New Roman" w:hAnsi="Times New Roman" w:cs="Times New Roman"/>
          <w:sz w:val="24"/>
          <w:szCs w:val="24"/>
        </w:rPr>
        <w:t xml:space="preserve"> and Standard Deviation plots: Liljestrand has the least deviation, while SAwessCL has the second least, and Herd has the most. </w:t>
      </w:r>
    </w:p>
    <w:p w:rsidR="009740E5" w:rsidRPr="00F5487C" w:rsidRDefault="009740E5">
      <w:pPr>
        <w:rPr>
          <w:rFonts w:ascii="Times New Roman" w:hAnsi="Times New Roman" w:cs="Times New Roman"/>
          <w:sz w:val="24"/>
          <w:szCs w:val="24"/>
        </w:rPr>
      </w:pPr>
    </w:p>
    <w:p w:rsidR="009740E5" w:rsidRPr="00F5487C" w:rsidRDefault="00A00882">
      <w:pPr>
        <w:rPr>
          <w:rFonts w:ascii="Times New Roman" w:hAnsi="Times New Roman" w:cs="Times New Roman"/>
          <w:sz w:val="24"/>
          <w:szCs w:val="24"/>
        </w:rPr>
      </w:pPr>
      <w:r w:rsidRPr="00F5487C">
        <w:rPr>
          <w:rFonts w:ascii="Times New Roman" w:hAnsi="Times New Roman" w:cs="Times New Roman"/>
          <w:noProof/>
          <w:sz w:val="24"/>
          <w:szCs w:val="24"/>
        </w:rPr>
        <w:lastRenderedPageBreak/>
        <w:drawing>
          <wp:inline distT="114300" distB="114300" distL="114300" distR="114300">
            <wp:extent cx="2909888" cy="2279412"/>
            <wp:effectExtent l="0" t="0" r="0" b="0"/>
            <wp:docPr id="20"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11"/>
                    <a:srcRect/>
                    <a:stretch>
                      <a:fillRect/>
                    </a:stretch>
                  </pic:blipFill>
                  <pic:spPr>
                    <a:xfrm>
                      <a:off x="0" y="0"/>
                      <a:ext cx="2909888" cy="2279412"/>
                    </a:xfrm>
                    <a:prstGeom prst="rect">
                      <a:avLst/>
                    </a:prstGeom>
                    <a:ln/>
                  </pic:spPr>
                </pic:pic>
              </a:graphicData>
            </a:graphic>
          </wp:inline>
        </w:drawing>
      </w:r>
      <w:r w:rsidRPr="00F5487C">
        <w:rPr>
          <w:rFonts w:ascii="Times New Roman" w:hAnsi="Times New Roman" w:cs="Times New Roman"/>
          <w:noProof/>
          <w:sz w:val="24"/>
          <w:szCs w:val="24"/>
        </w:rPr>
        <w:drawing>
          <wp:inline distT="114300" distB="114300" distL="114300" distR="114300">
            <wp:extent cx="2895682" cy="2290763"/>
            <wp:effectExtent l="0" t="0" r="0" b="0"/>
            <wp:docPr id="15"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2"/>
                    <a:srcRect/>
                    <a:stretch>
                      <a:fillRect/>
                    </a:stretch>
                  </pic:blipFill>
                  <pic:spPr>
                    <a:xfrm>
                      <a:off x="0" y="0"/>
                      <a:ext cx="2895682" cy="2290763"/>
                    </a:xfrm>
                    <a:prstGeom prst="rect">
                      <a:avLst/>
                    </a:prstGeom>
                    <a:ln/>
                  </pic:spPr>
                </pic:pic>
              </a:graphicData>
            </a:graphic>
          </wp:inline>
        </w:drawing>
      </w:r>
    </w:p>
    <w:p w:rsidR="009740E5" w:rsidRPr="00F5487C" w:rsidRDefault="00A00882">
      <w:pPr>
        <w:rPr>
          <w:rFonts w:ascii="Times New Roman" w:hAnsi="Times New Roman" w:cs="Times New Roman"/>
          <w:sz w:val="24"/>
          <w:szCs w:val="24"/>
        </w:rPr>
      </w:pPr>
      <w:r w:rsidRPr="00F5487C">
        <w:rPr>
          <w:rFonts w:ascii="Times New Roman" w:hAnsi="Times New Roman" w:cs="Times New Roman"/>
          <w:noProof/>
          <w:sz w:val="24"/>
          <w:szCs w:val="24"/>
        </w:rPr>
        <w:drawing>
          <wp:inline distT="114300" distB="114300" distL="114300" distR="114300">
            <wp:extent cx="2919413" cy="2265230"/>
            <wp:effectExtent l="0" t="0" r="0" b="0"/>
            <wp:docPr id="21"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13"/>
                    <a:srcRect/>
                    <a:stretch>
                      <a:fillRect/>
                    </a:stretch>
                  </pic:blipFill>
                  <pic:spPr>
                    <a:xfrm>
                      <a:off x="0" y="0"/>
                      <a:ext cx="2919413" cy="2265230"/>
                    </a:xfrm>
                    <a:prstGeom prst="rect">
                      <a:avLst/>
                    </a:prstGeom>
                    <a:ln/>
                  </pic:spPr>
                </pic:pic>
              </a:graphicData>
            </a:graphic>
          </wp:inline>
        </w:drawing>
      </w:r>
    </w:p>
    <w:p w:rsidR="009740E5" w:rsidRPr="00F5487C" w:rsidRDefault="00A00882">
      <w:pPr>
        <w:rPr>
          <w:rFonts w:ascii="Times New Roman" w:hAnsi="Times New Roman" w:cs="Times New Roman"/>
          <w:sz w:val="24"/>
          <w:szCs w:val="24"/>
        </w:rPr>
      </w:pPr>
      <w:r w:rsidRPr="00F5487C">
        <w:rPr>
          <w:rFonts w:ascii="Times New Roman" w:eastAsia="Times New Roman" w:hAnsi="Times New Roman" w:cs="Times New Roman"/>
          <w:sz w:val="24"/>
          <w:szCs w:val="24"/>
        </w:rPr>
        <w:t>Figure 5. These figures de</w:t>
      </w:r>
      <w:r w:rsidRPr="00F5487C">
        <w:rPr>
          <w:rFonts w:ascii="Times New Roman" w:eastAsia="Times New Roman" w:hAnsi="Times New Roman" w:cs="Times New Roman"/>
          <w:sz w:val="24"/>
          <w:szCs w:val="24"/>
        </w:rPr>
        <w:t>monstrate qualitative aspects of each of the estimators. The Liljestrand has the smoothest curve, followed by the Herd method, lastly the SAwessCI method.</w:t>
      </w:r>
      <w:r w:rsidR="00F5487C">
        <w:rPr>
          <w:rFonts w:ascii="Times New Roman" w:eastAsia="Times New Roman" w:hAnsi="Times New Roman" w:cs="Times New Roman"/>
          <w:sz w:val="24"/>
          <w:szCs w:val="24"/>
        </w:rPr>
        <w:t xml:space="preserve"> </w:t>
      </w:r>
      <w:r w:rsidRPr="00F5487C">
        <w:rPr>
          <w:rFonts w:ascii="Times New Roman" w:eastAsia="Times New Roman" w:hAnsi="Times New Roman" w:cs="Times New Roman"/>
          <w:sz w:val="24"/>
          <w:szCs w:val="24"/>
        </w:rPr>
        <w:t>T</w:t>
      </w:r>
      <w:r w:rsidRPr="00F5487C">
        <w:rPr>
          <w:rFonts w:ascii="Times New Roman" w:eastAsia="Times New Roman" w:hAnsi="Times New Roman" w:cs="Times New Roman"/>
          <w:sz w:val="24"/>
          <w:szCs w:val="24"/>
        </w:rPr>
        <w:t>he absolute magnitude of the standard deviation of the Liljestrand is also smaller. Note that the mag</w:t>
      </w:r>
      <w:r w:rsidRPr="00F5487C">
        <w:rPr>
          <w:rFonts w:ascii="Times New Roman" w:eastAsia="Times New Roman" w:hAnsi="Times New Roman" w:cs="Times New Roman"/>
          <w:sz w:val="24"/>
          <w:szCs w:val="24"/>
        </w:rPr>
        <w:t>nitudes are approximately the same all around, however not exactly the same (see below).</w:t>
      </w:r>
    </w:p>
    <w:p w:rsidR="009740E5" w:rsidRDefault="009740E5">
      <w:pPr>
        <w:rPr>
          <w:rFonts w:ascii="Times New Roman" w:hAnsi="Times New Roman" w:cs="Times New Roman"/>
          <w:sz w:val="24"/>
          <w:szCs w:val="24"/>
        </w:rPr>
      </w:pPr>
    </w:p>
    <w:p w:rsidR="00E7134B" w:rsidRDefault="00E7134B">
      <w:pPr>
        <w:rPr>
          <w:rFonts w:ascii="Times New Roman" w:hAnsi="Times New Roman" w:cs="Times New Roman"/>
          <w:sz w:val="24"/>
          <w:szCs w:val="24"/>
        </w:rPr>
      </w:pPr>
    </w:p>
    <w:p w:rsidR="00E7134B" w:rsidRDefault="00E7134B">
      <w:pPr>
        <w:rPr>
          <w:rFonts w:ascii="Times New Roman" w:hAnsi="Times New Roman" w:cs="Times New Roman"/>
          <w:sz w:val="24"/>
          <w:szCs w:val="24"/>
        </w:rPr>
      </w:pPr>
    </w:p>
    <w:p w:rsidR="00E7134B" w:rsidRPr="00F5487C" w:rsidRDefault="00E7134B">
      <w:pPr>
        <w:rPr>
          <w:rFonts w:ascii="Times New Roman" w:hAnsi="Times New Roman" w:cs="Times New Roman"/>
          <w:sz w:val="24"/>
          <w:szCs w:val="24"/>
        </w:rPr>
      </w:pPr>
    </w:p>
    <w:p w:rsidR="009740E5" w:rsidRPr="00F5487C" w:rsidRDefault="00A00882">
      <w:pPr>
        <w:rPr>
          <w:rFonts w:ascii="Times New Roman" w:hAnsi="Times New Roman" w:cs="Times New Roman"/>
          <w:sz w:val="24"/>
          <w:szCs w:val="24"/>
        </w:rPr>
      </w:pPr>
      <w:r w:rsidRPr="00F5487C">
        <w:rPr>
          <w:rFonts w:ascii="Times New Roman" w:hAnsi="Times New Roman" w:cs="Times New Roman"/>
          <w:noProof/>
          <w:sz w:val="24"/>
          <w:szCs w:val="24"/>
        </w:rPr>
        <w:lastRenderedPageBreak/>
        <w:drawing>
          <wp:inline distT="114300" distB="114300" distL="114300" distR="114300">
            <wp:extent cx="2824163" cy="2166481"/>
            <wp:effectExtent l="0" t="0" r="0" b="0"/>
            <wp:docPr id="18"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14"/>
                    <a:srcRect/>
                    <a:stretch>
                      <a:fillRect/>
                    </a:stretch>
                  </pic:blipFill>
                  <pic:spPr>
                    <a:xfrm>
                      <a:off x="0" y="0"/>
                      <a:ext cx="2824163" cy="2166481"/>
                    </a:xfrm>
                    <a:prstGeom prst="rect">
                      <a:avLst/>
                    </a:prstGeom>
                    <a:ln/>
                  </pic:spPr>
                </pic:pic>
              </a:graphicData>
            </a:graphic>
          </wp:inline>
        </w:drawing>
      </w:r>
      <w:r w:rsidRPr="00F5487C">
        <w:rPr>
          <w:rFonts w:ascii="Times New Roman" w:hAnsi="Times New Roman" w:cs="Times New Roman"/>
          <w:noProof/>
          <w:sz w:val="24"/>
          <w:szCs w:val="24"/>
        </w:rPr>
        <w:drawing>
          <wp:inline distT="114300" distB="114300" distL="114300" distR="114300">
            <wp:extent cx="2900363" cy="2165473"/>
            <wp:effectExtent l="0" t="0" r="0" b="0"/>
            <wp:docPr id="13"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5"/>
                    <a:srcRect/>
                    <a:stretch>
                      <a:fillRect/>
                    </a:stretch>
                  </pic:blipFill>
                  <pic:spPr>
                    <a:xfrm>
                      <a:off x="0" y="0"/>
                      <a:ext cx="2900363" cy="2165473"/>
                    </a:xfrm>
                    <a:prstGeom prst="rect">
                      <a:avLst/>
                    </a:prstGeom>
                    <a:ln/>
                  </pic:spPr>
                </pic:pic>
              </a:graphicData>
            </a:graphic>
          </wp:inline>
        </w:drawing>
      </w:r>
    </w:p>
    <w:p w:rsidR="009740E5" w:rsidRPr="00F5487C" w:rsidRDefault="00A00882">
      <w:pPr>
        <w:rPr>
          <w:rFonts w:ascii="Times New Roman" w:hAnsi="Times New Roman" w:cs="Times New Roman"/>
          <w:sz w:val="24"/>
          <w:szCs w:val="24"/>
        </w:rPr>
      </w:pPr>
      <w:r w:rsidRPr="00F5487C">
        <w:rPr>
          <w:rFonts w:ascii="Times New Roman" w:hAnsi="Times New Roman" w:cs="Times New Roman"/>
          <w:noProof/>
          <w:sz w:val="24"/>
          <w:szCs w:val="24"/>
        </w:rPr>
        <w:drawing>
          <wp:inline distT="114300" distB="114300" distL="114300" distR="114300">
            <wp:extent cx="2824163" cy="2151743"/>
            <wp:effectExtent l="0" t="0" r="0" b="0"/>
            <wp:docPr id="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6"/>
                    <a:srcRect/>
                    <a:stretch>
                      <a:fillRect/>
                    </a:stretch>
                  </pic:blipFill>
                  <pic:spPr>
                    <a:xfrm>
                      <a:off x="0" y="0"/>
                      <a:ext cx="2824163" cy="2151743"/>
                    </a:xfrm>
                    <a:prstGeom prst="rect">
                      <a:avLst/>
                    </a:prstGeom>
                    <a:ln/>
                  </pic:spPr>
                </pic:pic>
              </a:graphicData>
            </a:graphic>
          </wp:inline>
        </w:drawing>
      </w:r>
    </w:p>
    <w:p w:rsidR="00F5487C" w:rsidRPr="00E7134B" w:rsidRDefault="00A00882">
      <w:pPr>
        <w:rPr>
          <w:rFonts w:ascii="Times New Roman" w:eastAsia="Times New Roman" w:hAnsi="Times New Roman" w:cs="Times New Roman"/>
          <w:sz w:val="24"/>
          <w:szCs w:val="24"/>
        </w:rPr>
      </w:pPr>
      <w:r w:rsidRPr="00F5487C">
        <w:rPr>
          <w:rFonts w:ascii="Times New Roman" w:eastAsia="Times New Roman" w:hAnsi="Times New Roman" w:cs="Times New Roman"/>
          <w:sz w:val="24"/>
          <w:szCs w:val="24"/>
        </w:rPr>
        <w:t>Figure 6. The comparison of the estimators for the hypertensive patients. Again, the Liljestrand seems qualitatively better based on size of standard de</w:t>
      </w:r>
      <w:r w:rsidR="00E7134B">
        <w:rPr>
          <w:rFonts w:ascii="Times New Roman" w:eastAsia="Times New Roman" w:hAnsi="Times New Roman" w:cs="Times New Roman"/>
          <w:sz w:val="24"/>
          <w:szCs w:val="24"/>
        </w:rPr>
        <w:t>viation, and overall smoothness.</w:t>
      </w:r>
    </w:p>
    <w:p w:rsidR="009740E5" w:rsidRPr="00F5487C" w:rsidRDefault="00A00882">
      <w:pPr>
        <w:rPr>
          <w:rFonts w:ascii="Times New Roman" w:hAnsi="Times New Roman" w:cs="Times New Roman"/>
          <w:sz w:val="24"/>
          <w:szCs w:val="24"/>
        </w:rPr>
      </w:pPr>
      <w:r w:rsidRPr="00F5487C">
        <w:rPr>
          <w:rFonts w:ascii="Times New Roman" w:hAnsi="Times New Roman" w:cs="Times New Roman"/>
          <w:noProof/>
          <w:sz w:val="24"/>
          <w:szCs w:val="24"/>
        </w:rPr>
        <w:lastRenderedPageBreak/>
        <w:drawing>
          <wp:inline distT="114300" distB="114300" distL="114300" distR="114300">
            <wp:extent cx="2835992" cy="2166938"/>
            <wp:effectExtent l="0" t="0" r="0" b="0"/>
            <wp:docPr id="12"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7"/>
                    <a:srcRect/>
                    <a:stretch>
                      <a:fillRect/>
                    </a:stretch>
                  </pic:blipFill>
                  <pic:spPr>
                    <a:xfrm>
                      <a:off x="0" y="0"/>
                      <a:ext cx="2835992" cy="2166938"/>
                    </a:xfrm>
                    <a:prstGeom prst="rect">
                      <a:avLst/>
                    </a:prstGeom>
                    <a:ln/>
                  </pic:spPr>
                </pic:pic>
              </a:graphicData>
            </a:graphic>
          </wp:inline>
        </w:drawing>
      </w:r>
      <w:r w:rsidRPr="00F5487C">
        <w:rPr>
          <w:rFonts w:ascii="Times New Roman" w:hAnsi="Times New Roman" w:cs="Times New Roman"/>
          <w:noProof/>
          <w:sz w:val="24"/>
          <w:szCs w:val="24"/>
        </w:rPr>
        <w:drawing>
          <wp:inline distT="114300" distB="114300" distL="114300" distR="114300">
            <wp:extent cx="2862263" cy="2190507"/>
            <wp:effectExtent l="0" t="0" r="0" b="0"/>
            <wp:docPr id="22"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18"/>
                    <a:srcRect/>
                    <a:stretch>
                      <a:fillRect/>
                    </a:stretch>
                  </pic:blipFill>
                  <pic:spPr>
                    <a:xfrm>
                      <a:off x="0" y="0"/>
                      <a:ext cx="2862263" cy="2190507"/>
                    </a:xfrm>
                    <a:prstGeom prst="rect">
                      <a:avLst/>
                    </a:prstGeom>
                    <a:ln/>
                  </pic:spPr>
                </pic:pic>
              </a:graphicData>
            </a:graphic>
          </wp:inline>
        </w:drawing>
      </w:r>
      <w:r w:rsidRPr="00F5487C">
        <w:rPr>
          <w:rFonts w:ascii="Times New Roman" w:hAnsi="Times New Roman" w:cs="Times New Roman"/>
          <w:noProof/>
          <w:sz w:val="24"/>
          <w:szCs w:val="24"/>
        </w:rPr>
        <w:drawing>
          <wp:inline distT="114300" distB="114300" distL="114300" distR="114300">
            <wp:extent cx="2862263" cy="2190507"/>
            <wp:effectExtent l="0" t="0" r="0" b="0"/>
            <wp:docPr id="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9"/>
                    <a:srcRect/>
                    <a:stretch>
                      <a:fillRect/>
                    </a:stretch>
                  </pic:blipFill>
                  <pic:spPr>
                    <a:xfrm>
                      <a:off x="0" y="0"/>
                      <a:ext cx="2862263" cy="2190507"/>
                    </a:xfrm>
                    <a:prstGeom prst="rect">
                      <a:avLst/>
                    </a:prstGeom>
                    <a:ln/>
                  </pic:spPr>
                </pic:pic>
              </a:graphicData>
            </a:graphic>
          </wp:inline>
        </w:drawing>
      </w:r>
    </w:p>
    <w:p w:rsidR="009740E5" w:rsidRDefault="00A00882">
      <w:pPr>
        <w:rPr>
          <w:rFonts w:ascii="Times New Roman" w:eastAsia="Times New Roman" w:hAnsi="Times New Roman" w:cs="Times New Roman"/>
          <w:sz w:val="24"/>
          <w:szCs w:val="24"/>
        </w:rPr>
      </w:pPr>
      <w:r w:rsidRPr="00F5487C">
        <w:rPr>
          <w:rFonts w:ascii="Times New Roman" w:eastAsia="Times New Roman" w:hAnsi="Times New Roman" w:cs="Times New Roman"/>
          <w:sz w:val="24"/>
          <w:szCs w:val="24"/>
        </w:rPr>
        <w:t>Figure 7. Hypertensive patients. Comparison of accuracy of estimati</w:t>
      </w:r>
      <w:r w:rsidRPr="00F5487C">
        <w:rPr>
          <w:rFonts w:ascii="Times New Roman" w:eastAsia="Times New Roman" w:hAnsi="Times New Roman" w:cs="Times New Roman"/>
          <w:sz w:val="24"/>
          <w:szCs w:val="24"/>
        </w:rPr>
        <w:t xml:space="preserve">on methods by scatter plot. (Same as above). The distance from the center line (y=x) is inverse to the quality of the estimate. This is quantified by RMSE, but can be </w:t>
      </w:r>
      <w:r w:rsidR="00F5487C" w:rsidRPr="00F5487C">
        <w:rPr>
          <w:rFonts w:ascii="Times New Roman" w:eastAsia="Times New Roman" w:hAnsi="Times New Roman" w:cs="Times New Roman"/>
          <w:sz w:val="24"/>
          <w:szCs w:val="24"/>
        </w:rPr>
        <w:t>analyzed</w:t>
      </w:r>
      <w:r w:rsidRPr="00F5487C">
        <w:rPr>
          <w:rFonts w:ascii="Times New Roman" w:eastAsia="Times New Roman" w:hAnsi="Times New Roman" w:cs="Times New Roman"/>
          <w:sz w:val="24"/>
          <w:szCs w:val="24"/>
        </w:rPr>
        <w:t xml:space="preserve"> qualitatively to say that Liljestrand and SAwessCL are better estimators than He</w:t>
      </w:r>
      <w:r w:rsidRPr="00F5487C">
        <w:rPr>
          <w:rFonts w:ascii="Times New Roman" w:eastAsia="Times New Roman" w:hAnsi="Times New Roman" w:cs="Times New Roman"/>
          <w:sz w:val="24"/>
          <w:szCs w:val="24"/>
        </w:rPr>
        <w:t xml:space="preserve">rd. </w:t>
      </w:r>
    </w:p>
    <w:p w:rsidR="00E7134B" w:rsidRDefault="00E7134B">
      <w:pPr>
        <w:rPr>
          <w:rFonts w:ascii="Times New Roman" w:eastAsia="Times New Roman" w:hAnsi="Times New Roman" w:cs="Times New Roman"/>
          <w:sz w:val="24"/>
          <w:szCs w:val="24"/>
        </w:rPr>
      </w:pPr>
    </w:p>
    <w:p w:rsidR="00E7134B" w:rsidRDefault="00E7134B">
      <w:pPr>
        <w:rPr>
          <w:rFonts w:ascii="Times New Roman" w:eastAsia="Times New Roman" w:hAnsi="Times New Roman" w:cs="Times New Roman"/>
          <w:sz w:val="24"/>
          <w:szCs w:val="24"/>
        </w:rPr>
      </w:pPr>
    </w:p>
    <w:p w:rsidR="00E7134B" w:rsidRDefault="00E7134B">
      <w:pPr>
        <w:rPr>
          <w:rFonts w:ascii="Times New Roman" w:eastAsia="Times New Roman" w:hAnsi="Times New Roman" w:cs="Times New Roman"/>
          <w:sz w:val="24"/>
          <w:szCs w:val="24"/>
        </w:rPr>
      </w:pPr>
    </w:p>
    <w:p w:rsidR="00E7134B" w:rsidRPr="00F5487C" w:rsidRDefault="00E7134B">
      <w:pPr>
        <w:rPr>
          <w:rFonts w:ascii="Times New Roman" w:hAnsi="Times New Roman" w:cs="Times New Roman"/>
          <w:sz w:val="24"/>
          <w:szCs w:val="24"/>
        </w:rPr>
      </w:pPr>
    </w:p>
    <w:p w:rsidR="009740E5" w:rsidRPr="00F5487C" w:rsidRDefault="009740E5">
      <w:pPr>
        <w:rPr>
          <w:rFonts w:ascii="Times New Roman" w:hAnsi="Times New Roman" w:cs="Times New Roman"/>
          <w:sz w:val="24"/>
          <w:szCs w:val="24"/>
        </w:rPr>
      </w:pPr>
    </w:p>
    <w:p w:rsidR="009740E5" w:rsidRPr="00F5487C" w:rsidRDefault="00A00882">
      <w:pPr>
        <w:rPr>
          <w:rFonts w:ascii="Times New Roman" w:hAnsi="Times New Roman" w:cs="Times New Roman"/>
          <w:sz w:val="24"/>
          <w:szCs w:val="24"/>
        </w:rPr>
      </w:pPr>
      <w:r w:rsidRPr="00F5487C">
        <w:rPr>
          <w:rFonts w:ascii="Times New Roman" w:hAnsi="Times New Roman" w:cs="Times New Roman"/>
          <w:noProof/>
          <w:sz w:val="24"/>
          <w:szCs w:val="24"/>
        </w:rPr>
        <w:lastRenderedPageBreak/>
        <w:drawing>
          <wp:inline distT="114300" distB="114300" distL="114300" distR="114300">
            <wp:extent cx="2868776" cy="2157413"/>
            <wp:effectExtent l="0" t="0" r="0" b="0"/>
            <wp:docPr id="17"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20"/>
                    <a:srcRect/>
                    <a:stretch>
                      <a:fillRect/>
                    </a:stretch>
                  </pic:blipFill>
                  <pic:spPr>
                    <a:xfrm>
                      <a:off x="0" y="0"/>
                      <a:ext cx="2868776" cy="2157413"/>
                    </a:xfrm>
                    <a:prstGeom prst="rect">
                      <a:avLst/>
                    </a:prstGeom>
                    <a:ln/>
                  </pic:spPr>
                </pic:pic>
              </a:graphicData>
            </a:graphic>
          </wp:inline>
        </w:drawing>
      </w:r>
      <w:r w:rsidRPr="00F5487C">
        <w:rPr>
          <w:rFonts w:ascii="Times New Roman" w:hAnsi="Times New Roman" w:cs="Times New Roman"/>
          <w:noProof/>
          <w:sz w:val="24"/>
          <w:szCs w:val="24"/>
        </w:rPr>
        <w:drawing>
          <wp:inline distT="114300" distB="114300" distL="114300" distR="114300">
            <wp:extent cx="2846142" cy="2157413"/>
            <wp:effectExtent l="0" t="0" r="0" b="0"/>
            <wp:docPr id="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1"/>
                    <a:srcRect/>
                    <a:stretch>
                      <a:fillRect/>
                    </a:stretch>
                  </pic:blipFill>
                  <pic:spPr>
                    <a:xfrm>
                      <a:off x="0" y="0"/>
                      <a:ext cx="2846142" cy="2157413"/>
                    </a:xfrm>
                    <a:prstGeom prst="rect">
                      <a:avLst/>
                    </a:prstGeom>
                    <a:ln/>
                  </pic:spPr>
                </pic:pic>
              </a:graphicData>
            </a:graphic>
          </wp:inline>
        </w:drawing>
      </w:r>
    </w:p>
    <w:p w:rsidR="009740E5" w:rsidRPr="00F5487C" w:rsidRDefault="00A00882">
      <w:pPr>
        <w:rPr>
          <w:rFonts w:ascii="Times New Roman" w:hAnsi="Times New Roman" w:cs="Times New Roman"/>
          <w:sz w:val="24"/>
          <w:szCs w:val="24"/>
        </w:rPr>
      </w:pPr>
      <w:r w:rsidRPr="00F5487C">
        <w:rPr>
          <w:rFonts w:ascii="Times New Roman" w:hAnsi="Times New Roman" w:cs="Times New Roman"/>
          <w:noProof/>
          <w:sz w:val="24"/>
          <w:szCs w:val="24"/>
        </w:rPr>
        <w:drawing>
          <wp:inline distT="114300" distB="114300" distL="114300" distR="114300">
            <wp:extent cx="2877357" cy="2176463"/>
            <wp:effectExtent l="0" t="0" r="0" b="0"/>
            <wp:docPr id="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2"/>
                    <a:srcRect/>
                    <a:stretch>
                      <a:fillRect/>
                    </a:stretch>
                  </pic:blipFill>
                  <pic:spPr>
                    <a:xfrm>
                      <a:off x="0" y="0"/>
                      <a:ext cx="2877357" cy="2176463"/>
                    </a:xfrm>
                    <a:prstGeom prst="rect">
                      <a:avLst/>
                    </a:prstGeom>
                    <a:ln/>
                  </pic:spPr>
                </pic:pic>
              </a:graphicData>
            </a:graphic>
          </wp:inline>
        </w:drawing>
      </w:r>
    </w:p>
    <w:p w:rsidR="009740E5" w:rsidRPr="00F5487C" w:rsidRDefault="00A00882">
      <w:pPr>
        <w:rPr>
          <w:rFonts w:ascii="Times New Roman" w:hAnsi="Times New Roman" w:cs="Times New Roman"/>
          <w:sz w:val="24"/>
          <w:szCs w:val="24"/>
        </w:rPr>
      </w:pPr>
      <w:r w:rsidRPr="00F5487C">
        <w:rPr>
          <w:rFonts w:ascii="Times New Roman" w:eastAsia="Times New Roman" w:hAnsi="Times New Roman" w:cs="Times New Roman"/>
          <w:sz w:val="24"/>
          <w:szCs w:val="24"/>
        </w:rPr>
        <w:t>Figure 8. The comparison of the estimators for the non-hypertensive patients. Again, the Liljestrand seems qualitatively better based on size of standard deviation, and overall smoothness.</w:t>
      </w:r>
    </w:p>
    <w:p w:rsidR="009740E5" w:rsidRPr="00F5487C" w:rsidRDefault="00A00882">
      <w:pPr>
        <w:rPr>
          <w:rFonts w:ascii="Times New Roman" w:hAnsi="Times New Roman" w:cs="Times New Roman"/>
          <w:sz w:val="24"/>
          <w:szCs w:val="24"/>
        </w:rPr>
      </w:pPr>
      <w:r w:rsidRPr="00F5487C">
        <w:rPr>
          <w:rFonts w:ascii="Times New Roman" w:hAnsi="Times New Roman" w:cs="Times New Roman"/>
          <w:noProof/>
          <w:sz w:val="24"/>
          <w:szCs w:val="24"/>
        </w:rPr>
        <w:lastRenderedPageBreak/>
        <w:drawing>
          <wp:inline distT="114300" distB="114300" distL="114300" distR="114300">
            <wp:extent cx="2890838" cy="2155359"/>
            <wp:effectExtent l="0" t="0" r="0" b="0"/>
            <wp:docPr id="16"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3"/>
                    <a:srcRect/>
                    <a:stretch>
                      <a:fillRect/>
                    </a:stretch>
                  </pic:blipFill>
                  <pic:spPr>
                    <a:xfrm>
                      <a:off x="0" y="0"/>
                      <a:ext cx="2890838" cy="2155359"/>
                    </a:xfrm>
                    <a:prstGeom prst="rect">
                      <a:avLst/>
                    </a:prstGeom>
                    <a:ln/>
                  </pic:spPr>
                </pic:pic>
              </a:graphicData>
            </a:graphic>
          </wp:inline>
        </w:drawing>
      </w:r>
      <w:r w:rsidRPr="00F5487C">
        <w:rPr>
          <w:rFonts w:ascii="Times New Roman" w:hAnsi="Times New Roman" w:cs="Times New Roman"/>
          <w:noProof/>
          <w:sz w:val="24"/>
          <w:szCs w:val="24"/>
        </w:rPr>
        <w:drawing>
          <wp:inline distT="114300" distB="114300" distL="114300" distR="114300">
            <wp:extent cx="2826988" cy="2138363"/>
            <wp:effectExtent l="0" t="0" r="0" b="0"/>
            <wp:docPr id="14"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4"/>
                    <a:srcRect/>
                    <a:stretch>
                      <a:fillRect/>
                    </a:stretch>
                  </pic:blipFill>
                  <pic:spPr>
                    <a:xfrm>
                      <a:off x="0" y="0"/>
                      <a:ext cx="2826988" cy="2138363"/>
                    </a:xfrm>
                    <a:prstGeom prst="rect">
                      <a:avLst/>
                    </a:prstGeom>
                    <a:ln/>
                  </pic:spPr>
                </pic:pic>
              </a:graphicData>
            </a:graphic>
          </wp:inline>
        </w:drawing>
      </w:r>
      <w:r w:rsidRPr="00F5487C">
        <w:rPr>
          <w:rFonts w:ascii="Times New Roman" w:hAnsi="Times New Roman" w:cs="Times New Roman"/>
          <w:noProof/>
          <w:sz w:val="24"/>
          <w:szCs w:val="24"/>
        </w:rPr>
        <w:drawing>
          <wp:inline distT="114300" distB="114300" distL="114300" distR="114300">
            <wp:extent cx="2811060" cy="2147888"/>
            <wp:effectExtent l="0" t="0" r="0" b="0"/>
            <wp:docPr id="1"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25"/>
                    <a:srcRect/>
                    <a:stretch>
                      <a:fillRect/>
                    </a:stretch>
                  </pic:blipFill>
                  <pic:spPr>
                    <a:xfrm>
                      <a:off x="0" y="0"/>
                      <a:ext cx="2811060" cy="2147888"/>
                    </a:xfrm>
                    <a:prstGeom prst="rect">
                      <a:avLst/>
                    </a:prstGeom>
                    <a:ln/>
                  </pic:spPr>
                </pic:pic>
              </a:graphicData>
            </a:graphic>
          </wp:inline>
        </w:drawing>
      </w:r>
    </w:p>
    <w:p w:rsidR="009740E5" w:rsidRPr="00F5487C" w:rsidRDefault="00A00882">
      <w:pPr>
        <w:rPr>
          <w:rFonts w:ascii="Times New Roman" w:hAnsi="Times New Roman" w:cs="Times New Roman"/>
          <w:sz w:val="24"/>
          <w:szCs w:val="24"/>
        </w:rPr>
      </w:pPr>
      <w:r w:rsidRPr="00F5487C">
        <w:rPr>
          <w:rFonts w:ascii="Times New Roman" w:eastAsia="Times New Roman" w:hAnsi="Times New Roman" w:cs="Times New Roman"/>
          <w:sz w:val="24"/>
          <w:szCs w:val="24"/>
        </w:rPr>
        <w:t>Figure 9. Non-hypertensive patients. Scatter plot of</w:t>
      </w:r>
      <w:r w:rsidRPr="00F5487C">
        <w:rPr>
          <w:rFonts w:ascii="Times New Roman" w:eastAsia="Times New Roman" w:hAnsi="Times New Roman" w:cs="Times New Roman"/>
          <w:sz w:val="24"/>
          <w:szCs w:val="24"/>
        </w:rPr>
        <w:t xml:space="preserve"> thermodilution vs estimated CO values. Qualitatively, Liljestrand is more accurate than SAwessCl, which is better than Herd. Note the two clusters are shown here again.</w:t>
      </w:r>
    </w:p>
    <w:p w:rsidR="009740E5" w:rsidRPr="00F5487C" w:rsidRDefault="009740E5">
      <w:pPr>
        <w:rPr>
          <w:rFonts w:ascii="Times New Roman" w:hAnsi="Times New Roman" w:cs="Times New Roman"/>
          <w:sz w:val="24"/>
          <w:szCs w:val="24"/>
        </w:rPr>
      </w:pPr>
    </w:p>
    <w:p w:rsidR="00E7134B" w:rsidRDefault="00E7134B">
      <w:pPr>
        <w:rPr>
          <w:rFonts w:ascii="Times New Roman" w:eastAsia="Times New Roman" w:hAnsi="Times New Roman" w:cs="Times New Roman"/>
          <w:b/>
          <w:sz w:val="24"/>
          <w:szCs w:val="24"/>
        </w:rPr>
      </w:pPr>
    </w:p>
    <w:p w:rsidR="00E7134B" w:rsidRDefault="00E7134B">
      <w:pPr>
        <w:rPr>
          <w:rFonts w:ascii="Times New Roman" w:eastAsia="Times New Roman" w:hAnsi="Times New Roman" w:cs="Times New Roman"/>
          <w:b/>
          <w:sz w:val="24"/>
          <w:szCs w:val="24"/>
        </w:rPr>
      </w:pPr>
    </w:p>
    <w:p w:rsidR="00E7134B" w:rsidRDefault="00E7134B">
      <w:pPr>
        <w:rPr>
          <w:rFonts w:ascii="Times New Roman" w:eastAsia="Times New Roman" w:hAnsi="Times New Roman" w:cs="Times New Roman"/>
          <w:b/>
          <w:sz w:val="24"/>
          <w:szCs w:val="24"/>
        </w:rPr>
      </w:pPr>
    </w:p>
    <w:p w:rsidR="00E7134B" w:rsidRDefault="00E7134B">
      <w:pPr>
        <w:rPr>
          <w:rFonts w:ascii="Times New Roman" w:eastAsia="Times New Roman" w:hAnsi="Times New Roman" w:cs="Times New Roman"/>
          <w:b/>
          <w:sz w:val="24"/>
          <w:szCs w:val="24"/>
        </w:rPr>
      </w:pPr>
    </w:p>
    <w:p w:rsidR="00E7134B" w:rsidRDefault="00E7134B">
      <w:pPr>
        <w:rPr>
          <w:rFonts w:ascii="Times New Roman" w:eastAsia="Times New Roman" w:hAnsi="Times New Roman" w:cs="Times New Roman"/>
          <w:b/>
          <w:sz w:val="24"/>
          <w:szCs w:val="24"/>
        </w:rPr>
      </w:pPr>
    </w:p>
    <w:p w:rsidR="00E7134B" w:rsidRDefault="00E7134B">
      <w:pPr>
        <w:rPr>
          <w:rFonts w:ascii="Times New Roman" w:eastAsia="Times New Roman" w:hAnsi="Times New Roman" w:cs="Times New Roman"/>
          <w:b/>
          <w:sz w:val="24"/>
          <w:szCs w:val="24"/>
        </w:rPr>
      </w:pPr>
    </w:p>
    <w:p w:rsidR="00E7134B" w:rsidRDefault="00E7134B">
      <w:pPr>
        <w:rPr>
          <w:rFonts w:ascii="Times New Roman" w:eastAsia="Times New Roman" w:hAnsi="Times New Roman" w:cs="Times New Roman"/>
          <w:b/>
          <w:sz w:val="24"/>
          <w:szCs w:val="24"/>
        </w:rPr>
      </w:pPr>
    </w:p>
    <w:p w:rsidR="00E7134B" w:rsidRDefault="00E7134B">
      <w:pPr>
        <w:rPr>
          <w:rFonts w:ascii="Times New Roman" w:eastAsia="Times New Roman" w:hAnsi="Times New Roman" w:cs="Times New Roman"/>
          <w:b/>
          <w:sz w:val="24"/>
          <w:szCs w:val="24"/>
        </w:rPr>
      </w:pPr>
    </w:p>
    <w:p w:rsidR="00E7134B" w:rsidRDefault="00E7134B">
      <w:pPr>
        <w:rPr>
          <w:rFonts w:ascii="Times New Roman" w:eastAsia="Times New Roman" w:hAnsi="Times New Roman" w:cs="Times New Roman"/>
          <w:b/>
          <w:sz w:val="24"/>
          <w:szCs w:val="24"/>
        </w:rPr>
      </w:pPr>
    </w:p>
    <w:p w:rsidR="00E7134B" w:rsidRDefault="00E7134B">
      <w:pPr>
        <w:rPr>
          <w:rFonts w:ascii="Times New Roman" w:eastAsia="Times New Roman" w:hAnsi="Times New Roman" w:cs="Times New Roman"/>
          <w:b/>
          <w:sz w:val="24"/>
          <w:szCs w:val="24"/>
        </w:rPr>
      </w:pPr>
    </w:p>
    <w:p w:rsidR="00E7134B" w:rsidRDefault="00E7134B">
      <w:pPr>
        <w:rPr>
          <w:rFonts w:ascii="Times New Roman" w:eastAsia="Times New Roman" w:hAnsi="Times New Roman" w:cs="Times New Roman"/>
          <w:b/>
          <w:sz w:val="24"/>
          <w:szCs w:val="24"/>
        </w:rPr>
      </w:pPr>
    </w:p>
    <w:p w:rsidR="00E7134B" w:rsidRDefault="00E7134B">
      <w:pPr>
        <w:rPr>
          <w:rFonts w:ascii="Times New Roman" w:eastAsia="Times New Roman" w:hAnsi="Times New Roman" w:cs="Times New Roman"/>
          <w:b/>
          <w:sz w:val="24"/>
          <w:szCs w:val="24"/>
        </w:rPr>
      </w:pPr>
    </w:p>
    <w:p w:rsidR="00E7134B" w:rsidRDefault="00E7134B">
      <w:pPr>
        <w:rPr>
          <w:rFonts w:ascii="Times New Roman" w:eastAsia="Times New Roman" w:hAnsi="Times New Roman" w:cs="Times New Roman"/>
          <w:b/>
          <w:sz w:val="24"/>
          <w:szCs w:val="24"/>
        </w:rPr>
      </w:pPr>
    </w:p>
    <w:p w:rsidR="00E7134B" w:rsidRDefault="00E7134B">
      <w:pPr>
        <w:rPr>
          <w:rFonts w:ascii="Times New Roman" w:eastAsia="Times New Roman" w:hAnsi="Times New Roman" w:cs="Times New Roman"/>
          <w:b/>
          <w:sz w:val="24"/>
          <w:szCs w:val="24"/>
        </w:rPr>
      </w:pPr>
    </w:p>
    <w:p w:rsidR="00E7134B" w:rsidRDefault="00E7134B">
      <w:pPr>
        <w:rPr>
          <w:rFonts w:ascii="Times New Roman" w:eastAsia="Times New Roman" w:hAnsi="Times New Roman" w:cs="Times New Roman"/>
          <w:b/>
          <w:sz w:val="24"/>
          <w:szCs w:val="24"/>
        </w:rPr>
      </w:pPr>
    </w:p>
    <w:p w:rsidR="00F5487C" w:rsidRDefault="00F5487C">
      <w:pPr>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Conclusion:</w:t>
      </w:r>
    </w:p>
    <w:p w:rsidR="009740E5" w:rsidRPr="00F5487C" w:rsidRDefault="00F5487C">
      <w:pPr>
        <w:rPr>
          <w:rFonts w:ascii="Times New Roman" w:hAnsi="Times New Roman" w:cs="Times New Roman"/>
          <w:sz w:val="24"/>
          <w:szCs w:val="24"/>
        </w:rPr>
      </w:pPr>
      <w:r>
        <w:rPr>
          <w:rFonts w:ascii="Times New Roman" w:eastAsia="Times New Roman" w:hAnsi="Times New Roman" w:cs="Times New Roman"/>
          <w:sz w:val="24"/>
          <w:szCs w:val="24"/>
        </w:rPr>
        <w:t>W</w:t>
      </w:r>
      <w:r w:rsidR="00A00882" w:rsidRPr="00F5487C">
        <w:rPr>
          <w:rFonts w:ascii="Times New Roman" w:eastAsia="Times New Roman" w:hAnsi="Times New Roman" w:cs="Times New Roman"/>
          <w:sz w:val="24"/>
          <w:szCs w:val="24"/>
        </w:rPr>
        <w:t>e observed that Liljestrand is a better estimator than the other two,</w:t>
      </w:r>
      <w:r w:rsidR="00A00882" w:rsidRPr="00F5487C">
        <w:rPr>
          <w:rFonts w:ascii="Times New Roman" w:eastAsia="Times New Roman" w:hAnsi="Times New Roman" w:cs="Times New Roman"/>
          <w:sz w:val="24"/>
          <w:szCs w:val="24"/>
        </w:rPr>
        <w:t xml:space="preserve"> by r^2, RMSE, the noise in the CO waveform, and qualitative analysis of the scatter plots. For the two cohorts, we observed that the patients with hypertensive disorder were more likely to have lower CO values (as an average of the CO waveform), contrary </w:t>
      </w:r>
      <w:r w:rsidR="00A00882" w:rsidRPr="00F5487C">
        <w:rPr>
          <w:rFonts w:ascii="Times New Roman" w:eastAsia="Times New Roman" w:hAnsi="Times New Roman" w:cs="Times New Roman"/>
          <w:sz w:val="24"/>
          <w:szCs w:val="24"/>
        </w:rPr>
        <w:t>to intuition. However, this can be explained by the fact that CO is being depleted to compensate for much higher TPR, as expressed in MAP = CO * TPR.</w:t>
      </w:r>
    </w:p>
    <w:p w:rsidR="009740E5" w:rsidRPr="00F5487C" w:rsidRDefault="009740E5">
      <w:pPr>
        <w:rPr>
          <w:rFonts w:ascii="Times New Roman" w:hAnsi="Times New Roman" w:cs="Times New Roman"/>
          <w:sz w:val="24"/>
          <w:szCs w:val="24"/>
        </w:rPr>
      </w:pPr>
    </w:p>
    <w:p w:rsidR="009740E5" w:rsidRPr="00F5487C" w:rsidRDefault="00A00882">
      <w:pPr>
        <w:rPr>
          <w:rFonts w:ascii="Times New Roman" w:hAnsi="Times New Roman" w:cs="Times New Roman"/>
          <w:sz w:val="24"/>
          <w:szCs w:val="24"/>
        </w:rPr>
      </w:pPr>
      <w:r w:rsidRPr="00F5487C">
        <w:rPr>
          <w:rFonts w:ascii="Times New Roman" w:eastAsia="Times New Roman" w:hAnsi="Times New Roman" w:cs="Times New Roman"/>
          <w:sz w:val="24"/>
          <w:szCs w:val="24"/>
        </w:rPr>
        <w:t xml:space="preserve">Working with real patient interactions was interesting to us because in our differentiation, we happened </w:t>
      </w:r>
      <w:r w:rsidRPr="00F5487C">
        <w:rPr>
          <w:rFonts w:ascii="Times New Roman" w:eastAsia="Times New Roman" w:hAnsi="Times New Roman" w:cs="Times New Roman"/>
          <w:sz w:val="24"/>
          <w:szCs w:val="24"/>
        </w:rPr>
        <w:t>to be able to resolve the average CO of each cohort, and therefore make a conclusion about the nature of each cohort. Moreover, the conclusion the data produced was different from a logical hypothesis of increased CO with higher pressure, preventing modeli</w:t>
      </w:r>
      <w:r w:rsidRPr="00F5487C">
        <w:rPr>
          <w:rFonts w:ascii="Times New Roman" w:eastAsia="Times New Roman" w:hAnsi="Times New Roman" w:cs="Times New Roman"/>
          <w:sz w:val="24"/>
          <w:szCs w:val="24"/>
        </w:rPr>
        <w:t xml:space="preserve">ng assumptions and indicating a deeper and more complex system being </w:t>
      </w:r>
      <w:r w:rsidR="00F5487C" w:rsidRPr="00F5487C">
        <w:rPr>
          <w:rFonts w:ascii="Times New Roman" w:eastAsia="Times New Roman" w:hAnsi="Times New Roman" w:cs="Times New Roman"/>
          <w:sz w:val="24"/>
          <w:szCs w:val="24"/>
        </w:rPr>
        <w:t>analyzed</w:t>
      </w:r>
      <w:r w:rsidRPr="00F5487C">
        <w:rPr>
          <w:rFonts w:ascii="Times New Roman" w:eastAsia="Times New Roman" w:hAnsi="Times New Roman" w:cs="Times New Roman"/>
          <w:sz w:val="24"/>
          <w:szCs w:val="24"/>
        </w:rPr>
        <w:t>.</w:t>
      </w:r>
    </w:p>
    <w:p w:rsidR="009740E5" w:rsidRPr="00F5487C" w:rsidRDefault="009740E5">
      <w:pPr>
        <w:rPr>
          <w:rFonts w:ascii="Times New Roman" w:hAnsi="Times New Roman" w:cs="Times New Roman"/>
          <w:sz w:val="24"/>
          <w:szCs w:val="24"/>
        </w:rPr>
      </w:pPr>
    </w:p>
    <w:p w:rsidR="009740E5" w:rsidRPr="00F5487C" w:rsidRDefault="00A00882">
      <w:pPr>
        <w:rPr>
          <w:rFonts w:ascii="Times New Roman" w:hAnsi="Times New Roman" w:cs="Times New Roman"/>
          <w:sz w:val="24"/>
          <w:szCs w:val="24"/>
        </w:rPr>
      </w:pPr>
      <w:r w:rsidRPr="00F5487C">
        <w:rPr>
          <w:rFonts w:ascii="Times New Roman" w:eastAsia="Times New Roman" w:hAnsi="Times New Roman" w:cs="Times New Roman"/>
          <w:sz w:val="24"/>
          <w:szCs w:val="24"/>
        </w:rPr>
        <w:t>Some difficulties we encountered in this project were the effect of noise on correlation coefficient. We do not expect there to be a negative correlation between the estimation and the actual values, however due to the small patient sets, this was observed</w:t>
      </w:r>
      <w:r w:rsidRPr="00F5487C">
        <w:rPr>
          <w:rFonts w:ascii="Times New Roman" w:eastAsia="Times New Roman" w:hAnsi="Times New Roman" w:cs="Times New Roman"/>
          <w:sz w:val="24"/>
          <w:szCs w:val="24"/>
        </w:rPr>
        <w:t xml:space="preserve"> occasionally. Essentially, the main problem faced was the small amount of suitable patients, as well as differences in the length of recording CO, which created difficulties in some hard-coded sections of our source.</w:t>
      </w:r>
    </w:p>
    <w:p w:rsidR="009740E5" w:rsidRDefault="009740E5">
      <w:pPr>
        <w:rPr>
          <w:rFonts w:ascii="Times New Roman" w:hAnsi="Times New Roman" w:cs="Times New Roman"/>
          <w:sz w:val="24"/>
          <w:szCs w:val="24"/>
        </w:rPr>
      </w:pPr>
    </w:p>
    <w:p w:rsidR="00E7134B" w:rsidRPr="00E7134B" w:rsidRDefault="00E7134B">
      <w:pPr>
        <w:rPr>
          <w:rFonts w:ascii="Times New Roman" w:hAnsi="Times New Roman" w:cs="Times New Roman"/>
          <w:b/>
          <w:sz w:val="24"/>
          <w:szCs w:val="24"/>
        </w:rPr>
      </w:pPr>
      <w:r w:rsidRPr="00E7134B">
        <w:rPr>
          <w:rFonts w:ascii="Times New Roman" w:hAnsi="Times New Roman" w:cs="Times New Roman"/>
          <w:b/>
          <w:sz w:val="24"/>
          <w:szCs w:val="24"/>
        </w:rPr>
        <w:t>Contributions:</w:t>
      </w:r>
    </w:p>
    <w:p w:rsidR="00F5487C" w:rsidRDefault="00F5487C">
      <w:pPr>
        <w:rPr>
          <w:rFonts w:ascii="Times New Roman" w:hAnsi="Times New Roman" w:cs="Times New Roman"/>
          <w:sz w:val="24"/>
          <w:szCs w:val="24"/>
        </w:rPr>
      </w:pPr>
      <w:r>
        <w:rPr>
          <w:rFonts w:ascii="Times New Roman" w:hAnsi="Times New Roman" w:cs="Times New Roman"/>
          <w:sz w:val="24"/>
          <w:szCs w:val="24"/>
        </w:rPr>
        <w:t>Richard Liu – Provided insight to the statistical analysis used</w:t>
      </w:r>
      <w:r w:rsidR="00E7134B">
        <w:rPr>
          <w:rFonts w:ascii="Times New Roman" w:hAnsi="Times New Roman" w:cs="Times New Roman"/>
          <w:sz w:val="24"/>
          <w:szCs w:val="24"/>
        </w:rPr>
        <w:t>.</w:t>
      </w:r>
    </w:p>
    <w:p w:rsidR="00F5487C" w:rsidRDefault="00F5487C">
      <w:pPr>
        <w:rPr>
          <w:rFonts w:ascii="Times New Roman" w:hAnsi="Times New Roman" w:cs="Times New Roman"/>
          <w:sz w:val="24"/>
          <w:szCs w:val="24"/>
        </w:rPr>
      </w:pPr>
      <w:r>
        <w:rPr>
          <w:rFonts w:ascii="Times New Roman" w:hAnsi="Times New Roman" w:cs="Times New Roman"/>
          <w:sz w:val="24"/>
          <w:szCs w:val="24"/>
        </w:rPr>
        <w:t xml:space="preserve">Christopher Le </w:t>
      </w:r>
      <w:r w:rsidR="00E7134B">
        <w:rPr>
          <w:rFonts w:ascii="Times New Roman" w:hAnsi="Times New Roman" w:cs="Times New Roman"/>
          <w:sz w:val="24"/>
          <w:szCs w:val="24"/>
        </w:rPr>
        <w:t>–</w:t>
      </w:r>
      <w:r>
        <w:rPr>
          <w:rFonts w:ascii="Times New Roman" w:hAnsi="Times New Roman" w:cs="Times New Roman"/>
          <w:sz w:val="24"/>
          <w:szCs w:val="24"/>
        </w:rPr>
        <w:t xml:space="preserve"> </w:t>
      </w:r>
      <w:r w:rsidR="00E7134B">
        <w:rPr>
          <w:rFonts w:ascii="Times New Roman" w:hAnsi="Times New Roman" w:cs="Times New Roman"/>
          <w:sz w:val="24"/>
          <w:szCs w:val="24"/>
        </w:rPr>
        <w:t>Provided background information and reasoning behind the choice of cohorts.</w:t>
      </w:r>
    </w:p>
    <w:p w:rsidR="00E7134B" w:rsidRDefault="00E7134B">
      <w:pPr>
        <w:rPr>
          <w:rFonts w:ascii="Times New Roman" w:hAnsi="Times New Roman" w:cs="Times New Roman"/>
          <w:sz w:val="24"/>
          <w:szCs w:val="24"/>
        </w:rPr>
      </w:pPr>
      <w:r>
        <w:rPr>
          <w:rFonts w:ascii="Times New Roman" w:hAnsi="Times New Roman" w:cs="Times New Roman"/>
          <w:sz w:val="24"/>
          <w:szCs w:val="24"/>
        </w:rPr>
        <w:t xml:space="preserve">Joe Hakim – Coded and produced scatter plots for </w:t>
      </w:r>
      <w:proofErr w:type="spellStart"/>
      <w:r>
        <w:rPr>
          <w:rFonts w:ascii="Times New Roman" w:hAnsi="Times New Roman" w:cs="Times New Roman"/>
          <w:sz w:val="24"/>
          <w:szCs w:val="24"/>
        </w:rPr>
        <w:t>COtd</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COestimate</w:t>
      </w:r>
      <w:proofErr w:type="spellEnd"/>
      <w:r>
        <w:rPr>
          <w:rFonts w:ascii="Times New Roman" w:hAnsi="Times New Roman" w:cs="Times New Roman"/>
          <w:sz w:val="24"/>
          <w:szCs w:val="24"/>
        </w:rPr>
        <w:t xml:space="preserve"> comparisons.</w:t>
      </w:r>
    </w:p>
    <w:p w:rsidR="00E7134B" w:rsidRDefault="00E7134B">
      <w:pPr>
        <w:rPr>
          <w:rFonts w:ascii="Times New Roman" w:hAnsi="Times New Roman" w:cs="Times New Roman"/>
          <w:sz w:val="24"/>
          <w:szCs w:val="24"/>
        </w:rPr>
      </w:pPr>
      <w:r>
        <w:rPr>
          <w:rFonts w:ascii="Times New Roman" w:hAnsi="Times New Roman" w:cs="Times New Roman"/>
          <w:sz w:val="24"/>
          <w:szCs w:val="24"/>
        </w:rPr>
        <w:t xml:space="preserve">Steven Chen – Coded and produced waveform plots for </w:t>
      </w:r>
      <w:proofErr w:type="spellStart"/>
      <w:r>
        <w:rPr>
          <w:rFonts w:ascii="Times New Roman" w:hAnsi="Times New Roman" w:cs="Times New Roman"/>
          <w:sz w:val="24"/>
          <w:szCs w:val="24"/>
        </w:rPr>
        <w:t>COestimates</w:t>
      </w:r>
      <w:proofErr w:type="spellEnd"/>
      <w:r>
        <w:rPr>
          <w:rFonts w:ascii="Times New Roman" w:hAnsi="Times New Roman" w:cs="Times New Roman"/>
          <w:sz w:val="24"/>
          <w:szCs w:val="24"/>
        </w:rPr>
        <w:t>.</w:t>
      </w:r>
    </w:p>
    <w:p w:rsidR="00E7134B" w:rsidRDefault="00E7134B">
      <w:pPr>
        <w:rPr>
          <w:rFonts w:ascii="Times New Roman" w:hAnsi="Times New Roman" w:cs="Times New Roman"/>
          <w:sz w:val="24"/>
          <w:szCs w:val="24"/>
        </w:rPr>
      </w:pPr>
    </w:p>
    <w:p w:rsidR="00E7134B" w:rsidRPr="00F5487C" w:rsidRDefault="00E7134B">
      <w:pPr>
        <w:rPr>
          <w:rFonts w:ascii="Times New Roman" w:hAnsi="Times New Roman" w:cs="Times New Roman"/>
          <w:sz w:val="24"/>
          <w:szCs w:val="24"/>
        </w:rPr>
      </w:pPr>
      <w:r>
        <w:rPr>
          <w:rFonts w:ascii="Times New Roman" w:hAnsi="Times New Roman" w:cs="Times New Roman"/>
          <w:sz w:val="24"/>
          <w:szCs w:val="24"/>
        </w:rPr>
        <w:t xml:space="preserve">All members of the group contributed to the written report and statistical analysis of the two cohorts. </w:t>
      </w:r>
    </w:p>
    <w:p w:rsidR="009740E5" w:rsidRPr="00F5487C" w:rsidRDefault="009740E5">
      <w:pPr>
        <w:rPr>
          <w:rFonts w:ascii="Times New Roman" w:hAnsi="Times New Roman" w:cs="Times New Roman"/>
          <w:sz w:val="24"/>
          <w:szCs w:val="24"/>
        </w:rPr>
      </w:pPr>
    </w:p>
    <w:p w:rsidR="009740E5" w:rsidRPr="00F5487C" w:rsidRDefault="00A00882">
      <w:pPr>
        <w:rPr>
          <w:rFonts w:ascii="Times New Roman" w:hAnsi="Times New Roman" w:cs="Times New Roman"/>
          <w:sz w:val="24"/>
          <w:szCs w:val="24"/>
        </w:rPr>
      </w:pPr>
      <w:r w:rsidRPr="00F5487C">
        <w:rPr>
          <w:rFonts w:ascii="Times New Roman" w:eastAsia="Times New Roman" w:hAnsi="Times New Roman" w:cs="Times New Roman"/>
          <w:sz w:val="24"/>
          <w:szCs w:val="24"/>
        </w:rPr>
        <w:t>[1] Mayet, J. (</w:t>
      </w:r>
      <w:proofErr w:type="spellStart"/>
      <w:r w:rsidRPr="00F5487C">
        <w:rPr>
          <w:rFonts w:ascii="Times New Roman" w:eastAsia="Times New Roman" w:hAnsi="Times New Roman" w:cs="Times New Roman"/>
          <w:sz w:val="24"/>
          <w:szCs w:val="24"/>
        </w:rPr>
        <w:t>n.d.</w:t>
      </w:r>
      <w:proofErr w:type="spellEnd"/>
      <w:r w:rsidRPr="00F5487C">
        <w:rPr>
          <w:rFonts w:ascii="Times New Roman" w:eastAsia="Times New Roman" w:hAnsi="Times New Roman" w:cs="Times New Roman"/>
          <w:sz w:val="24"/>
          <w:szCs w:val="24"/>
        </w:rPr>
        <w:t xml:space="preserve">). Cardiac </w:t>
      </w:r>
      <w:proofErr w:type="gramStart"/>
      <w:r w:rsidRPr="00F5487C">
        <w:rPr>
          <w:rFonts w:ascii="Times New Roman" w:eastAsia="Times New Roman" w:hAnsi="Times New Roman" w:cs="Times New Roman"/>
          <w:sz w:val="24"/>
          <w:szCs w:val="24"/>
        </w:rPr>
        <w:t>And</w:t>
      </w:r>
      <w:proofErr w:type="gramEnd"/>
      <w:r w:rsidRPr="00F5487C">
        <w:rPr>
          <w:rFonts w:ascii="Times New Roman" w:eastAsia="Times New Roman" w:hAnsi="Times New Roman" w:cs="Times New Roman"/>
          <w:sz w:val="24"/>
          <w:szCs w:val="24"/>
        </w:rPr>
        <w:t xml:space="preserve"> Va</w:t>
      </w:r>
      <w:r w:rsidRPr="00F5487C">
        <w:rPr>
          <w:rFonts w:ascii="Times New Roman" w:eastAsia="Times New Roman" w:hAnsi="Times New Roman" w:cs="Times New Roman"/>
          <w:sz w:val="24"/>
          <w:szCs w:val="24"/>
        </w:rPr>
        <w:t>scular Pathophysiology In Hypertension. Heart, 1104-1109.</w:t>
      </w:r>
    </w:p>
    <w:sectPr w:rsidR="009740E5" w:rsidRPr="00F5487C">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740E5"/>
    <w:rsid w:val="009740E5"/>
    <w:rsid w:val="00A00882"/>
    <w:rsid w:val="00CB414D"/>
    <w:rsid w:val="00E7134B"/>
    <w:rsid w:val="00F5487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AE15927F-19A9-4A50-8737-A544C83BE4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contextualSpacing/>
      <w:outlineLvl w:val="0"/>
    </w:pPr>
    <w:rPr>
      <w:sz w:val="40"/>
      <w:szCs w:val="40"/>
    </w:rPr>
  </w:style>
  <w:style w:type="paragraph" w:styleId="Heading2">
    <w:name w:val="heading 2"/>
    <w:basedOn w:val="Normal"/>
    <w:next w:val="Normal"/>
    <w:pPr>
      <w:keepNext/>
      <w:keepLines/>
      <w:spacing w:before="360" w:after="120"/>
      <w:contextualSpacing/>
      <w:outlineLvl w:val="1"/>
    </w:pPr>
    <w:rPr>
      <w:sz w:val="32"/>
      <w:szCs w:val="32"/>
    </w:rPr>
  </w:style>
  <w:style w:type="paragraph" w:styleId="Heading3">
    <w:name w:val="heading 3"/>
    <w:basedOn w:val="Normal"/>
    <w:next w:val="Normal"/>
    <w:pPr>
      <w:keepNext/>
      <w:keepLines/>
      <w:spacing w:before="320" w:after="80"/>
      <w:contextualSpacing/>
      <w:outlineLvl w:val="2"/>
    </w:pPr>
    <w:rPr>
      <w:color w:val="434343"/>
      <w:sz w:val="28"/>
      <w:szCs w:val="28"/>
    </w:rPr>
  </w:style>
  <w:style w:type="paragraph" w:styleId="Heading4">
    <w:name w:val="heading 4"/>
    <w:basedOn w:val="Normal"/>
    <w:next w:val="Normal"/>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gif"/><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10</Pages>
  <Words>1455</Words>
  <Characters>8299</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Steven</dc:creator>
  <cp:lastModifiedBy>Steven</cp:lastModifiedBy>
  <cp:revision>2</cp:revision>
  <dcterms:created xsi:type="dcterms:W3CDTF">2015-09-23T06:05:00Z</dcterms:created>
  <dcterms:modified xsi:type="dcterms:W3CDTF">2015-09-23T06:05:00Z</dcterms:modified>
</cp:coreProperties>
</file>