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17365D"/>
          <w:sz w:val="44"/>
          <w:szCs w:val="44"/>
        </w:rPr>
        <w:t xml:space="preserve">NEXA POS System</w:t>
      </w:r>
    </w:p>
    <w:p>
      <w:pPr>
        <w:spacing w:after="420"/>
        <w:jc w:val="center"/>
      </w:pPr>
      <w:r>
        <w:rPr>
          <w:color w:val="5B6573"/>
          <w:sz w:val="28"/>
          <w:szCs w:val="28"/>
        </w:rPr>
        <w:t xml:space="preserve">Modules and Features Inventory</w:t>
      </w:r>
    </w:p>
    <w:p>
      <w:pPr>
        <w:pStyle w:val="Heading2"/>
        <w:spacing w:before="240" w:after="100"/>
      </w:pPr>
      <w:r>
        <w:t xml:space="preserve">List of Modules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Role Selection and Authentication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 Dashboard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Inventory Management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Product Management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Barcode Tools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Staff Management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Sales Analytics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Transaction Logs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Audit and Cash Reconciliation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Activity Logs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Admin Settings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Data Administration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Offline Synchronization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Cashier POS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Payment Processing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Receipt Management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Returns, Exchanges, and Voids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Cash Flow and Shift Management</w:t>
      </w:r>
    </w:p>
    <w:p>
      <w:pPr>
        <w:pStyle w:val="Heading1"/>
        <w:pageBreakBefore/>
      </w:pPr>
      <w:r>
        <w:t xml:space="preserve">List of Features</w:t>
      </w:r>
    </w:p>
    <w:p>
      <w:pPr>
        <w:pStyle w:val="Heading2"/>
        <w:spacing w:before="240" w:after="100"/>
      </w:pPr>
      <w:r>
        <w:t xml:space="preserve">1. Role Selection and Authentication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Admin and cashier workspace selection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Admin email/password login and quick-login profiles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Cashier email/password and barcode login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Cached offline cashier login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Active/inactive account enforcement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Caps Lock detection, session locking, and logout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Manager authorization using barcode or credentials</w:t>
      </w:r>
    </w:p>
    <w:p>
      <w:pPr>
        <w:pStyle w:val="Heading2"/>
        <w:spacing w:before="240" w:after="100"/>
      </w:pPr>
      <w:r>
        <w:t xml:space="preserve">2. Admin Dashboard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Today's sales, transaction count, average sale, and payment totals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Critical-stock, low-stock, and out-of-stock monitoring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Inventory health overview and synchronization warnings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Recent transactions, top products, and top categories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Seven-day sales trend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Data-source and date filters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Quick links to related modules</w:t>
      </w:r>
    </w:p>
    <w:p>
      <w:pPr>
        <w:pStyle w:val="Heading2"/>
        <w:spacing w:before="240" w:after="100"/>
      </w:pPr>
      <w:r>
        <w:t xml:space="preserve">3. Inventory Management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Barcode-based stock-in and stock-out scanning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Product search, unit selection, and base-unit conversion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Batch review and instant stock updates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Stock-out reasons for damaged, expired, and other removed goods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Physical stock reconciliation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System quantity versus physical-count comparison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Automatic variance calculation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Adjustment reasons, notes, and manager approval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Offline stock-operation queueing</w:t>
      </w:r>
    </w:p>
    <w:p>
      <w:pPr>
        <w:pStyle w:val="Heading2"/>
        <w:spacing w:before="240" w:after="100"/>
      </w:pPr>
      <w:r>
        <w:t xml:space="preserve">4. Product Management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Add, edit, archive, and delete products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Product image upload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Category creation and assignment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Barcode, cost, price, margin, stock, and low-stock settings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Base, purchase, and multiple selling units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Unit-specific prices and barcodes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Product search, filtering, sorting, and paginated loading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Inventory catalog export and printing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Detection of missing or duplicate barcodes, uncategorized products, invalid prices, and negative inventory</w:t>
      </w:r>
    </w:p>
    <w:p>
      <w:pPr>
        <w:pStyle w:val="Heading2"/>
        <w:spacing w:before="240" w:after="100"/>
      </w:pPr>
      <w:r>
        <w:t xml:space="preserve">5. Barcode Tools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Standalone product barcode generation and preview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Barcode label printing and PDF/image saving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Printer and copy-count configuration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Batch barcode selection and printing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Authorization barcode generation, renaming, printing, and deletion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Staff ID barcode generation and printing</w:t>
      </w:r>
    </w:p>
    <w:p>
      <w:pPr>
        <w:pStyle w:val="Heading2"/>
        <w:spacing w:before="240" w:after="100"/>
      </w:pPr>
      <w:r>
        <w:t xml:space="preserve">6. Staff Management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Add, edit, remove, activate, and deactivate staff accounts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Cashier and manager roles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Staff profile-picture upload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Email/password and barcode access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Quick-login configuration and staff barcode lookup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Staff barcode batch printing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Permissions for sales, receipt reprints, refunds, exchanges, voids, and cash flow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Offline staff-profile caching</w:t>
      </w:r>
    </w:p>
    <w:p>
      <w:pPr>
        <w:pStyle w:val="Heading2"/>
        <w:spacing w:before="240" w:after="100"/>
      </w:pPr>
      <w:r>
        <w:t xml:space="preserve">7. Sales Analytics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Hourly, daily, weekly, monthly, and yearly sales analysis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Revenue, units sold, and voided-transaction KPIs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Payment-method breakdown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Top-product and top-category rankings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Inventory position versus sales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Fast-, slow-, and non-moving product analysis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Products-needing-attention report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Date-range and data-source filters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Analytics export</w:t>
      </w:r>
    </w:p>
    <w:p>
      <w:pPr>
        <w:pStyle w:val="Heading2"/>
        <w:spacing w:before="240" w:after="100"/>
      </w:pPr>
      <w:r>
        <w:t xml:space="preserve">8. Transaction Logs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Complete transaction history and detailed item/payment views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Receipt, barcode, customer, date, cashier, product, and category search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Payment, action, status, and amount filters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Custom date ranges and combined advanced filters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Filter chips, clear-all controls, and saved filter presets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Sorting by date, total, customer, or cashier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Completed, voided, refunded, and adjusted records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Product, category, and GCash summaries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Transaction-data export</w:t>
      </w:r>
    </w:p>
    <w:p>
      <w:pPr>
        <w:pStyle w:val="Heading2"/>
        <w:spacing w:before="240" w:after="100"/>
      </w:pPr>
      <w:r>
        <w:t xml:space="preserve">9. Audit and Cash Reconciliation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Sales reconciliation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Expected-versus-counted cash comparison and variance calculation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Cash-in and cash-out review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Cash-count and denomination history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Z-read and shift-close report viewing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Cashier, date, and action filters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Protected-action audit logs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Audit report export</w:t>
      </w:r>
    </w:p>
    <w:p>
      <w:pPr>
        <w:pStyle w:val="Heading2"/>
        <w:spacing w:before="240" w:after="100"/>
      </w:pPr>
      <w:r>
        <w:t xml:space="preserve">10. Activity Logs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Login, product, inventory, sales, and settings activity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Discounts, voids, refunds, and exchanges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Receipt lookups and reprints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User, action, and date filtering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Detailed activity descriptions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Activity-log export and incremental loading</w:t>
      </w:r>
    </w:p>
    <w:p>
      <w:pPr>
        <w:pStyle w:val="Heading2"/>
        <w:spacing w:before="240" w:after="100"/>
      </w:pPr>
      <w:r>
        <w:t xml:space="preserve">11. Admin Settings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Software updates and appearance settings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Export-folder configuration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Admin and cashier quick-login management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Developer-mode controls and authorization barcode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Offline data download and readiness self-test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Failed-operation review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Product/category, staff-access, receipt, and sync-status cache maintenance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Full terminal cache reset</w:t>
      </w:r>
    </w:p>
    <w:p>
      <w:pPr>
        <w:pStyle w:val="Heading2"/>
        <w:spacing w:before="240" w:after="100"/>
      </w:pPr>
      <w:r>
        <w:t xml:space="preserve">12. Data Administration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Legacy-import monitoring, totals, progress, and error review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Manual and scheduled database backups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Backup listing and retention information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Confirmation-protected database restore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Maintenance checks for duplicate barcodes, invalid prices/stock, uncategorized products, and orphaned sale items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Read-only database maintenance reports</w:t>
      </w:r>
    </w:p>
    <w:p>
      <w:pPr>
        <w:pStyle w:val="Heading2"/>
        <w:spacing w:before="240" w:after="100"/>
      </w:pPr>
      <w:r>
        <w:t xml:space="preserve">13. Offline Synchronization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Offline product catalog, categories, staff logins, and manager approvals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Offline sales, stock changes, returns, exchanges, and activity logs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Persistent local operation queue and automatic reconnection sync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Manual synchronization and connection-status display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Pending, failed, and conflicting operation tracking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Retry, use-cloud, use-local, and field-review conflict resolution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Failed-product change removal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Terminal identity and multi-terminal stock synchronization</w:t>
      </w:r>
    </w:p>
    <w:p>
      <w:pPr>
        <w:pStyle w:val="Heading2"/>
        <w:spacing w:before="240" w:after="100"/>
      </w:pPr>
      <w:r>
        <w:t xml:space="preserve">14. Cashier POS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Product barcode scanning and keyboard-first search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Search by product name, barcode, or selling unit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Keyboard navigation with out-of-stock result skipping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Unit selection, cart management, and quantity adjustment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Multiple transaction tabs and new/cancel transaction controls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Stock-availability enforcement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Customer-name and walk-in customer support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Manager-approved discounts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Configurable shortcuts and shortcut labels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Online/offline status, manual sync, and session locking</w:t>
      </w:r>
    </w:p>
    <w:p>
      <w:pPr>
        <w:pStyle w:val="Heading2"/>
        <w:spacing w:before="240" w:after="100"/>
      </w:pPr>
      <w:r>
        <w:t xml:space="preserve">15. Payment Processing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Cash, GCash, and split payments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Tendered amount, GCash reference, and customer-name capture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Automatic change calculation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Insufficient-payment validation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Guided keyboard payment workflow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Cash-drawer prompts and completed-sale confirmation</w:t>
      </w:r>
    </w:p>
    <w:p>
      <w:pPr>
        <w:pStyle w:val="Heading2"/>
        <w:spacing w:before="240" w:after="100"/>
      </w:pPr>
      <w:r>
        <w:t xml:space="preserve">16. Receipt Management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Automatic receipt generation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Thermal ESC/POS, Windows printer, and PDF support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Configurable printer, auto-printing, spacing, and PDF folder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Receipt lookup, reprinting, and PDF export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Customer and walk-in receipt formatting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Print-queue monitoring, duplicate-job prevention, cancellation, and printer-status checks</w:t>
      </w:r>
    </w:p>
    <w:p>
      <w:pPr>
        <w:pStyle w:val="Heading2"/>
        <w:spacing w:before="240" w:after="100"/>
      </w:pPr>
      <w:r>
        <w:t xml:space="preserve">17. Returns, Exchanges, and Voids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Receipt-based transaction lookup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Item-level refunds and exchanges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Current and completed transaction voiding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Manager approval and reason capture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Return-to-stock or do-not-restock disposition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Refund and exchange-value calculations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Appropriate inventory restoration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Adjustment history and permission enforcement</w:t>
      </w:r>
    </w:p>
    <w:p>
      <w:pPr>
        <w:pStyle w:val="Heading2"/>
        <w:spacing w:before="240" w:after="100"/>
      </w:pPr>
      <w:r>
        <w:t xml:space="preserve">18. Cash Flow and Shift Management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Opening shift and starting-cash entry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Authorized cash-in and cash-out with reasons and notes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Cash-drawer opening and cash-audit recording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Denomination-based counts and recent cash-count history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End-of-day reconciliation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Expected-versus-actual cash and over/short variance reporting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Shift closing and Z-read receipt printing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Offline shift-close storage</w:t>
      </w:r>
    </w:p>
    <w:p>
      <w:pPr>
        <w:pStyle w:val="ListParagraph"/>
        <w:numPr>
          <w:ilvl w:val="0"/>
          <w:numId w:val="1"/>
        </w:numPr>
        <w:spacing w:after="55"/>
      </w:pPr>
      <w:r>
        <w:t xml:space="preserve">Logout confirmation and unfinished-work checks</w:t>
      </w:r>
    </w:p>
    <w:sectPr>
      <w:footerReference w:type="default" r:id="rId6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NEXA POS System  | 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ptos" w:cs="Aptos" w:eastAsia="Aptos" w:hAnsi="Aptos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2026-07-16T01:18:18.132Z</dcterms:created>
  <dcterms:modified xsi:type="dcterms:W3CDTF">2026-07-16T01:18:18.136Z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