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B536B" w14:textId="439C5FE1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F22CF8">
        <w:rPr>
          <w:rFonts w:ascii="標楷體" w:eastAsia="標楷體" w:hAnsi="標楷體" w:hint="eastAsia"/>
          <w:b/>
          <w:sz w:val="32"/>
          <w:szCs w:val="32"/>
        </w:rPr>
        <w:t>PP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E58E60C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2E19B6">
              <w:rPr>
                <w:rFonts w:ascii="標楷體" w:eastAsia="標楷體" w:hAnsi="標楷體" w:hint="eastAsia"/>
                <w:b/>
                <w:sz w:val="28"/>
                <w:szCs w:val="24"/>
              </w:rPr>
              <w:t>Wen-Kai, Wang</w:t>
            </w:r>
          </w:p>
        </w:tc>
      </w:tr>
      <w:tr w:rsidR="00F56927" w:rsidRPr="00F22CF8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1E5BB81" w:rsidR="00F56927" w:rsidRPr="005C5A1C" w:rsidRDefault="00F56927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2B10D5">
              <w:rPr>
                <w:rFonts w:ascii="標楷體" w:eastAsia="標楷體" w:hAnsi="標楷體" w:hint="eastAsia"/>
                <w:b/>
                <w:sz w:val="28"/>
                <w:szCs w:val="24"/>
              </w:rPr>
              <w:t>Text-based histogram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01566FCC" w:rsidR="00E318FE" w:rsidRPr="00520093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1173B7">
              <w:rPr>
                <w:rFonts w:ascii="標楷體" w:eastAsia="標楷體" w:hAnsi="標楷體" w:hint="eastAsia"/>
                <w:sz w:val="28"/>
                <w:szCs w:val="24"/>
              </w:rPr>
              <w:t>排版練習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746D74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746D74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3A2CD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3A2CD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2F811882" w:rsidR="00250D90" w:rsidRPr="002B10D5" w:rsidRDefault="002B10D5" w:rsidP="002B10D5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ab/>
                  </w:r>
                  <w:r w:rsidR="00250D90" w:rsidRPr="002B10D5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5B70463B" w14:textId="4A7E7D1B" w:rsidR="00250D90" w:rsidRPr="00F22CF8" w:rsidRDefault="00746D74" w:rsidP="00F22CF8">
                  <w:p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E16302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  </w:t>
                  </w:r>
                  <w:r w:rsidR="00250D90" w:rsidRPr="00F22CF8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746F2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31D997B4" w14:textId="27D935E3" w:rsidR="002B10D5" w:rsidRDefault="00F54D6D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Generate a text-based histogram for a quiz given to a class of students. The quiz is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graded on a scale from 0 to 5. Write a program that allows the user to enter grades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from a file “grade.txt”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for each student. As the grades are being entered, the program should count, using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an array, the number of 0’s, the number of 1’s, the number of 2’s, the number of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3’s, the number of 4’s, and the number of 5’s. The program should be capable of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 xml:space="preserve">handling an arbitrary number of student grades.Output the histogram count at the end. </w:t>
            </w:r>
          </w:p>
          <w:p w14:paraId="0B8D80D7" w14:textId="6A4D6F50" w:rsidR="00A91118" w:rsidRPr="000E2F4B" w:rsidRDefault="002769BC" w:rsidP="002B10D5">
            <w:pPr>
              <w:snapToGrid w:val="0"/>
              <w:ind w:leftChars="26" w:left="63" w:hanging="1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if the input grades are 3 0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1 3 3 5 5 4 5 4</w:t>
            </w:r>
            <w:r w:rsidR="003A2CD0" w:rsidRPr="003A2CD0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486E14B5" w14:textId="77777777" w:rsidR="002B10D5" w:rsidRPr="002B10D5" w:rsidRDefault="002769B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the program should output</w:t>
            </w:r>
          </w:p>
          <w:p w14:paraId="421D3F8B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1 grade(s) of 0</w:t>
            </w:r>
          </w:p>
          <w:p w14:paraId="771B7E86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1 grade(s) of 1</w:t>
            </w:r>
          </w:p>
          <w:p w14:paraId="74D1E25F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0 grade(s) of 2</w:t>
            </w:r>
          </w:p>
          <w:p w14:paraId="32E654EB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3 grade(s) of 3</w:t>
            </w:r>
          </w:p>
          <w:p w14:paraId="49547F55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2 grade(s) of 4</w:t>
            </w:r>
          </w:p>
          <w:p w14:paraId="745FCA32" w14:textId="77777777" w:rsidR="002B10D5" w:rsidRDefault="002B10D5" w:rsidP="002B10D5">
            <w:pPr>
              <w:snapToGrid w:val="0"/>
              <w:ind w:leftChars="-32" w:left="-77" w:firstLineChars="556" w:firstLine="1557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3 grade(s) of 5</w:t>
            </w:r>
          </w:p>
          <w:p w14:paraId="642368A0" w14:textId="19DCDA73" w:rsidR="002769BC" w:rsidRPr="00E318FE" w:rsidRDefault="0004116C" w:rsidP="002B10D5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AF77F6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614BDC56" w:rsidR="002B69AD" w:rsidRPr="00AF77F6" w:rsidRDefault="00AC05B7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10D5">
                    <w:rPr>
                      <w:rFonts w:ascii="標楷體" w:eastAsia="標楷體" w:hAnsi="標楷體"/>
                      <w:sz w:val="28"/>
                      <w:szCs w:val="24"/>
                    </w:rPr>
                    <w:t>3 0</w:t>
                  </w:r>
                  <w:r>
                    <w:rPr>
                      <w:rFonts w:ascii="標楷體" w:eastAsia="標楷體" w:hAnsi="標楷體"/>
                      <w:sz w:val="28"/>
                      <w:szCs w:val="24"/>
                    </w:rPr>
                    <w:t xml:space="preserve"> </w:t>
                  </w:r>
                  <w:r w:rsidRPr="002B10D5">
                    <w:rPr>
                      <w:rFonts w:ascii="標楷體" w:eastAsia="標楷體" w:hAnsi="標楷體"/>
                      <w:sz w:val="28"/>
                      <w:szCs w:val="24"/>
                    </w:rPr>
                    <w:t>1 3 3 5 5 4 5 4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06426A2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1 grade(s) of 0</w:t>
                  </w:r>
                </w:p>
                <w:p w14:paraId="3D2AD7B0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1 grade(s) of 1</w:t>
                  </w:r>
                </w:p>
                <w:p w14:paraId="2FA155AD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0 grade(s) of 2</w:t>
                  </w:r>
                </w:p>
                <w:p w14:paraId="5B60A669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3 grade(s) of 3</w:t>
                  </w:r>
                </w:p>
                <w:p w14:paraId="25DCFECF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2 grade(s) of 4</w:t>
                  </w:r>
                </w:p>
                <w:p w14:paraId="6AD16F07" w14:textId="2A281DEC" w:rsidR="00683E3D" w:rsidRPr="00683E3D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3 grade(s) of 5</w:t>
                  </w:r>
                </w:p>
              </w:tc>
            </w:tr>
            <w:tr w:rsidR="002B69AD" w:rsidRPr="00AF77F6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48422DB1" w:rsidR="002B69AD" w:rsidRPr="00AF77F6" w:rsidRDefault="002D6021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D6021">
                    <w:rPr>
                      <w:rFonts w:ascii="標楷體" w:eastAsia="標楷體" w:hAnsi="標楷體"/>
                      <w:sz w:val="28"/>
                      <w:szCs w:val="24"/>
                    </w:rPr>
                    <w:t>0 5 0 5 0 4 5 5 4 3 4 5 1 4 1 5 5 1 4 3 5 5 0 1 1 1 1 3 0 1 1 5 4 4 4 2 2 4 1 2 3 2 2 0 2 2 0 4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B19E941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7 grade(s) of 0</w:t>
                  </w:r>
                </w:p>
                <w:p w14:paraId="2C166BBC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10 grade(s) of 1</w:t>
                  </w:r>
                </w:p>
                <w:p w14:paraId="732FCE5B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7 grade(s) of 2</w:t>
                  </w:r>
                </w:p>
                <w:p w14:paraId="0C0C68B5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4 grade(s) of 3</w:t>
                  </w:r>
                </w:p>
                <w:p w14:paraId="53198DBE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10 grade(s) of 4</w:t>
                  </w:r>
                </w:p>
                <w:p w14:paraId="380654BD" w14:textId="165F8F63" w:rsidR="002B69AD" w:rsidRPr="00AF77F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lastRenderedPageBreak/>
                    <w:t>10 grade(s) of 5</w:t>
                  </w:r>
                </w:p>
              </w:tc>
            </w:tr>
            <w:tr w:rsidR="002B69AD" w:rsidRPr="00AF77F6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lastRenderedPageBreak/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7B91E2F4" w:rsidR="002B69AD" w:rsidRDefault="00E269D4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E269D4">
                    <w:rPr>
                      <w:rFonts w:ascii="標楷體" w:eastAsia="標楷體" w:hAnsi="標楷體"/>
                      <w:sz w:val="28"/>
                      <w:szCs w:val="24"/>
                    </w:rPr>
                    <w:t>3 0 4 1 2 1 1 4 2 0 2 0 4 5 2 5 4 3 4 5 2 5 4 4 3 3 1 5 1 0 4 2 0 4 0 3 2 0 3 2 2 3 5 2 0 2 0 3 4 1 4 3 1 0 5 1 4 5 1</w:t>
                  </w:r>
                  <w:bookmarkStart w:id="0" w:name="_GoBack"/>
                  <w:bookmarkEnd w:id="0"/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E50596D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10 grade(s) of 0</w:t>
                  </w:r>
                </w:p>
                <w:p w14:paraId="3B8360FF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9 grade(s) of 1</w:t>
                  </w:r>
                </w:p>
                <w:p w14:paraId="3A2CEB88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11 grade(s) of 2</w:t>
                  </w:r>
                </w:p>
                <w:p w14:paraId="68549287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9 grade(s) of 3</w:t>
                  </w:r>
                </w:p>
                <w:p w14:paraId="0F8621E2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12 grade(s) of 4</w:t>
                  </w:r>
                </w:p>
                <w:p w14:paraId="0087F404" w14:textId="27CE909A" w:rsidR="002B69AD" w:rsidRPr="002B69AD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8 grade(s) of 5</w:t>
                  </w:r>
                </w:p>
              </w:tc>
            </w:tr>
          </w:tbl>
          <w:p w14:paraId="4191B14C" w14:textId="4A4A00DD" w:rsidR="002C2A16" w:rsidRPr="00B2307C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14:paraId="0731CF29" w14:textId="423FE900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2B10D5">
              <w:rPr>
                <w:rFonts w:ascii="標楷體" w:eastAsia="標楷體" w:hAnsi="標楷體"/>
                <w:sz w:val="28"/>
                <w:szCs w:val="28"/>
              </w:rPr>
              <w:t>textBasedHistogram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3DAE7E7B" w:rsidR="00F54D6D" w:rsidRPr="00855E26" w:rsidRDefault="002769BC" w:rsidP="001511A1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1511A1">
              <w:rPr>
                <w:rFonts w:ascii="標楷體" w:eastAsia="標楷體" w:hAnsi="標楷體" w:hint="eastAsia"/>
                <w:sz w:val="28"/>
                <w:szCs w:val="28"/>
              </w:rPr>
              <w:t>grade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.txt, </w:t>
            </w:r>
            <w:r w:rsidR="001511A1">
              <w:rPr>
                <w:rFonts w:ascii="標楷體" w:eastAsia="標楷體" w:hAnsi="標楷體"/>
                <w:sz w:val="28"/>
                <w:szCs w:val="28"/>
              </w:rPr>
              <w:t>grades.Output</w:t>
            </w: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0D3EB5D6" w14:textId="6931BE78" w:rsidR="000D0A83" w:rsidRPr="00B744B3" w:rsidRDefault="00B744B3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sym w:font="Wingdings" w:char="F06E"/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39D28B2A" w14:textId="3464F283"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2769BC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37B6D433" w:rsidR="00B41E9C" w:rsidRPr="00B41E9C" w:rsidRDefault="00B41E9C" w:rsidP="002B10D5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2B10D5">
              <w:rPr>
                <w:rFonts w:ascii="標楷體" w:eastAsia="標楷體" w:hAnsi="標楷體"/>
                <w:b/>
                <w:sz w:val="28"/>
                <w:szCs w:val="24"/>
              </w:rPr>
              <w:t>30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AC3E64D" w:rsidR="008F65F2" w:rsidRPr="005C5A1C" w:rsidRDefault="002C2A16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1C6E60" w:rsidRDefault="00B2307C" w:rsidP="001C6E60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D9888" w14:textId="77777777" w:rsidR="009C7439" w:rsidRDefault="009C7439" w:rsidP="00630DFA">
      <w:r>
        <w:separator/>
      </w:r>
    </w:p>
  </w:endnote>
  <w:endnote w:type="continuationSeparator" w:id="0">
    <w:p w14:paraId="006A727E" w14:textId="77777777" w:rsidR="009C7439" w:rsidRDefault="009C7439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24B1D" w14:textId="77777777" w:rsidR="009C7439" w:rsidRDefault="009C7439" w:rsidP="00630DFA">
      <w:r>
        <w:separator/>
      </w:r>
    </w:p>
  </w:footnote>
  <w:footnote w:type="continuationSeparator" w:id="0">
    <w:p w14:paraId="70951B57" w14:textId="77777777" w:rsidR="009C7439" w:rsidRDefault="009C7439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640A1"/>
    <w:rsid w:val="000643AD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50D90"/>
    <w:rsid w:val="0025647A"/>
    <w:rsid w:val="002769BC"/>
    <w:rsid w:val="002A0D05"/>
    <w:rsid w:val="002B10D5"/>
    <w:rsid w:val="002B5E7F"/>
    <w:rsid w:val="002B69AD"/>
    <w:rsid w:val="002C2A16"/>
    <w:rsid w:val="002D6021"/>
    <w:rsid w:val="002E19B6"/>
    <w:rsid w:val="00320D12"/>
    <w:rsid w:val="00343D46"/>
    <w:rsid w:val="00356DD7"/>
    <w:rsid w:val="00366280"/>
    <w:rsid w:val="00371D9A"/>
    <w:rsid w:val="00372456"/>
    <w:rsid w:val="00391A5E"/>
    <w:rsid w:val="003A2AB0"/>
    <w:rsid w:val="003A2CD0"/>
    <w:rsid w:val="003F771D"/>
    <w:rsid w:val="0049086C"/>
    <w:rsid w:val="00513CFF"/>
    <w:rsid w:val="00520093"/>
    <w:rsid w:val="00574726"/>
    <w:rsid w:val="005812F6"/>
    <w:rsid w:val="005B1FEF"/>
    <w:rsid w:val="005C5A1C"/>
    <w:rsid w:val="00602AD2"/>
    <w:rsid w:val="0061275C"/>
    <w:rsid w:val="00624B61"/>
    <w:rsid w:val="006260AE"/>
    <w:rsid w:val="00630DFA"/>
    <w:rsid w:val="0066787B"/>
    <w:rsid w:val="00677B3D"/>
    <w:rsid w:val="00683E3D"/>
    <w:rsid w:val="0068507F"/>
    <w:rsid w:val="00693AC6"/>
    <w:rsid w:val="006B7629"/>
    <w:rsid w:val="0070080C"/>
    <w:rsid w:val="00746D74"/>
    <w:rsid w:val="00746F20"/>
    <w:rsid w:val="007C4FF3"/>
    <w:rsid w:val="00813787"/>
    <w:rsid w:val="008342A1"/>
    <w:rsid w:val="00855E26"/>
    <w:rsid w:val="00887B17"/>
    <w:rsid w:val="008C272A"/>
    <w:rsid w:val="008F1F23"/>
    <w:rsid w:val="008F466C"/>
    <w:rsid w:val="008F65F2"/>
    <w:rsid w:val="00901620"/>
    <w:rsid w:val="00954087"/>
    <w:rsid w:val="00996066"/>
    <w:rsid w:val="009A6432"/>
    <w:rsid w:val="009C7439"/>
    <w:rsid w:val="009D431C"/>
    <w:rsid w:val="00A050C8"/>
    <w:rsid w:val="00A12A19"/>
    <w:rsid w:val="00A22623"/>
    <w:rsid w:val="00A250DC"/>
    <w:rsid w:val="00A323AF"/>
    <w:rsid w:val="00A779B9"/>
    <w:rsid w:val="00A91118"/>
    <w:rsid w:val="00A916D4"/>
    <w:rsid w:val="00A97394"/>
    <w:rsid w:val="00AC05B7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6D97"/>
    <w:rsid w:val="00C52FBC"/>
    <w:rsid w:val="00C90E26"/>
    <w:rsid w:val="00C971B6"/>
    <w:rsid w:val="00D6215A"/>
    <w:rsid w:val="00D723F5"/>
    <w:rsid w:val="00D86A74"/>
    <w:rsid w:val="00D957BA"/>
    <w:rsid w:val="00DA41AF"/>
    <w:rsid w:val="00DF11C1"/>
    <w:rsid w:val="00E269D4"/>
    <w:rsid w:val="00E318FE"/>
    <w:rsid w:val="00E4729C"/>
    <w:rsid w:val="00E72F07"/>
    <w:rsid w:val="00E87D73"/>
    <w:rsid w:val="00EF1E2E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wen-kai tai</cp:lastModifiedBy>
  <cp:revision>2</cp:revision>
  <cp:lastPrinted>2015-07-24T07:04:00Z</cp:lastPrinted>
  <dcterms:created xsi:type="dcterms:W3CDTF">2017-02-28T16:50:00Z</dcterms:created>
  <dcterms:modified xsi:type="dcterms:W3CDTF">2017-02-28T16:50:00Z</dcterms:modified>
</cp:coreProperties>
</file>