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Expenditure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 annual expenses on liquified petroleum gas (LPG).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Perception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knowledgeable about your municipality’s ordinance on Solid Waste Management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