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Table(s):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Datapoint</w:t>
      </w:r>
      <w:r w:rsidDel="00000000" w:rsidR="00000000" w:rsidRPr="00000000">
        <w:rPr>
          <w:rtl w:val="0"/>
        </w:rPr>
        <w:t xml:space="preserve"> ( </w:t>
      </w:r>
      <w:r w:rsidDel="00000000" w:rsidR="00000000" w:rsidRPr="00000000">
        <w:rPr>
          <w:u w:val="single"/>
          <w:rtl w:val="0"/>
        </w:rPr>
        <w:t xml:space="preserve">datapoint_id</w:t>
      </w:r>
      <w:r w:rsidDel="00000000" w:rsidR="00000000" w:rsidRPr="00000000">
        <w:rPr>
          <w:rtl w:val="0"/>
        </w:rPr>
        <w:t xml:space="preserve">, latitude, longitude, level_of_litter, num_litter_pieces, date_taken 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ERD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00240" cy="4176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240" cy="417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CREATE TABLE Datapoint (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ab/>
        <w:t xml:space="preserve">datapoint_id INT AUTO_INCREMENT,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ab/>
        <w:t xml:space="preserve">latitude FLOAT,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ab/>
        <w:t xml:space="preserve">longitude FLOAT,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ab/>
        <w:t xml:space="preserve">level_of_litter INT,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ab/>
        <w:t xml:space="preserve">num_litter_pieces INT,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ab/>
        <w:t xml:space="preserve">date_taken DATE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);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