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4001CEC0" w:rsidR="004A722C" w:rsidRPr="00B52FD4" w:rsidRDefault="00B52FD4" w:rsidP="00B52FD4">
      <w:pPr>
        <w:spacing w:line="360" w:lineRule="auto"/>
        <w:jc w:val="center"/>
        <w:rPr>
          <w:rFonts w:ascii="Times New Roman" w:hAnsi="Times New Roman" w:cs="Times New Roman"/>
          <w:b/>
          <w:bCs/>
          <w:color w:val="000000" w:themeColor="text1"/>
          <w:sz w:val="32"/>
          <w:szCs w:val="32"/>
        </w:rPr>
      </w:pPr>
      <w:r w:rsidRPr="00B52FD4">
        <w:rPr>
          <w:rFonts w:ascii="Times New Roman" w:hAnsi="Times New Roman" w:cs="Times New Roman"/>
          <w:b/>
          <w:bCs/>
          <w:color w:val="000000" w:themeColor="text1"/>
          <w:sz w:val="32"/>
          <w:szCs w:val="32"/>
        </w:rPr>
        <w:t>HOUSE PRICE PREDICTION SYSTEM USING PROPERTY FEATURES, LOCATION INTELLIGENCE, AND REGRESSION MODELS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0C340BFA" w14:textId="77777777" w:rsidR="00B52FD4" w:rsidRPr="00B52FD4" w:rsidRDefault="00B52FD4" w:rsidP="00B52FD4">
      <w:pPr>
        <w:spacing w:line="360" w:lineRule="auto"/>
        <w:ind w:firstLine="720"/>
        <w:jc w:val="both"/>
        <w:rPr>
          <w:rFonts w:ascii="Times New Roman" w:hAnsi="Times New Roman" w:cs="Times New Roman"/>
          <w:sz w:val="24"/>
          <w:szCs w:val="24"/>
        </w:rPr>
      </w:pPr>
      <w:r w:rsidRPr="00B52FD4">
        <w:rPr>
          <w:rFonts w:ascii="Times New Roman" w:hAnsi="Times New Roman" w:cs="Times New Roman"/>
          <w:sz w:val="24"/>
          <w:szCs w:val="24"/>
        </w:rPr>
        <w:t>Determining the market value of residential properties is a complex process influenced by multiple factors such as location, property size, number of rooms, amenities, and surrounding infrastructure. Traditional property valuation methods often rely on manual assessment and market estimates, leading to inconsistent pricing and inaccurate predictions. Buyers, sellers, and real estate professionals require reliable tools for estimating property values based on historical and market data.</w:t>
      </w:r>
    </w:p>
    <w:p w14:paraId="43BC3091" w14:textId="77777777" w:rsidR="00B52FD4" w:rsidRPr="00B52FD4" w:rsidRDefault="00B52FD4" w:rsidP="00B52FD4">
      <w:pPr>
        <w:spacing w:line="360" w:lineRule="auto"/>
        <w:ind w:firstLine="720"/>
        <w:jc w:val="both"/>
        <w:rPr>
          <w:rFonts w:ascii="Times New Roman" w:hAnsi="Times New Roman" w:cs="Times New Roman"/>
          <w:sz w:val="24"/>
          <w:szCs w:val="24"/>
        </w:rPr>
      </w:pPr>
      <w:r w:rsidRPr="00B52FD4">
        <w:rPr>
          <w:rFonts w:ascii="Times New Roman" w:hAnsi="Times New Roman" w:cs="Times New Roman"/>
          <w:sz w:val="24"/>
          <w:szCs w:val="24"/>
        </w:rPr>
        <w:t xml:space="preserve">The proposed solution is a </w:t>
      </w:r>
      <w:r w:rsidRPr="00B52FD4">
        <w:rPr>
          <w:rFonts w:ascii="Times New Roman" w:hAnsi="Times New Roman" w:cs="Times New Roman"/>
          <w:b/>
          <w:bCs/>
          <w:sz w:val="24"/>
          <w:szCs w:val="24"/>
        </w:rPr>
        <w:t>House Price Prediction System</w:t>
      </w:r>
      <w:r w:rsidRPr="00B52FD4">
        <w:rPr>
          <w:rFonts w:ascii="Times New Roman" w:hAnsi="Times New Roman" w:cs="Times New Roman"/>
          <w:sz w:val="24"/>
          <w:szCs w:val="24"/>
        </w:rPr>
        <w:t xml:space="preserve"> that estimates property prices using machine learning regression models and location-based intelligence. The system provides a centralized platform where users can enter property details and receive accurate price predictions through a secure and user-friendly interface.</w:t>
      </w:r>
    </w:p>
    <w:p w14:paraId="25A004BB" w14:textId="77777777" w:rsidR="00B52FD4" w:rsidRPr="00B52FD4" w:rsidRDefault="00B52FD4" w:rsidP="00B52FD4">
      <w:pPr>
        <w:spacing w:line="360" w:lineRule="auto"/>
        <w:ind w:firstLine="720"/>
        <w:jc w:val="both"/>
        <w:rPr>
          <w:rFonts w:ascii="Times New Roman" w:hAnsi="Times New Roman" w:cs="Times New Roman"/>
          <w:sz w:val="24"/>
          <w:szCs w:val="24"/>
        </w:rPr>
      </w:pPr>
      <w:r w:rsidRPr="00B52FD4">
        <w:rPr>
          <w:rFonts w:ascii="Times New Roman" w:hAnsi="Times New Roman" w:cs="Times New Roman"/>
          <w:sz w:val="24"/>
          <w:szCs w:val="24"/>
        </w:rPr>
        <w:t xml:space="preserve">By applying regression algorithms and data analytics, the system </w:t>
      </w:r>
      <w:proofErr w:type="spellStart"/>
      <w:r w:rsidRPr="00B52FD4">
        <w:rPr>
          <w:rFonts w:ascii="Times New Roman" w:hAnsi="Times New Roman" w:cs="Times New Roman"/>
          <w:sz w:val="24"/>
          <w:szCs w:val="24"/>
        </w:rPr>
        <w:t>analyzes</w:t>
      </w:r>
      <w:proofErr w:type="spellEnd"/>
      <w:r w:rsidRPr="00B52FD4">
        <w:rPr>
          <w:rFonts w:ascii="Times New Roman" w:hAnsi="Times New Roman" w:cs="Times New Roman"/>
          <w:sz w:val="24"/>
          <w:szCs w:val="24"/>
        </w:rPr>
        <w:t xml:space="preserve"> property features such as area, number of bedrooms, bathrooms, age of the property, location, and nearby facilities to estimate market value. It also provides comparative insights, price trends, and prediction reports to support informed decision-making for buyers, sellers, and real estate agencies.</w:t>
      </w:r>
    </w:p>
    <w:p w14:paraId="06E2513B" w14:textId="77777777" w:rsidR="00B52FD4" w:rsidRPr="00B52FD4" w:rsidRDefault="00B52FD4" w:rsidP="00B52FD4">
      <w:pPr>
        <w:spacing w:line="360" w:lineRule="auto"/>
        <w:ind w:firstLine="720"/>
        <w:jc w:val="both"/>
        <w:rPr>
          <w:rFonts w:ascii="Times New Roman" w:hAnsi="Times New Roman" w:cs="Times New Roman"/>
          <w:sz w:val="24"/>
          <w:szCs w:val="24"/>
        </w:rPr>
      </w:pPr>
      <w:r w:rsidRPr="00B52FD4">
        <w:rPr>
          <w:rFonts w:ascii="Times New Roman" w:hAnsi="Times New Roman" w:cs="Times New Roman"/>
          <w:sz w:val="24"/>
          <w:szCs w:val="24"/>
        </w:rPr>
        <w:t>The system is secure, scalable, and suitable for real estate businesses, financial institutions, and property marketplaces.</w:t>
      </w:r>
    </w:p>
    <w:p w14:paraId="1F142299" w14:textId="5DF8B096" w:rsidR="0017402C" w:rsidRDefault="00B52FD4" w:rsidP="00B52FD4">
      <w:pPr>
        <w:spacing w:line="360" w:lineRule="auto"/>
        <w:ind w:firstLine="720"/>
        <w:jc w:val="both"/>
        <w:rPr>
          <w:rFonts w:ascii="Times New Roman" w:hAnsi="Times New Roman" w:cs="Times New Roman"/>
          <w:sz w:val="24"/>
          <w:szCs w:val="24"/>
        </w:rPr>
      </w:pPr>
      <w:r w:rsidRPr="00B52FD4">
        <w:rPr>
          <w:rFonts w:ascii="Times New Roman" w:hAnsi="Times New Roman" w:cs="Times New Roman"/>
          <w:sz w:val="24"/>
          <w:szCs w:val="24"/>
        </w:rPr>
        <w:t>Ultimately, this project delivers a modern and intelligent property valuation solution that improves pricing accuracy, supports data-driven real estate decisions, enhances market transparency, and simplifies property price estimation.</w:t>
      </w: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6CAC"/>
    <w:rsid w:val="001C7CD6"/>
    <w:rsid w:val="00216980"/>
    <w:rsid w:val="00290FC6"/>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C7A15"/>
    <w:rsid w:val="00820B5F"/>
    <w:rsid w:val="00882D36"/>
    <w:rsid w:val="00965023"/>
    <w:rsid w:val="009E061F"/>
    <w:rsid w:val="00A14209"/>
    <w:rsid w:val="00A258F6"/>
    <w:rsid w:val="00A34347"/>
    <w:rsid w:val="00AB3F72"/>
    <w:rsid w:val="00AC5FCF"/>
    <w:rsid w:val="00AE746E"/>
    <w:rsid w:val="00AF6BC9"/>
    <w:rsid w:val="00B52B7A"/>
    <w:rsid w:val="00B52FD4"/>
    <w:rsid w:val="00BA02E0"/>
    <w:rsid w:val="00C1495B"/>
    <w:rsid w:val="00C74E58"/>
    <w:rsid w:val="00C801AF"/>
    <w:rsid w:val="00CC63A5"/>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2026-07-04T13:20:00Z</dcterms:created>
  <dcterms:modified xsi:type="dcterms:W3CDTF">2026-07-04T13:20:00Z</dcterms:modified>
</cp:coreProperties>
</file>