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Model Training for 81 Landmarks: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images must be in .jpg format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we have used Haarcascade_frontalface to crop the images and save them.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 is done on images having only cropped faces from original images.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must contain only one face in one image.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If an image contains more than one face then landmarks will be detected more than once and the list will be appended in the same image name.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For ex: If image has 2 faces, then landmarks will be (81*2=162) * 2.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face is not detected in the Image it will append a null row into the csv so we need to remove the null rows from csv programmatically or manually.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images in the folder and in csv must be the same.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Training: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must have activation “Linear” in the last layer as we are performing the Regression Model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Generate_images( ) will take images randomly from the folder and append them.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Generate_keypoints( ) will randomly append the normalised landmarks from csv to the list.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last neuron of dense layer will be twice of landmark points as they are in (x,y) form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26 landmarks model = 26*2 = 52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model.add(Dense(52))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81 landmarks model = 81*2 = 162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model.add(Dense(162))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CNN model (32,32,64,64,96,96,128,128,512,512) and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BottleNeck (32,32,64,64,96,96,128,128,96,96,64,64) gives almost the same output when trained over 500 epochs.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Testing: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take the original image , crop the face from the image using a haar cascade then normalise and do pre-processing then predict the model output on the image.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